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2.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1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6.xml" ContentType="application/vnd.openxmlformats-officedocument.wordprocessingml.header+xml"/>
  <Override PartName="/word/footer11.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4.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4"/>
        </w:rPr>
      </w:pPr>
      <w:r>
        <w:rPr>
          <w:rFonts w:ascii="Times New Roman" w:hAnsi="Times New Roman"/>
          <w:b/>
          <w:sz w:val="28"/>
          <w:szCs w:val="24"/>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Схема теплоснабжения села Мыт</w:t>
        <w:br/>
        <w:t xml:space="preserve">Верхнеландеховского муниципального района </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Ивановской области на период 2017-2032 гг.</w:t>
      </w:r>
    </w:p>
    <w:p>
      <w:pPr>
        <w:pStyle w:val="Normal"/>
        <w:spacing w:before="120" w:after="120"/>
        <w:ind w:firstLine="600"/>
        <w:jc w:val="center"/>
        <w:rPr>
          <w:rFonts w:ascii="Times New Roman" w:hAnsi="Times New Roman"/>
          <w:b/>
          <w:b/>
          <w:sz w:val="32"/>
          <w:szCs w:val="32"/>
        </w:rPr>
      </w:pPr>
      <w:r>
        <w:rPr>
          <w:rFonts w:ascii="Times New Roman" w:hAnsi="Times New Roman"/>
          <w:b/>
          <w:sz w:val="32"/>
          <w:szCs w:val="32"/>
        </w:rPr>
      </w:r>
    </w:p>
    <w:p>
      <w:pPr>
        <w:pStyle w:val="Normal"/>
        <w:spacing w:before="120" w:after="120"/>
        <w:ind w:firstLine="600"/>
        <w:jc w:val="center"/>
        <w:rPr>
          <w:rFonts w:ascii="Times New Roman" w:hAnsi="Times New Roman"/>
          <w:b/>
          <w:b/>
          <w:sz w:val="32"/>
          <w:szCs w:val="32"/>
        </w:rPr>
      </w:pPr>
      <w:r>
        <w:rPr>
          <w:rFonts w:ascii="Times New Roman" w:hAnsi="Times New Roman"/>
          <w:b/>
          <w:sz w:val="32"/>
          <w:szCs w:val="32"/>
        </w:rPr>
        <w:t>Актуализация на 2022 г.</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tbl>
      <w:tblPr>
        <w:tblW w:w="10107" w:type="dxa"/>
        <w:jc w:val="center"/>
        <w:tblInd w:w="0" w:type="dxa"/>
        <w:tblLayout w:type="fixed"/>
        <w:tblCellMar>
          <w:top w:w="0" w:type="dxa"/>
          <w:left w:w="108" w:type="dxa"/>
          <w:bottom w:w="0" w:type="dxa"/>
          <w:right w:w="108" w:type="dxa"/>
        </w:tblCellMar>
        <w:tblLook w:val="04a0"/>
      </w:tblPr>
      <w:tblGrid>
        <w:gridCol w:w="5002"/>
        <w:gridCol w:w="5104"/>
      </w:tblGrid>
      <w:tr>
        <w:trPr>
          <w:trHeight w:val="2696" w:hRule="atLeast"/>
        </w:trPr>
        <w:tc>
          <w:tcPr>
            <w:tcW w:w="5002" w:type="dxa"/>
            <w:tcBorders/>
            <w:vAlign w:val="center"/>
          </w:tcPr>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r>
          </w:p>
        </w:tc>
        <w:tc>
          <w:tcPr>
            <w:tcW w:w="5104" w:type="dxa"/>
            <w:tcBorders/>
            <w:vAlign w:val="center"/>
          </w:tcPr>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b/>
                <w:b/>
                <w:sz w:val="28"/>
                <w:szCs w:val="26"/>
              </w:rPr>
            </w:pPr>
            <w:r>
              <w:rPr>
                <w:rFonts w:ascii="Times New Roman" w:hAnsi="Times New Roman"/>
                <w:b/>
                <w:sz w:val="28"/>
                <w:szCs w:val="26"/>
              </w:rPr>
              <w:t>«СОГЛАСОВАНО»</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 xml:space="preserve">Глава Верхнеландеховского муниципального района  </w:t>
              <w:br/>
              <w:t>Ивановской области</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________________ Н.Н. Смирнова</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«___» ____ 2020 г.</w:t>
            </w:r>
          </w:p>
        </w:tc>
      </w:tr>
    </w:tbl>
    <w:p>
      <w:pPr>
        <w:pStyle w:val="Heading1"/>
        <w:spacing w:lineRule="auto" w:line="360"/>
        <w:rPr>
          <w:szCs w:val="28"/>
        </w:rPr>
      </w:pPr>
      <w:r>
        <w:rPr>
          <w:szCs w:val="28"/>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Схема теплоснабжения села Мыт</w:t>
        <w:br/>
        <w:t xml:space="preserve">Верхнеландеховского муниципального района </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Ивановской области на период 2017-2032 гг.</w:t>
      </w:r>
    </w:p>
    <w:p>
      <w:pPr>
        <w:pStyle w:val="Normal"/>
        <w:spacing w:before="120" w:after="120"/>
        <w:jc w:val="center"/>
        <w:rPr>
          <w:rFonts w:ascii="Times New Roman" w:hAnsi="Times New Roman"/>
          <w:b/>
          <w:b/>
          <w:sz w:val="32"/>
          <w:szCs w:val="32"/>
        </w:rPr>
      </w:pPr>
      <w:r>
        <w:rPr>
          <w:rFonts w:ascii="Times New Roman" w:hAnsi="Times New Roman"/>
          <w:b/>
          <w:sz w:val="32"/>
          <w:szCs w:val="32"/>
        </w:rPr>
      </w:r>
    </w:p>
    <w:p>
      <w:pPr>
        <w:pStyle w:val="Normal"/>
        <w:spacing w:before="120" w:after="120"/>
        <w:jc w:val="center"/>
        <w:rPr>
          <w:rFonts w:ascii="Times New Roman" w:hAnsi="Times New Roman"/>
          <w:b/>
          <w:b/>
          <w:sz w:val="32"/>
          <w:szCs w:val="32"/>
        </w:rPr>
      </w:pPr>
      <w:r>
        <w:rPr>
          <w:rFonts w:ascii="Times New Roman" w:hAnsi="Times New Roman"/>
          <w:b/>
          <w:sz w:val="32"/>
          <w:szCs w:val="32"/>
        </w:rPr>
        <w:t>Актуализация на 2022 г.</w:t>
      </w:r>
    </w:p>
    <w:p>
      <w:pPr>
        <w:pStyle w:val="Heading1"/>
        <w:spacing w:lineRule="auto" w:line="360"/>
        <w:rPr>
          <w:szCs w:val="28"/>
        </w:rPr>
      </w:pPr>
      <w:r>
        <w:rPr>
          <w:szCs w:val="28"/>
        </w:rPr>
      </w:r>
    </w:p>
    <w:p>
      <w:pPr>
        <w:pStyle w:val="Normal"/>
        <w:jc w:val="center"/>
        <w:rPr>
          <w:rFonts w:ascii="Times New Roman" w:hAnsi="Times New Roman"/>
          <w:b/>
          <w:b/>
          <w:sz w:val="32"/>
        </w:rPr>
      </w:pPr>
      <w:r>
        <w:rPr>
          <w:rFonts w:ascii="Times New Roman" w:hAnsi="Times New Roman"/>
          <w:b/>
          <w:sz w:val="32"/>
        </w:rPr>
      </w:r>
    </w:p>
    <w:p>
      <w:pPr>
        <w:pStyle w:val="Normal"/>
        <w:jc w:val="center"/>
        <w:rPr>
          <w:rFonts w:ascii="Times New Roman" w:hAnsi="Times New Roman"/>
          <w:b/>
          <w:b/>
          <w:sz w:val="32"/>
        </w:rPr>
      </w:pPr>
      <w:r>
        <w:rPr>
          <w:rFonts w:ascii="Times New Roman" w:hAnsi="Times New Roman"/>
          <w:b/>
          <w:sz w:val="32"/>
        </w:rPr>
        <w:t>Утверждаемая часть</w:t>
      </w:r>
    </w:p>
    <w:p>
      <w:pPr>
        <w:pStyle w:val="Normal"/>
        <w:rPr>
          <w:lang w:eastAsia="ru-RU"/>
        </w:rPr>
      </w:pPr>
      <w:r>
        <w:rPr>
          <w:lang w:eastAsia="ru-RU"/>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spacing w:before="120" w:after="120"/>
        <w:ind w:firstLine="600"/>
        <w:jc w:val="center"/>
        <w:rPr/>
      </w:pPr>
      <w:r>
        <w:rPr/>
      </w:r>
    </w:p>
    <w:p>
      <w:pPr>
        <w:pStyle w:val="Normal"/>
        <w:ind w:firstLine="600"/>
        <w:jc w:val="center"/>
        <w:rPr>
          <w:b/>
          <w:b/>
        </w:rPr>
      </w:pPr>
      <w:r>
        <w:rPr>
          <w:b/>
        </w:rPr>
      </w:r>
    </w:p>
    <w:p>
      <w:pPr>
        <w:pStyle w:val="Contents3"/>
        <w:spacing w:lineRule="auto" w:line="360"/>
        <w:ind w:left="0" w:firstLine="600"/>
        <w:rPr>
          <w:sz w:val="24"/>
          <w:szCs w:val="24"/>
        </w:rPr>
      </w:pPr>
      <w:r>
        <w:rPr>
          <w:sz w:val="28"/>
          <w:szCs w:val="28"/>
        </w:rPr>
        <w:t>СОДЕРЖАНИЕ</w:t>
      </w:r>
    </w:p>
    <w:sdt>
      <w:sdtPr>
        <w:docPartObj>
          <w:docPartGallery w:val="Table of Contents"/>
          <w:docPartUnique w:val="true"/>
        </w:docPartObj>
      </w:sdtPr>
      <w:sdtContent>
        <w:p>
          <w:pPr>
            <w:pStyle w:val="Contents1"/>
            <w:jc w:val="both"/>
            <w:rPr>
              <w:rFonts w:ascii="Calibri" w:hAnsi="Calibri" w:eastAsia="" w:cs="" w:asciiTheme="minorHAnsi" w:cstheme="minorBidi" w:eastAsiaTheme="minorEastAsia" w:hAnsiTheme="minorHAnsi"/>
              <w:b w:val="false"/>
              <w:b w:val="false"/>
              <w:sz w:val="22"/>
              <w:szCs w:val="22"/>
              <w:lang w:eastAsia="ru-RU"/>
            </w:rPr>
          </w:pPr>
          <w:r>
            <w:fldChar w:fldCharType="begin"/>
          </w:r>
          <w:r>
            <w:rPr>
              <w:webHidden/>
              <w:rStyle w:val="IndexLink"/>
              <w:b w:val="false"/>
              <w:kern w:val="2"/>
            </w:rPr>
            <w:instrText> TOC \z \o "1-3" \u \h</w:instrText>
          </w:r>
          <w:r>
            <w:rPr>
              <w:webHidden/>
              <w:rStyle w:val="IndexLink"/>
              <w:b w:val="false"/>
              <w:kern w:val="2"/>
            </w:rPr>
            <w:fldChar w:fldCharType="separate"/>
          </w:r>
          <w:hyperlink w:anchor="_Toc17362612">
            <w:r>
              <w:rPr>
                <w:webHidden/>
                <w:rStyle w:val="IndexLink"/>
                <w:b w:val="false"/>
                <w:kern w:val="2"/>
              </w:rPr>
              <w:t>ВВЕДЕНИЕ</w:t>
            </w:r>
            <w:r>
              <w:rPr>
                <w:webHidden/>
              </w:rPr>
              <w:fldChar w:fldCharType="begin"/>
            </w:r>
            <w:r>
              <w:rPr>
                <w:webHidden/>
              </w:rPr>
              <w:instrText>PAGEREF _Toc17362612 \h</w:instrText>
            </w:r>
            <w:r>
              <w:rPr>
                <w:webHidden/>
              </w:rPr>
              <w:fldChar w:fldCharType="separate"/>
            </w:r>
            <w:r>
              <w:rPr>
                <w:rStyle w:val="IndexLink"/>
                <w:b w:val="false"/>
                <w:vanish w:val="false"/>
              </w:rPr>
              <w:tab/>
              <w:t>6</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4">
            <w:r>
              <w:rPr>
                <w:webHidden/>
                <w:rStyle w:val="IndexLink"/>
                <w:b w:val="false"/>
                <w:kern w:val="2"/>
              </w:rPr>
              <w:t>Раздел 1. 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 городского округа, города федерального значения</w:t>
            </w:r>
            <w:r>
              <w:rPr>
                <w:webHidden/>
              </w:rPr>
              <w:fldChar w:fldCharType="begin"/>
            </w:r>
            <w:r>
              <w:rPr>
                <w:webHidden/>
              </w:rPr>
              <w:instrText>PAGEREF _Toc17362614 \h</w:instrText>
            </w:r>
            <w:r>
              <w:rPr>
                <w:webHidden/>
              </w:rPr>
              <w:fldChar w:fldCharType="separate"/>
            </w:r>
            <w:r>
              <w:rPr>
                <w:rStyle w:val="IndexLink"/>
                <w:b w:val="false"/>
                <w:vanish w:val="false"/>
              </w:rPr>
              <w:tab/>
              <w:t>8</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5">
            <w:r>
              <w:rPr>
                <w:webHidden/>
                <w:rStyle w:val="IndexLink"/>
                <w:b w:val="false"/>
                <w:kern w:val="2"/>
              </w:rPr>
              <w:t>Раздел 2. Существующие и перспективные балансы располагаемой тепловой мощности источников тепловой энергии и тепловой нагрузки потребителей</w:t>
            </w:r>
            <w:r>
              <w:rPr>
                <w:webHidden/>
              </w:rPr>
              <w:fldChar w:fldCharType="begin"/>
            </w:r>
            <w:r>
              <w:rPr>
                <w:webHidden/>
              </w:rPr>
              <w:instrText>PAGEREF _Toc17362615 \h</w:instrText>
            </w:r>
            <w:r>
              <w:rPr>
                <w:webHidden/>
              </w:rPr>
              <w:fldChar w:fldCharType="separate"/>
            </w:r>
            <w:r>
              <w:rPr>
                <w:rStyle w:val="IndexLink"/>
                <w:b w:val="false"/>
                <w:vanish w:val="false"/>
              </w:rPr>
              <w:tab/>
              <w:t>16</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6">
            <w:r>
              <w:rPr>
                <w:webHidden/>
                <w:rStyle w:val="IndexLink"/>
                <w:b w:val="false"/>
                <w:kern w:val="2"/>
              </w:rPr>
              <w:t>Раздел 3. Существующие и перспективные балансы теплоносителя</w:t>
            </w:r>
            <w:r>
              <w:rPr>
                <w:webHidden/>
              </w:rPr>
              <w:fldChar w:fldCharType="begin"/>
            </w:r>
            <w:r>
              <w:rPr>
                <w:webHidden/>
              </w:rPr>
              <w:instrText>PAGEREF _Toc17362616 \h</w:instrText>
            </w:r>
            <w:r>
              <w:rPr>
                <w:webHidden/>
              </w:rPr>
              <w:fldChar w:fldCharType="separate"/>
            </w:r>
            <w:r>
              <w:rPr>
                <w:rStyle w:val="IndexLink"/>
                <w:b w:val="false"/>
                <w:vanish w:val="false"/>
              </w:rPr>
              <w:tab/>
              <w:t>29</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7">
            <w:r>
              <w:rPr>
                <w:webHidden/>
                <w:rStyle w:val="IndexLink"/>
                <w:b w:val="false"/>
                <w:kern w:val="2"/>
              </w:rPr>
              <w:t>Раздел 4. Основные положения мастер-плана развития системы теплоснабжения</w:t>
            </w:r>
            <w:r>
              <w:rPr>
                <w:webHidden/>
              </w:rPr>
              <w:fldChar w:fldCharType="begin"/>
            </w:r>
            <w:r>
              <w:rPr>
                <w:webHidden/>
              </w:rPr>
              <w:instrText>PAGEREF _Toc17362617 \h</w:instrText>
            </w:r>
            <w:r>
              <w:rPr>
                <w:webHidden/>
              </w:rPr>
              <w:fldChar w:fldCharType="separate"/>
            </w:r>
            <w:r>
              <w:rPr>
                <w:rStyle w:val="IndexLink"/>
                <w:b w:val="false"/>
                <w:vanish w:val="false"/>
              </w:rPr>
              <w:tab/>
              <w:t>34</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0">
            <w:r>
              <w:rPr>
                <w:webHidden/>
                <w:rStyle w:val="IndexLink"/>
                <w:b w:val="false"/>
                <w:kern w:val="2"/>
              </w:rPr>
              <w:t>Раздел 5. Предложения по строительству, реконструкции, техническому перевооружению и (или) модернизации источников тепловой энергии</w:t>
            </w:r>
            <w:r>
              <w:rPr>
                <w:webHidden/>
              </w:rPr>
              <w:fldChar w:fldCharType="begin"/>
            </w:r>
            <w:r>
              <w:rPr>
                <w:webHidden/>
              </w:rPr>
              <w:instrText>PAGEREF _Toc17362620 \h</w:instrText>
            </w:r>
            <w:r>
              <w:rPr>
                <w:webHidden/>
              </w:rPr>
              <w:fldChar w:fldCharType="separate"/>
            </w:r>
            <w:r>
              <w:rPr>
                <w:rStyle w:val="IndexLink"/>
                <w:b w:val="false"/>
                <w:vanish w:val="false"/>
              </w:rPr>
              <w:tab/>
              <w:t>36</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1">
            <w:r>
              <w:rPr>
                <w:webHidden/>
                <w:rStyle w:val="IndexLink"/>
                <w:b w:val="false"/>
                <w:kern w:val="2"/>
              </w:rPr>
              <w:t>Раздел 6.  Предложения по строительству, реконструкции и (или) модернизации тепловых сетей</w:t>
            </w:r>
            <w:r>
              <w:rPr>
                <w:webHidden/>
              </w:rPr>
              <w:fldChar w:fldCharType="begin"/>
            </w:r>
            <w:r>
              <w:rPr>
                <w:webHidden/>
              </w:rPr>
              <w:instrText>PAGEREF _Toc17362621 \h</w:instrText>
            </w:r>
            <w:r>
              <w:rPr>
                <w:webHidden/>
              </w:rPr>
              <w:fldChar w:fldCharType="separate"/>
            </w:r>
            <w:r>
              <w:rPr>
                <w:rStyle w:val="IndexLink"/>
                <w:b w:val="false"/>
                <w:vanish w:val="false"/>
              </w:rPr>
              <w:tab/>
              <w:t>41</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2">
            <w:r>
              <w:rPr>
                <w:webHidden/>
                <w:rStyle w:val="IndexLink"/>
                <w:b w:val="false"/>
                <w:kern w:val="2"/>
              </w:rPr>
              <w:t>Раздел 7.  Предложения по переводу открытых систем теплоснабжения (горячего водоснабжения) в закрытые системы горячего водоснабжения</w:t>
            </w:r>
            <w:r>
              <w:rPr>
                <w:webHidden/>
              </w:rPr>
              <w:fldChar w:fldCharType="begin"/>
            </w:r>
            <w:r>
              <w:rPr>
                <w:webHidden/>
              </w:rPr>
              <w:instrText>PAGEREF _Toc17362622 \h</w:instrText>
            </w:r>
            <w:r>
              <w:rPr>
                <w:webHidden/>
              </w:rPr>
              <w:fldChar w:fldCharType="separate"/>
            </w:r>
            <w:r>
              <w:rPr>
                <w:rStyle w:val="IndexLink"/>
                <w:b w:val="false"/>
                <w:vanish w:val="false"/>
              </w:rPr>
              <w:tab/>
              <w:t>41</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5">
            <w:r>
              <w:rPr>
                <w:webHidden/>
                <w:rStyle w:val="IndexLink"/>
                <w:b w:val="false"/>
                <w:kern w:val="2"/>
              </w:rPr>
              <w:t>Раздел 8. Перспективные топливные балансы</w:t>
            </w:r>
            <w:r>
              <w:rPr>
                <w:webHidden/>
              </w:rPr>
              <w:fldChar w:fldCharType="begin"/>
            </w:r>
            <w:r>
              <w:rPr>
                <w:webHidden/>
              </w:rPr>
              <w:instrText>PAGEREF _Toc17362625 \h</w:instrText>
            </w:r>
            <w:r>
              <w:rPr>
                <w:webHidden/>
              </w:rPr>
              <w:fldChar w:fldCharType="separate"/>
            </w:r>
            <w:r>
              <w:rPr>
                <w:rStyle w:val="IndexLink"/>
                <w:b w:val="false"/>
                <w:vanish w:val="false"/>
              </w:rPr>
              <w:tab/>
              <w:t>42</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6">
            <w:r>
              <w:rPr>
                <w:webHidden/>
                <w:rStyle w:val="IndexLink"/>
                <w:b w:val="false"/>
                <w:kern w:val="2"/>
              </w:rPr>
              <w:t>Раздел 9. Инвестиции в строительство, реконструкцию, техническое перевооружение и (или) модернизацию</w:t>
            </w:r>
            <w:r>
              <w:rPr>
                <w:webHidden/>
              </w:rPr>
              <w:fldChar w:fldCharType="begin"/>
            </w:r>
            <w:r>
              <w:rPr>
                <w:webHidden/>
              </w:rPr>
              <w:instrText>PAGEREF _Toc17362626 \h</w:instrText>
            </w:r>
            <w:r>
              <w:rPr>
                <w:webHidden/>
              </w:rPr>
              <w:fldChar w:fldCharType="separate"/>
            </w:r>
            <w:r>
              <w:rPr>
                <w:rStyle w:val="IndexLink"/>
                <w:b w:val="false"/>
                <w:vanish w:val="false"/>
              </w:rPr>
              <w:tab/>
              <w:t>47</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7">
            <w:r>
              <w:rPr>
                <w:webHidden/>
                <w:rStyle w:val="IndexLink"/>
                <w:b w:val="false"/>
                <w:kern w:val="2"/>
              </w:rPr>
              <w:t>Раздел 10. Решение об определении единой теплоснабжающей организации</w:t>
            </w:r>
            <w:r>
              <w:rPr>
                <w:webHidden/>
              </w:rPr>
              <w:fldChar w:fldCharType="begin"/>
            </w:r>
            <w:r>
              <w:rPr>
                <w:webHidden/>
              </w:rPr>
              <w:instrText>PAGEREF _Toc17362627 \h</w:instrText>
            </w:r>
            <w:r>
              <w:rPr>
                <w:webHidden/>
              </w:rPr>
              <w:fldChar w:fldCharType="separate"/>
            </w:r>
            <w:r>
              <w:rPr>
                <w:rStyle w:val="IndexLink"/>
                <w:b w:val="false"/>
                <w:vanish w:val="false"/>
              </w:rPr>
              <w:tab/>
              <w:t>48</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8">
            <w:r>
              <w:rPr>
                <w:webHidden/>
                <w:rStyle w:val="IndexLink"/>
                <w:b w:val="false"/>
                <w:kern w:val="2"/>
              </w:rPr>
              <w:t>Раздел 11.  Решения о распределении тепловой нагрузки между источниками тепловой энергии</w:t>
            </w:r>
            <w:r>
              <w:rPr>
                <w:webHidden/>
              </w:rPr>
              <w:fldChar w:fldCharType="begin"/>
            </w:r>
            <w:r>
              <w:rPr>
                <w:webHidden/>
              </w:rPr>
              <w:instrText>PAGEREF _Toc17362628 \h</w:instrText>
            </w:r>
            <w:r>
              <w:rPr>
                <w:webHidden/>
              </w:rPr>
              <w:fldChar w:fldCharType="separate"/>
            </w:r>
            <w:r>
              <w:rPr>
                <w:rStyle w:val="IndexLink"/>
                <w:b w:val="false"/>
                <w:vanish w:val="false"/>
              </w:rPr>
              <w:tab/>
              <w:t>51</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9">
            <w:r>
              <w:rPr>
                <w:webHidden/>
                <w:rStyle w:val="IndexLink"/>
                <w:b w:val="false"/>
                <w:kern w:val="2"/>
              </w:rPr>
              <w:t>Раздел 12.  Решения по бесхозным тепловым сетям</w:t>
            </w:r>
            <w:r>
              <w:rPr>
                <w:webHidden/>
              </w:rPr>
              <w:fldChar w:fldCharType="begin"/>
            </w:r>
            <w:r>
              <w:rPr>
                <w:webHidden/>
              </w:rPr>
              <w:instrText>PAGEREF _Toc17362629 \h</w:instrText>
            </w:r>
            <w:r>
              <w:rPr>
                <w:webHidden/>
              </w:rPr>
              <w:fldChar w:fldCharType="separate"/>
            </w:r>
            <w:r>
              <w:rPr>
                <w:rStyle w:val="IndexLink"/>
                <w:b w:val="false"/>
                <w:vanish w:val="false"/>
              </w:rPr>
              <w:tab/>
              <w:t>52</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0">
            <w:r>
              <w:rPr>
                <w:webHidden/>
                <w:rStyle w:val="IndexLink"/>
                <w:b w:val="false"/>
                <w:kern w:val="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Pr>
                <w:webHidden/>
              </w:rPr>
              <w:fldChar w:fldCharType="begin"/>
            </w:r>
            <w:r>
              <w:rPr>
                <w:webHidden/>
              </w:rPr>
              <w:instrText>PAGEREF _Toc17362630 \h</w:instrText>
            </w:r>
            <w:r>
              <w:rPr>
                <w:webHidden/>
              </w:rPr>
              <w:fldChar w:fldCharType="separate"/>
            </w:r>
            <w:r>
              <w:rPr>
                <w:rStyle w:val="IndexLink"/>
                <w:b w:val="false"/>
                <w:vanish w:val="false"/>
              </w:rPr>
              <w:tab/>
              <w:t>53</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1">
            <w:r>
              <w:rPr>
                <w:webHidden/>
                <w:rStyle w:val="IndexLink"/>
                <w:b w:val="false"/>
                <w:kern w:val="2"/>
              </w:rPr>
              <w:t>Раздел 14 Индикаторы развития систем теплоснабжения поселения, городского округа, города федерального значения</w:t>
            </w:r>
            <w:r>
              <w:rPr>
                <w:webHidden/>
              </w:rPr>
              <w:fldChar w:fldCharType="begin"/>
            </w:r>
            <w:r>
              <w:rPr>
                <w:webHidden/>
              </w:rPr>
              <w:instrText>PAGEREF _Toc17362631 \h</w:instrText>
            </w:r>
            <w:r>
              <w:rPr>
                <w:webHidden/>
              </w:rPr>
              <w:fldChar w:fldCharType="separate"/>
            </w:r>
            <w:r>
              <w:rPr>
                <w:rStyle w:val="IndexLink"/>
                <w:b w:val="false"/>
                <w:vanish w:val="false"/>
              </w:rPr>
              <w:tab/>
              <w:t>55</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2">
            <w:r>
              <w:rPr>
                <w:webHidden/>
                <w:rStyle w:val="IndexLink"/>
                <w:b w:val="false"/>
                <w:kern w:val="2"/>
              </w:rPr>
              <w:t>Раздел 15 Ценовые (тарифные) последствия</w:t>
            </w:r>
            <w:r>
              <w:rPr>
                <w:webHidden/>
              </w:rPr>
              <w:fldChar w:fldCharType="begin"/>
            </w:r>
            <w:r>
              <w:rPr>
                <w:webHidden/>
              </w:rPr>
              <w:instrText>PAGEREF _Toc17362632 \h</w:instrText>
            </w:r>
            <w:r>
              <w:rPr>
                <w:webHidden/>
              </w:rPr>
              <w:fldChar w:fldCharType="separate"/>
            </w:r>
            <w:r>
              <w:rPr>
                <w:rStyle w:val="IndexLink"/>
                <w:b w:val="false"/>
                <w:vanish w:val="false"/>
              </w:rPr>
              <w:tab/>
              <w:t>80</w:t>
            </w:r>
            <w:r>
              <w:rPr>
                <w:webHidden/>
              </w:rPr>
              <w:fldChar w:fldCharType="end"/>
            </w:r>
          </w:hyperlink>
          <w:r>
            <w:rPr>
              <w:rStyle w:val="IndexLink"/>
              <w:b w:val="false"/>
              <w:vanish w:val="false"/>
            </w:rPr>
            <w:fldChar w:fldCharType="end"/>
          </w:r>
        </w:p>
      </w:sdtContent>
    </w:sdt>
    <w:p>
      <w:pPr>
        <w:pStyle w:val="Normal"/>
        <w:spacing w:lineRule="auto" w:line="360" w:before="0" w:after="0"/>
        <w:ind w:firstLine="600"/>
        <w:jc w:val="both"/>
        <w:rPr>
          <w:rFonts w:ascii="Times New Roman" w:hAnsi="Times New Roman" w:eastAsia="Times New Roman"/>
          <w:sz w:val="24"/>
          <w:szCs w:val="24"/>
        </w:rPr>
      </w:pPr>
      <w:r>
        <w:rPr>
          <w:rFonts w:eastAsia="Times New Roman" w:ascii="Times New Roman" w:hAnsi="Times New Roman"/>
          <w:sz w:val="24"/>
          <w:szCs w:val="24"/>
        </w:rPr>
      </w:r>
    </w:p>
    <w:p>
      <w:pPr>
        <w:sectPr>
          <w:headerReference w:type="default" r:id="rId2"/>
          <w:footerReference w:type="default" r:id="rId3"/>
          <w:type w:val="nextPage"/>
          <w:pgSz w:w="11906" w:h="16838"/>
          <w:pgMar w:left="1134" w:right="566" w:header="426" w:top="1418" w:footer="68" w:bottom="993" w:gutter="0"/>
          <w:pgNumType w:fmt="decimal"/>
          <w:formProt w:val="false"/>
          <w:textDirection w:val="lrTb"/>
        </w:sectPr>
      </w:pPr>
    </w:p>
    <w:p>
      <w:pPr>
        <w:pStyle w:val="Heading1"/>
        <w:spacing w:lineRule="auto" w:line="360"/>
        <w:rPr>
          <w:b/>
          <w:b/>
          <w:bCs/>
          <w:kern w:val="2"/>
          <w:szCs w:val="28"/>
        </w:rPr>
      </w:pPr>
      <w:bookmarkStart w:id="0" w:name="_Toc419877830"/>
      <w:bookmarkStart w:id="1" w:name="_Toc17362612"/>
      <w:r>
        <w:rPr>
          <w:b/>
          <w:bCs/>
          <w:kern w:val="2"/>
          <w:szCs w:val="28"/>
        </w:rPr>
        <w:t>ВВЕДЕНИЕ</w:t>
      </w:r>
      <w:bookmarkEnd w:id="1"/>
    </w:p>
    <w:p>
      <w:pPr>
        <w:pStyle w:val="Normal"/>
        <w:spacing w:lineRule="auto" w:line="36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Схема теплоснабжения с. Мыт Верхнеландеховского муниципального района Ивановской области разрабатывалась и была утверждена Постановлением администрации Верхнеландеховского МР от 28.06.2017 г. № 216-п «Об утверждении схемы теплоснабжения села Мыт Верхнеландеховского муниципального района Ивановской области».</w:t>
      </w:r>
    </w:p>
    <w:p>
      <w:pPr>
        <w:pStyle w:val="Normal"/>
        <w:spacing w:lineRule="auto" w:line="36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Актуализация схемы теплоснабжения с. Мыт Верхнеландеховского муниципального района Ивановской области на 2020 год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pPr>
        <w:pStyle w:val="Normal"/>
        <w:spacing w:lineRule="auto" w:line="36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Актуализация схемы теплоснабжения с. Мыт Верхнеландеховского муниципального района Ивановской области на 2021 год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Схема теплоснабжения разработана на основе следующих принципов:</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безопасности и надежности теплоснабжения потребителей в соответствии с требованиями технических регламентов;</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соблюдение баланса экономических интересов теплоснабжающих организаций и потребителей;</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минимизации затрат на теплоснабжение в расчете на каждого потребителя в долгосрочной перспективе;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Термины и определения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2" w:name="_Toc419877830"/>
      <w:bookmarkStart w:id="3" w:name="_Toc17362614"/>
      <w:r>
        <w:rPr>
          <w:b/>
          <w:bCs/>
          <w:kern w:val="2"/>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w:t>
      </w:r>
      <w:bookmarkEnd w:id="2"/>
      <w:r>
        <w:rPr>
          <w:b/>
          <w:bCs/>
          <w:kern w:val="2"/>
          <w:szCs w:val="28"/>
        </w:rPr>
        <w:t>, городского округа, города федерального значения</w:t>
      </w:r>
      <w:bookmarkEnd w:id="3"/>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Величины существующей отапливаемой площади строительных фондов иприросты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 предоставленным данным перспективное строительство на территории села Мыт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Ввод в эксплуатацию и вывод из эксплуатации жилого фонда и общественно-деловых зданий в период актуализации не планируется.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Значения систем теплоснабжения остаются на базовом уровне.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Величины существующей отапливаемой площади строительных фондов приведены в таблице 1.</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5087"/>
        <w:gridCol w:w="1025"/>
        <w:gridCol w:w="1024"/>
        <w:gridCol w:w="1025"/>
        <w:gridCol w:w="1024"/>
        <w:gridCol w:w="1020"/>
      </w:tblGrid>
      <w:tr>
        <w:trPr>
          <w:tblHeader w:val="true"/>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Годы</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2015</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2016</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2017</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2018</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r>
      <w:tr>
        <w:trPr>
          <w:tblHeader w:val="true"/>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Общая отапливаемая площадь строительных фондов на начало года</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Прибыло общей отапливаемой</w:t>
            </w:r>
          </w:p>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площади, в том числе</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новое строительство,в том числе:</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Многоквартирные жилые здания</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общественно-деловая застройка</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Индивидуальная жилищная застройка</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Выбыло общей отапливаемой площади</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5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Общая отапливаемая площадь на конец года</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r>
    </w:tbl>
    <w:p>
      <w:pPr>
        <w:sectPr>
          <w:headerReference w:type="default" r:id="rId4"/>
          <w:footerReference w:type="default" r:id="rId5"/>
          <w:type w:val="nextPage"/>
          <w:pgSz w:w="11906" w:h="16838"/>
          <w:pgMar w:left="1134" w:right="566" w:header="426" w:top="1418" w:footer="56" w:bottom="993" w:gutter="0"/>
          <w:pgNumType w:fmt="decimal"/>
          <w:formProt w:val="false"/>
          <w:textDirection w:val="lrTb"/>
          <w:docGrid w:type="default" w:linePitch="360" w:charSpace="0"/>
        </w:sectPr>
      </w:pP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Отапливаемая площадь,  тыс. м</w:t>
            </w:r>
            <w:r>
              <w:rPr>
                <w:rFonts w:ascii="Times New Roman" w:hAnsi="Times New Roman"/>
                <w:sz w:val="24"/>
                <w:szCs w:val="18"/>
                <w:vertAlign w:val="superscript"/>
                <w:lang w:eastAsia="ru-RU"/>
              </w:rPr>
              <w:t>2</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2026-2032</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село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 Мыт,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6,571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0,747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0,747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0,747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0,486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0,486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0,486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0,470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4,868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0,0203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0,0203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4,665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4,665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 предоставленным данным перспективное строительство на территории села Мыт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Ввод в эксплуатацию и вывод из эксплуатации жилого фонда и общественно-деловых зданий в период актуализации не планируется.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Значения систем теплоснабжения остаются на базовом уровне.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Горячее водоснабжение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Существующие и перспективные объемы потребления тепловой энергии (мощности) на отопление и вентиляцию на период актуализации схемы теплоснабжения, Гкал</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Потребление тепловой энергии</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2026-2032</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село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 Мыт,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828,3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88,0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59,3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616,5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42,7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573,8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573,8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670,4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bl>
    <w:p>
      <w:pPr>
        <w:pStyle w:val="Normal"/>
        <w:spacing w:lineRule="auto" w:line="360" w:before="240" w:after="0"/>
        <w:ind w:firstLine="709"/>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Объемы потребления тепловой энергии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p>
    <w:p>
      <w:pPr>
        <w:pStyle w:val="ListParagraph"/>
        <w:numPr>
          <w:ilvl w:val="0"/>
          <w:numId w:val="1"/>
        </w:numPr>
        <w:spacing w:lineRule="auto" w:line="360" w:before="240" w:after="0"/>
        <w:contextualSpacing/>
        <w:jc w:val="right"/>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Средневзвешенная плотность тепловой нагрузки</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2026-2032</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село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 Мыт,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0,045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0,098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0,84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0,084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с. Мыт,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37:01:010110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bl>
    <w:p>
      <w:pPr>
        <w:pStyle w:val="Normal"/>
        <w:spacing w:lineRule="auto" w:line="240" w:before="0" w:after="0"/>
        <w:rPr>
          <w:rFonts w:ascii="Times New Roman" w:hAnsi="Times New Roman" w:eastAsia="Calibri" w:cs="" w:cstheme="minorBidi" w:eastAsiaTheme="minorHAnsi"/>
          <w:b/>
          <w:b/>
          <w:spacing w:val="-5"/>
          <w:sz w:val="28"/>
          <w:szCs w:val="28"/>
          <w:lang w:eastAsia="ru-RU"/>
        </w:rPr>
      </w:pPr>
      <w:r>
        <w:rPr>
          <w:rFonts w:eastAsia="Calibri" w:cs="" w:cstheme="minorBidi" w:eastAsiaTheme="minorHAnsi" w:ascii="Times New Roman" w:hAnsi="Times New Roman"/>
          <w:b/>
          <w:spacing w:val="-5"/>
          <w:sz w:val="28"/>
          <w:szCs w:val="28"/>
          <w:lang w:eastAsia="ru-RU"/>
        </w:rPr>
      </w:r>
    </w:p>
    <w:p>
      <w:pPr>
        <w:sectPr>
          <w:headerReference w:type="default" r:id="rId6"/>
          <w:footerReference w:type="default" r:id="rId7"/>
          <w:type w:val="nextPage"/>
          <w:pgSz w:orient="landscape" w:w="16838" w:h="11906"/>
          <w:pgMar w:left="567" w:right="395" w:header="709" w:top="1702" w:footer="56" w:bottom="993" w:gutter="0"/>
          <w:pgNumType w:fmt="decimal"/>
          <w:formProt w:val="false"/>
          <w:textDirection w:val="lrTb"/>
          <w:docGrid w:type="default" w:linePitch="360" w:charSpace="0"/>
        </w:sectPr>
        <w:pStyle w:val="Normal"/>
        <w:spacing w:lineRule="auto" w:line="360" w:before="0" w:after="0"/>
        <w:ind w:left="1080" w:hanging="0"/>
        <w:jc w:val="right"/>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Heading1"/>
        <w:spacing w:lineRule="auto" w:line="360"/>
        <w:rPr>
          <w:b/>
          <w:b/>
          <w:bCs/>
          <w:kern w:val="2"/>
          <w:szCs w:val="28"/>
        </w:rPr>
      </w:pPr>
      <w:bookmarkStart w:id="4" w:name="_Toc17362615"/>
      <w:bookmarkStart w:id="5" w:name="_Toc419877834"/>
      <w:r>
        <w:rPr>
          <w:b/>
          <w:bCs/>
          <w:kern w:val="2"/>
          <w:szCs w:val="28"/>
        </w:rPr>
        <w:t>Раздел 2. Существующие и перспективные балансы располагаемой тепловой мощности источников тепловой энергии и тепловой нагрузки потребителей</w:t>
      </w:r>
      <w:bookmarkEnd w:id="4"/>
      <w:bookmarkEnd w:id="5"/>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6" w:name="_Toc517276338"/>
      <w:bookmarkStart w:id="7" w:name="_Toc517267260"/>
      <w:r>
        <w:rPr>
          <w:rFonts w:eastAsia="Calibri" w:cs="" w:ascii="Times New Roman" w:hAnsi="Times New Roman" w:cstheme="minorBidi" w:eastAsiaTheme="minorHAnsi"/>
          <w:b/>
          <w:sz w:val="28"/>
          <w:szCs w:val="28"/>
          <w:lang w:eastAsia="ru-RU"/>
        </w:rPr>
        <w:t>Описание существующих и перспективных зон действия систем теплоснабжения и источников тепловой энергии</w:t>
      </w:r>
      <w:bookmarkEnd w:id="6"/>
      <w:bookmarkEnd w:id="7"/>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 xml:space="preserve">Описание существующих зон действия источников тепловой энергии </w:t>
      </w:r>
      <w:r>
        <w:rPr>
          <w:rFonts w:ascii="Times New Roman" w:hAnsi="Times New Roman"/>
          <w:color w:val="000000"/>
          <w:sz w:val="28"/>
          <w:szCs w:val="28"/>
        </w:rPr>
        <w:t>села Мыт</w:t>
      </w:r>
      <w:r>
        <w:rPr>
          <w:rFonts w:ascii="Times New Roman" w:hAnsi="Times New Roman"/>
          <w:sz w:val="28"/>
          <w:szCs w:val="28"/>
        </w:rPr>
        <w:t>:</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№1обеспечивает теплоснабжением земли села Мыт с кадастровыми номерами 37</w:t>
      </w:r>
      <w:r>
        <w:rPr>
          <w:rFonts w:ascii="Times New Roman" w:hAnsi="Times New Roman"/>
          <w:sz w:val="28"/>
          <w:szCs w:val="26"/>
          <w:shd w:fill="FFFFFF" w:val="clear"/>
        </w:rPr>
        <w:t>:01:</w:t>
      </w:r>
      <w:r>
        <w:rPr>
          <w:rFonts w:ascii="Times New Roman" w:hAnsi="Times New Roman"/>
          <w:sz w:val="28"/>
          <w:szCs w:val="28"/>
        </w:rPr>
        <w:t>010110. Категория земель: земли населённых пунктов, объектов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№2 обеспечивает теплоснабжением земли села Мыт с кадастровыми номерами 37</w:t>
      </w:r>
      <w:r>
        <w:rPr>
          <w:rFonts w:ascii="Times New Roman" w:hAnsi="Times New Roman"/>
          <w:sz w:val="28"/>
          <w:szCs w:val="26"/>
          <w:shd w:fill="FFFFFF" w:val="clear"/>
        </w:rPr>
        <w:t>:01:</w:t>
      </w:r>
      <w:r>
        <w:rPr>
          <w:rFonts w:ascii="Times New Roman" w:hAnsi="Times New Roman"/>
          <w:sz w:val="28"/>
          <w:szCs w:val="28"/>
        </w:rPr>
        <w:t>010110. Категория земель: земли населённых пунктов, объектов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№3 обеспечивает теплоснабжением земли села Мыт с кадастровыми номерами 37</w:t>
      </w:r>
      <w:r>
        <w:rPr>
          <w:rFonts w:ascii="Times New Roman" w:hAnsi="Times New Roman"/>
          <w:sz w:val="28"/>
          <w:szCs w:val="26"/>
          <w:shd w:fill="FFFFFF" w:val="clear"/>
        </w:rPr>
        <w:t>:01:</w:t>
      </w:r>
      <w:r>
        <w:rPr>
          <w:rFonts w:ascii="Times New Roman" w:hAnsi="Times New Roman"/>
          <w:sz w:val="28"/>
          <w:szCs w:val="28"/>
        </w:rPr>
        <w:t>010110. Категория земель: земли населённых пунктов, объектов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№4 обеспечивает теплоснабжением земли села Мыт с кадастровыми номерами 37</w:t>
      </w:r>
      <w:r>
        <w:rPr>
          <w:rFonts w:ascii="Times New Roman" w:hAnsi="Times New Roman"/>
          <w:sz w:val="28"/>
          <w:szCs w:val="26"/>
          <w:shd w:fill="FFFFFF" w:val="clear"/>
        </w:rPr>
        <w:t>:01:</w:t>
      </w:r>
      <w:r>
        <w:rPr>
          <w:rFonts w:ascii="Times New Roman" w:hAnsi="Times New Roman"/>
          <w:sz w:val="28"/>
          <w:szCs w:val="28"/>
        </w:rPr>
        <w:t>010110. Категория земель: земли населённых пунктов, объектов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Увеличение зоны действия котельных не предусмотрено.</w:t>
      </w:r>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Зоны действия единой теплоснабжающей организации показана на рисунке 1.</w:t>
      </w:r>
    </w:p>
    <w:p>
      <w:pPr>
        <w:pStyle w:val="Normal"/>
        <w:spacing w:lineRule="auto" w:line="240" w:before="0" w:after="0"/>
        <w:rPr>
          <w:rFonts w:ascii="Times New Roman" w:hAnsi="Times New Roman" w:eastAsia="Microsoft YaHei"/>
          <w:spacing w:val="-5"/>
          <w:sz w:val="28"/>
          <w:szCs w:val="28"/>
        </w:rPr>
      </w:pPr>
      <w:r>
        <w:rPr>
          <w:rFonts w:eastAsia="Microsoft YaHei" w:ascii="Times New Roman" w:hAnsi="Times New Roman"/>
          <w:spacing w:val="-5"/>
          <w:sz w:val="28"/>
          <w:szCs w:val="28"/>
        </w:rPr>
      </w:r>
      <w:r>
        <w:br w:type="page"/>
      </w:r>
    </w:p>
    <w:p>
      <w:pPr>
        <w:pStyle w:val="ListParagraph"/>
        <w:numPr>
          <w:ilvl w:val="0"/>
          <w:numId w:val="6"/>
        </w:numPr>
        <w:spacing w:lineRule="auto" w:line="360" w:before="120" w:after="0"/>
        <w:ind w:left="1429" w:right="120" w:hanging="360"/>
        <w:contextualSpacing/>
        <w:jc w:val="right"/>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5305425" cy="6152515"/>
            <wp:effectExtent l="0" t="0" r="0" b="0"/>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8"/>
                    <a:stretch>
                      <a:fillRect/>
                    </a:stretch>
                  </pic:blipFill>
                  <pic:spPr bwMode="auto">
                    <a:xfrm>
                      <a:off x="0" y="0"/>
                      <a:ext cx="5305425" cy="6152515"/>
                    </a:xfrm>
                    <a:prstGeom prst="rect">
                      <a:avLst/>
                    </a:prstGeom>
                  </pic:spPr>
                </pic:pic>
              </a:graphicData>
            </a:graphic>
          </wp:inline>
        </w:drawing>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№1,села Мыт</w:t>
      </w:r>
    </w:p>
    <w:p>
      <w:pPr>
        <w:pStyle w:val="ListParagraph"/>
        <w:widowControl/>
        <w:numPr>
          <w:ilvl w:val="0"/>
          <w:numId w:val="7"/>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471920" cy="479742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9"/>
                    <a:stretch>
                      <a:fillRect/>
                    </a:stretch>
                  </pic:blipFill>
                  <pic:spPr bwMode="auto">
                    <a:xfrm>
                      <a:off x="0" y="0"/>
                      <a:ext cx="6471920" cy="4797425"/>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Присоединенная нагрузка в зоне действия источника</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№1</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37:01:010110</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0,0371</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№2,села Мыт</w:t>
      </w:r>
    </w:p>
    <w:p>
      <w:pPr>
        <w:pStyle w:val="ListParagraph"/>
        <w:widowControl/>
        <w:numPr>
          <w:ilvl w:val="0"/>
          <w:numId w:val="7"/>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4094480" cy="3889375"/>
            <wp:effectExtent l="0" t="0" r="0" b="0"/>
            <wp:docPr id="3"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8" descr=""/>
                    <pic:cNvPicPr>
                      <a:picLocks noChangeAspect="1" noChangeArrowheads="1"/>
                    </pic:cNvPicPr>
                  </pic:nvPicPr>
                  <pic:blipFill>
                    <a:blip r:embed="rId10"/>
                    <a:stretch>
                      <a:fillRect/>
                    </a:stretch>
                  </pic:blipFill>
                  <pic:spPr bwMode="auto">
                    <a:xfrm>
                      <a:off x="0" y="0"/>
                      <a:ext cx="4094480" cy="3889375"/>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761"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37:01:010110</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0,026</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№3, села Мыт</w:t>
      </w:r>
    </w:p>
    <w:p>
      <w:pPr>
        <w:pStyle w:val="ListParagraph"/>
        <w:widowControl/>
        <w:numPr>
          <w:ilvl w:val="0"/>
          <w:numId w:val="7"/>
        </w:numPr>
        <w:spacing w:lineRule="auto" w:line="360" w:before="0" w:after="0"/>
        <w:ind w:left="1429" w:right="119" w:hanging="357"/>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3799840" cy="4274820"/>
            <wp:effectExtent l="0" t="0" r="0" b="0"/>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descr=""/>
                    <pic:cNvPicPr>
                      <a:picLocks noChangeAspect="1" noChangeArrowheads="1"/>
                    </pic:cNvPicPr>
                  </pic:nvPicPr>
                  <pic:blipFill>
                    <a:blip r:embed="rId11"/>
                    <a:stretch>
                      <a:fillRect/>
                    </a:stretch>
                  </pic:blipFill>
                  <pic:spPr bwMode="auto">
                    <a:xfrm>
                      <a:off x="0" y="0"/>
                      <a:ext cx="3799840" cy="4274820"/>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587"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№3</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37:01:010110</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0,025</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№4,села Мыт</w:t>
      </w:r>
    </w:p>
    <w:p>
      <w:pPr>
        <w:pStyle w:val="ListParagraph"/>
        <w:widowControl/>
        <w:numPr>
          <w:ilvl w:val="0"/>
          <w:numId w:val="7"/>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223635" cy="5131435"/>
            <wp:effectExtent l="0" t="0" r="0" b="0"/>
            <wp:docPr id="5"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9" descr=""/>
                    <pic:cNvPicPr>
                      <a:picLocks noChangeAspect="1" noChangeArrowheads="1"/>
                    </pic:cNvPicPr>
                  </pic:nvPicPr>
                  <pic:blipFill>
                    <a:blip r:embed="rId12"/>
                    <a:stretch>
                      <a:fillRect/>
                    </a:stretch>
                  </pic:blipFill>
                  <pic:spPr bwMode="auto">
                    <a:xfrm>
                      <a:off x="0" y="0"/>
                      <a:ext cx="6223635" cy="5131435"/>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619"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№4</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37:01:010110</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0,2593</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Описание существующих и перспективных зон действия индивидуальных источников тепловой энергии</w:t>
      </w:r>
    </w:p>
    <w:p>
      <w:pPr>
        <w:sectPr>
          <w:headerReference w:type="default" r:id="rId13"/>
          <w:footerReference w:type="default" r:id="rId14"/>
          <w:type w:val="nextPage"/>
          <w:pgSz w:w="11906" w:h="16838"/>
          <w:pgMar w:left="1134" w:right="566" w:header="426" w:top="1418" w:footer="69" w:bottom="1134" w:gutter="0"/>
          <w:pgNumType w:fmt="decimal"/>
          <w:formProt w:val="false"/>
          <w:textDirection w:val="lrTb"/>
          <w:docGrid w:type="default" w:linePitch="360" w:charSpace="0"/>
        </w:sectPr>
        <w:pStyle w:val="Normal"/>
        <w:spacing w:lineRule="auto" w:line="360"/>
        <w:ind w:firstLine="709"/>
        <w:jc w:val="both"/>
        <w:rPr>
          <w:rFonts w:ascii="Times New Roman" w:hAnsi="Times New Roman" w:eastAsia="Calibri" w:cs="" w:cstheme="minorBidi" w:eastAsiaTheme="minorHAnsi"/>
          <w:b/>
          <w:b/>
          <w:sz w:val="28"/>
          <w:szCs w:val="28"/>
          <w:lang w:eastAsia="ru-RU"/>
        </w:rPr>
      </w:pPr>
      <w:r>
        <w:rPr>
          <w:rFonts w:ascii="Times New Roman" w:hAnsi="Times New Roman"/>
          <w:sz w:val="28"/>
          <w:szCs w:val="28"/>
        </w:rPr>
        <w:t>Индивидуальное теплоснабжение на территории сельского поселения преобладает в частном секторе, где оно осуществляется от дровяных печей, а также автономных систем энергоснабжения.</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pPr>
        <w:pStyle w:val="Normal"/>
        <w:spacing w:lineRule="auto" w:line="360" w:before="0" w:after="0"/>
        <w:ind w:left="720" w:firstLine="708"/>
        <w:contextualSpacing/>
        <w:jc w:val="both"/>
        <w:rPr>
          <w:rFonts w:ascii="Times New Roman" w:hAnsi="Times New Roman"/>
          <w:color w:val="000000"/>
          <w:sz w:val="28"/>
          <w:szCs w:val="28"/>
        </w:rPr>
      </w:pPr>
      <w:r>
        <w:rPr>
          <w:rFonts w:ascii="Times New Roman" w:hAnsi="Times New Roman"/>
          <w:color w:val="000000"/>
          <w:sz w:val="28"/>
          <w:szCs w:val="28"/>
        </w:rPr>
        <w:t>Источники тепловой энергии, работающие на единую тепловую сеть в селе Мыт, отсутствуют.</w:t>
      </w:r>
    </w:p>
    <w:p>
      <w:pPr>
        <w:pStyle w:val="Normal"/>
        <w:spacing w:lineRule="auto" w:line="360" w:before="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котельной в системе теплоснабжения котельная №1,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124"/>
        <w:gridCol w:w="967"/>
        <w:gridCol w:w="966"/>
        <w:gridCol w:w="967"/>
        <w:gridCol w:w="967"/>
        <w:gridCol w:w="967"/>
        <w:gridCol w:w="967"/>
        <w:gridCol w:w="966"/>
        <w:gridCol w:w="967"/>
        <w:gridCol w:w="967"/>
        <w:gridCol w:w="965"/>
        <w:gridCol w:w="967"/>
        <w:gridCol w:w="967"/>
      </w:tblGrid>
      <w:tr>
        <w:trPr>
          <w:tblHeader w:val="true"/>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0,1201</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0,0009</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0,0371</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0,0820</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0,0599</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r>
    </w:tbl>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котельной в системе теплоснабжения котельная №2,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0,1046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0,0755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0,0522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0,0157</w:t>
            </w:r>
          </w:p>
        </w:tc>
      </w:tr>
    </w:tbl>
    <w:p>
      <w:pPr>
        <w:pStyle w:val="Normal"/>
        <w:spacing w:lineRule="auto" w:line="360" w:before="240" w:after="0"/>
        <w:ind w:left="720" w:firstLine="709"/>
        <w:contextualSpacing/>
        <w:jc w:val="both"/>
        <w:rPr>
          <w:rFonts w:ascii="Times New Roman" w:hAnsi="Times New Roman"/>
          <w:color w:val="000000"/>
          <w:sz w:val="28"/>
          <w:szCs w:val="28"/>
        </w:rPr>
      </w:pPr>
      <w:r>
        <w:br w:type="page"/>
      </w:r>
      <w:r>
        <w:rPr>
          <w:rFonts w:ascii="Times New Roman" w:hAnsi="Times New Roman"/>
          <w:color w:val="000000"/>
          <w:sz w:val="28"/>
          <w:szCs w:val="28"/>
        </w:rPr>
        <w:t>Баланс тепловой мощности котельной в системе теплоснабжения котельная №3,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0,1086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0,0825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0,0542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0,0163</w:t>
            </w:r>
          </w:p>
        </w:tc>
      </w:tr>
    </w:tbl>
    <w:p>
      <w:pPr>
        <w:pStyle w:val="Normal"/>
        <w:spacing w:lineRule="auto" w:line="360" w:before="240" w:after="0"/>
        <w:ind w:left="720" w:firstLine="709"/>
        <w:contextualSpacing/>
        <w:jc w:val="both"/>
        <w:rPr>
          <w:rFonts w:ascii="Times New Roman" w:hAnsi="Times New Roman"/>
          <w:color w:val="000000"/>
          <w:sz w:val="28"/>
          <w:szCs w:val="28"/>
        </w:rPr>
      </w:pPr>
      <w:r>
        <w:br w:type="page"/>
      </w:r>
      <w:r>
        <w:rPr>
          <w:rFonts w:ascii="Times New Roman" w:hAnsi="Times New Roman"/>
          <w:color w:val="000000"/>
          <w:sz w:val="28"/>
          <w:szCs w:val="28"/>
        </w:rPr>
        <w:t>Баланс тепловой мощности котельной в системе теплоснабжения котельная №4, в зоне действия единой теплоснабжающей организации ООО «Теплосети», Гкал/ч</w:t>
      </w:r>
    </w:p>
    <w:p>
      <w:pPr>
        <w:pStyle w:val="ListParagraph"/>
        <w:widowControl/>
        <w:numPr>
          <w:ilvl w:val="0"/>
          <w:numId w:val="1"/>
        </w:numPr>
        <w:spacing w:lineRule="auto" w:line="360" w:before="0" w:after="0"/>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0,491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0,0397</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0,1915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0,0735</w:t>
            </w:r>
          </w:p>
        </w:tc>
      </w:tr>
    </w:tbl>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2,4112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0,8243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0,0008</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0,0446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0,4355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0,4315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0,3434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0,4113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0,1234</w:t>
            </w:r>
          </w:p>
        </w:tc>
      </w:tr>
    </w:tbl>
    <w:p>
      <w:pPr>
        <w:sectPr>
          <w:headerReference w:type="default" r:id="rId15"/>
          <w:footerReference w:type="default" r:id="rId16"/>
          <w:type w:val="nextPage"/>
          <w:pgSz w:orient="landscape" w:w="16838" w:h="11906"/>
          <w:pgMar w:left="567" w:right="537" w:header="851" w:top="1843" w:footer="105" w:bottom="993" w:gutter="0"/>
          <w:pgNumType w:fmt="decimal"/>
          <w:formProt w:val="false"/>
          <w:textDirection w:val="lrTb"/>
          <w:docGrid w:type="default" w:linePitch="360" w:charSpace="0"/>
        </w:sect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Радиус эффективного теплоснабжения, определяемый в соответствии с методическими указаниями по разработке схем теплоснабжения</w:t>
      </w:r>
    </w:p>
    <w:p>
      <w:pPr>
        <w:pStyle w:val="Normal"/>
        <w:spacing w:lineRule="auto" w:line="360" w:before="0" w:after="0"/>
        <w:ind w:firstLine="601"/>
        <w:contextualSpacing/>
        <w:jc w:val="both"/>
        <w:rPr>
          <w:rFonts w:ascii="Times New Roman" w:hAnsi="Times New Roman"/>
          <w:color w:val="000000"/>
          <w:sz w:val="28"/>
          <w:szCs w:val="28"/>
        </w:rPr>
      </w:pPr>
      <w:r>
        <w:rPr>
          <w:rFonts w:ascii="Times New Roman" w:hAnsi="Times New Roman"/>
          <w:color w:val="000000"/>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Default"/>
        <w:spacing w:lineRule="auto" w:line="360"/>
        <w:ind w:firstLine="601"/>
        <w:jc w:val="both"/>
        <w:rPr>
          <w:rFonts w:ascii="Times New Roman" w:hAnsi="Times New Roman" w:cs="Times New Roman"/>
          <w:color w:val="auto"/>
          <w:spacing w:val="2"/>
          <w:sz w:val="28"/>
          <w:szCs w:val="21"/>
          <w:shd w:fill="FFFFFF" w:val="clear"/>
        </w:rPr>
      </w:pPr>
      <w:r>
        <w:rPr>
          <w:rFonts w:cs="Times New Roman" w:ascii="Times New Roman" w:hAnsi="Times New Roman"/>
          <w:color w:val="000000"/>
          <w:spacing w:val="2"/>
          <w:sz w:val="28"/>
          <w:szCs w:val="21"/>
          <w:shd w:fill="FFFFFF" w:val="clear"/>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p>
      <w:pPr>
        <w:pStyle w:val="ConsPlusNormal"/>
        <w:widowControl/>
        <w:spacing w:lineRule="auto" w:line="360"/>
        <w:ind w:right="120" w:firstLine="720"/>
        <w:jc w:val="both"/>
        <w:rPr>
          <w:rFonts w:ascii="Times New Roman" w:hAnsi="Times New Roman" w:cs="Times New Roman"/>
          <w:sz w:val="28"/>
          <w:szCs w:val="28"/>
        </w:rPr>
      </w:pPr>
      <w:r>
        <w:rPr>
          <w:rFonts w:cs="Times New Roman" w:ascii="Times New Roman" w:hAnsi="Times New Roman"/>
          <w:sz w:val="28"/>
          <w:szCs w:val="28"/>
        </w:rPr>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p>
    <w:p>
      <w:pPr>
        <w:pStyle w:val="Normal"/>
        <w:spacing w:lineRule="auto" w:line="360" w:before="0" w:after="173"/>
        <w:ind w:left="1080" w:hanging="0"/>
        <w:jc w:val="right"/>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rPr>
          <w:rFonts w:ascii="Times New Roman" w:hAnsi="Times New Roman" w:eastAsia="Times New Roman"/>
          <w:szCs w:val="28"/>
          <w:lang w:eastAsia="ru-RU"/>
        </w:rPr>
      </w:pPr>
      <w:r>
        <w:rPr>
          <w:rFonts w:eastAsia="Times New Roman" w:ascii="Times New Roman" w:hAnsi="Times New Roman"/>
          <w:szCs w:val="28"/>
          <w:lang w:eastAsia="ru-RU"/>
        </w:rPr>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bookmarkStart w:id="8" w:name="_Toc419877836"/>
      <w:bookmarkStart w:id="9" w:name="_Toc17362616"/>
      <w:bookmarkStart w:id="10" w:name="_Toc515456210"/>
      <w:bookmarkStart w:id="11" w:name="_Toc419877836"/>
      <w:bookmarkStart w:id="12" w:name="_Toc17362616"/>
      <w:bookmarkStart w:id="13" w:name="_Toc515456210"/>
      <w:r>
        <w:br w:type="page"/>
      </w:r>
    </w:p>
    <w:p>
      <w:pPr>
        <w:pStyle w:val="Heading1"/>
        <w:spacing w:lineRule="auto" w:line="360"/>
        <w:rPr>
          <w:b/>
          <w:b/>
          <w:bCs/>
          <w:kern w:val="2"/>
          <w:szCs w:val="28"/>
        </w:rPr>
      </w:pPr>
      <w:bookmarkStart w:id="14" w:name="_Toc17362616"/>
      <w:bookmarkStart w:id="15" w:name="_Toc515456210"/>
      <w:r>
        <w:rPr>
          <w:b/>
          <w:bCs/>
          <w:kern w:val="2"/>
          <w:szCs w:val="28"/>
        </w:rPr>
        <w:t>Раздел 3. Существующие и перспективные балансы теплоносителя</w:t>
      </w:r>
      <w:bookmarkEnd w:id="14"/>
      <w:bookmarkEnd w:id="15"/>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6" w:name="_Toc517276343"/>
      <w:bookmarkStart w:id="17" w:name="_Toc484521331"/>
      <w:bookmarkStart w:id="18" w:name="_Toc347478278"/>
      <w:bookmarkStart w:id="19" w:name="_Toc497395696"/>
      <w:bookmarkStart w:id="20" w:name="_Toc515456211"/>
      <w:r>
        <w:rPr>
          <w:rFonts w:eastAsia="Calibri" w:cs="" w:ascii="Times New Roman" w:hAnsi="Times New Roman" w:cstheme="minorBidi" w:eastAsiaTheme="minorHAnsi"/>
          <w:b/>
          <w:sz w:val="28"/>
          <w:szCs w:val="28"/>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6"/>
      <w:bookmarkEnd w:id="17"/>
      <w:bookmarkEnd w:id="18"/>
      <w:bookmarkEnd w:id="19"/>
      <w:bookmarkEnd w:id="20"/>
    </w:p>
    <w:p>
      <w:pPr>
        <w:pStyle w:val="Normal"/>
        <w:spacing w:lineRule="auto" w:line="360" w:before="0" w:after="0"/>
        <w:ind w:firstLine="709"/>
        <w:jc w:val="both"/>
        <w:rPr>
          <w:rFonts w:ascii="Times New Roman" w:hAnsi="Times New Roman"/>
          <w:sz w:val="28"/>
          <w:szCs w:val="28"/>
        </w:rPr>
      </w:pPr>
      <w:bookmarkStart w:id="21" w:name="_Toc517276344"/>
      <w:bookmarkStart w:id="22" w:name="_Toc484521332"/>
      <w:bookmarkStart w:id="23" w:name="_Toc497395697"/>
      <w:bookmarkStart w:id="24" w:name="_Toc515456212"/>
      <w:r>
        <w:rPr>
          <w:rFonts w:ascii="Times New Roman" w:hAnsi="Times New Roman"/>
          <w:sz w:val="28"/>
          <w:szCs w:val="28"/>
        </w:rPr>
        <w:t>Данные об объёмах системы теплопотребления у потребителей не предоставлены. ИТП отсутствуют.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энергиикотельной №1, с. Мыт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62"/>
        <w:gridCol w:w="820"/>
        <w:gridCol w:w="791"/>
        <w:gridCol w:w="790"/>
        <w:gridCol w:w="790"/>
        <w:gridCol w:w="789"/>
        <w:gridCol w:w="790"/>
        <w:gridCol w:w="640"/>
        <w:gridCol w:w="2023"/>
      </w:tblGrid>
      <w:tr>
        <w:trPr>
          <w:tblHeader w:val="true"/>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2021-2032</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 котельной №2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2021-2032</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hd w:val="clear" w:color="auto" w:fill="FFFFFF"/>
        <w:spacing w:lineRule="auto" w:line="360" w:before="24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hd w:val="clear" w:color="auto" w:fill="FFFFFF"/>
        <w:spacing w:lineRule="auto" w:line="360" w:before="240" w:after="0"/>
        <w:ind w:firstLine="709"/>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энергиикотельной №3, с. Мыт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2021-2032</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r>
        <w:br w:type="page"/>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 котельной №4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2021-2032</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240" w:before="0" w:after="0"/>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25" w:name="_Toc517276344"/>
      <w:bookmarkStart w:id="26" w:name="_Toc484521332"/>
      <w:bookmarkStart w:id="27" w:name="_Toc497395697"/>
      <w:bookmarkStart w:id="28" w:name="_Toc515456212"/>
      <w:r>
        <w:rPr>
          <w:rFonts w:eastAsia="Calibri" w:cs="" w:ascii="Times New Roman" w:hAnsi="Times New Roman" w:cstheme="minorBidi" w:eastAsiaTheme="minorHAnsi"/>
          <w:b/>
          <w:sz w:val="28"/>
          <w:szCs w:val="28"/>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5"/>
      <w:bookmarkEnd w:id="26"/>
      <w:bookmarkEnd w:id="27"/>
      <w:bookmarkEnd w:id="28"/>
    </w:p>
    <w:p>
      <w:pPr>
        <w:pStyle w:val="Normal"/>
        <w:shd w:val="clear" w:color="auto" w:fill="FFFFFF"/>
        <w:spacing w:lineRule="auto" w:line="360" w:before="240" w:after="0"/>
        <w:ind w:firstLine="709"/>
        <w:contextualSpacing/>
        <w:jc w:val="both"/>
        <w:rPr>
          <w:rFonts w:ascii="Times New Roman" w:hAnsi="Times New Roman"/>
          <w:sz w:val="28"/>
          <w:szCs w:val="28"/>
          <w:vertAlign w:val="superscript"/>
        </w:rPr>
      </w:pPr>
      <w:r>
        <w:rPr>
          <w:rFonts w:ascii="Times New Roman" w:hAnsi="Times New Roman"/>
          <w:sz w:val="28"/>
          <w:szCs w:val="28"/>
        </w:rPr>
        <w:t>Существующий и перспективный расход воды на компенсацию потерь и затрат теплоносителя при передаче тепловой энергии в зоне действия котельных «в зоне деятельности единой теплоснабжающей организацииООО «Теплосети» м</w:t>
      </w:r>
      <w:r>
        <w:rPr>
          <w:rFonts w:ascii="Times New Roman" w:hAnsi="Times New Roman"/>
          <w:sz w:val="28"/>
          <w:szCs w:val="28"/>
          <w:vertAlign w:val="superscript"/>
        </w:rPr>
        <w:t>3</w:t>
      </w:r>
    </w:p>
    <w:p>
      <w:pPr>
        <w:pStyle w:val="Normal"/>
        <w:spacing w:lineRule="auto" w:line="240" w:before="0" w:after="0"/>
        <w:rPr>
          <w:rFonts w:ascii="Times New Roman" w:hAnsi="Times New Roman" w:eastAsia="Microsoft YaHei"/>
          <w:spacing w:val="-5"/>
          <w:sz w:val="28"/>
          <w:szCs w:val="28"/>
        </w:rPr>
      </w:pPr>
      <w:r>
        <w:rPr>
          <w:rFonts w:eastAsia="Microsoft YaHei" w:ascii="Times New Roman" w:hAnsi="Times New Roman"/>
          <w:spacing w:val="-5"/>
          <w:sz w:val="28"/>
          <w:szCs w:val="28"/>
        </w:rPr>
      </w:r>
      <w:r>
        <w:br w:type="page"/>
      </w:r>
    </w:p>
    <w:p>
      <w:pPr>
        <w:pStyle w:val="ListParagraph"/>
        <w:widowControl/>
        <w:numPr>
          <w:ilvl w:val="0"/>
          <w:numId w:val="1"/>
        </w:numPr>
        <w:shd w:val="clear" w:color="auto" w:fill="FFFFFF"/>
        <w:spacing w:lineRule="auto" w:line="360" w:before="24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5000" w:type="pct"/>
        <w:jc w:val="left"/>
        <w:tblInd w:w="0" w:type="dxa"/>
        <w:tblLayout w:type="fixed"/>
        <w:tblCellMar>
          <w:top w:w="0" w:type="dxa"/>
          <w:left w:w="5" w:type="dxa"/>
          <w:bottom w:w="0" w:type="dxa"/>
          <w:right w:w="5" w:type="dxa"/>
        </w:tblCellMar>
        <w:tblLook w:val="04a0"/>
      </w:tblPr>
      <w:tblGrid>
        <w:gridCol w:w="2058"/>
        <w:gridCol w:w="674"/>
        <w:gridCol w:w="674"/>
        <w:gridCol w:w="673"/>
        <w:gridCol w:w="673"/>
        <w:gridCol w:w="673"/>
        <w:gridCol w:w="674"/>
        <w:gridCol w:w="673"/>
        <w:gridCol w:w="673"/>
        <w:gridCol w:w="673"/>
        <w:gridCol w:w="674"/>
        <w:gridCol w:w="674"/>
        <w:gridCol w:w="738"/>
      </w:tblGrid>
      <w:tr>
        <w:trPr>
          <w:tblHeader w:val="true"/>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Наименование показателя</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2015</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2016</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2017</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2018</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2019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2020</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2021</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2022</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2024</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2025</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2026-2032</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 в том числе:</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0,0199</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котельная №1</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0,0003</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котельная №2</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0,0010</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котельная №3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0,0004</w:t>
            </w:r>
          </w:p>
        </w:tc>
      </w:tr>
      <w:tr>
        <w:trPr>
          <w:trHeight w:val="737" w:hRule="atLeast"/>
        </w:trPr>
        <w:tc>
          <w:tcPr>
            <w:tcW w:w="205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котельная №3</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67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c>
          <w:tcPr>
            <w:tcW w:w="73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0,0181</w:t>
            </w:r>
          </w:p>
        </w:tc>
      </w:tr>
    </w:tbl>
    <w:p>
      <w:pPr>
        <w:sectPr>
          <w:headerReference w:type="default" r:id="rId17"/>
          <w:headerReference w:type="first" r:id="rId18"/>
          <w:footerReference w:type="default" r:id="rId19"/>
          <w:footerReference w:type="first" r:id="rId20"/>
          <w:type w:val="nextPage"/>
          <w:pgSz w:w="11906" w:h="16838"/>
          <w:pgMar w:left="1134" w:right="567" w:header="426" w:top="1418" w:footer="67" w:bottom="1134" w:gutter="0"/>
          <w:pgNumType w:fmt="decimal"/>
          <w:formProt w:val="false"/>
          <w:titlePg/>
          <w:textDirection w:val="lrTb"/>
          <w:docGrid w:type="default" w:linePitch="360" w:charSpace="0"/>
        </w:sectPr>
      </w:pPr>
    </w:p>
    <w:p>
      <w:pPr>
        <w:pStyle w:val="Heading1"/>
        <w:tabs>
          <w:tab w:val="clear" w:pos="708"/>
          <w:tab w:val="left" w:pos="142" w:leader="none"/>
        </w:tabs>
        <w:spacing w:lineRule="auto" w:line="360"/>
        <w:rPr>
          <w:b/>
          <w:b/>
          <w:bCs/>
          <w:kern w:val="2"/>
          <w:szCs w:val="28"/>
        </w:rPr>
      </w:pPr>
      <w:bookmarkStart w:id="29" w:name="_Toc17362617"/>
      <w:bookmarkStart w:id="30" w:name="_Toc4576238"/>
      <w:r>
        <w:rPr>
          <w:b/>
          <w:bCs/>
          <w:kern w:val="2"/>
          <w:szCs w:val="28"/>
        </w:rPr>
        <w:t>Раздел 4.</w:t>
      </w:r>
      <w:bookmarkEnd w:id="30"/>
      <w:r>
        <w:rPr>
          <w:b/>
          <w:bCs/>
          <w:kern w:val="2"/>
          <w:szCs w:val="28"/>
        </w:rPr>
        <w:t>Основные положения мастер-плана развития системы теплоснабжения</w:t>
      </w:r>
      <w:bookmarkEnd w:id="29"/>
    </w:p>
    <w:p>
      <w:pPr>
        <w:pStyle w:val="ListParagraph"/>
        <w:keepNext w:val="true"/>
        <w:keepLines/>
        <w:widowControl/>
        <w:numPr>
          <w:ilvl w:val="0"/>
          <w:numId w:val="4"/>
        </w:numPr>
        <w:spacing w:lineRule="auto" w:line="360" w:before="120" w:after="120"/>
        <w:textAlignment w:val="auto"/>
        <w:outlineLvl w:val="1"/>
        <w:rPr>
          <w:rFonts w:eastAsia="" w:eastAsiaTheme="majorEastAsia"/>
          <w:b/>
          <w:b/>
          <w:bCs/>
          <w:vanish/>
          <w:szCs w:val="26"/>
        </w:rPr>
      </w:pPr>
      <w:r>
        <w:rPr>
          <w:rFonts w:eastAsia="" w:eastAsiaTheme="majorEastAsia"/>
          <w:b/>
          <w:bCs/>
          <w:vanish/>
          <w:szCs w:val="26"/>
        </w:rPr>
      </w:r>
      <w:bookmarkStart w:id="31" w:name="_Toc17362618"/>
      <w:bookmarkStart w:id="32" w:name="_Toc13745215"/>
      <w:bookmarkStart w:id="33" w:name="_Toc13238297"/>
      <w:bookmarkStart w:id="34" w:name="_Toc13238247"/>
      <w:bookmarkStart w:id="35" w:name="_Toc4576239"/>
      <w:bookmarkStart w:id="36" w:name="_Toc4575970"/>
      <w:bookmarkStart w:id="37" w:name="_Toc4572204"/>
      <w:bookmarkStart w:id="38" w:name="_Toc3391754"/>
      <w:bookmarkStart w:id="39" w:name="_Toc17362618"/>
      <w:bookmarkStart w:id="40" w:name="_Toc13745215"/>
      <w:bookmarkStart w:id="41" w:name="_Toc13238297"/>
      <w:bookmarkStart w:id="42" w:name="_Toc13238247"/>
      <w:bookmarkStart w:id="43" w:name="_Toc4576239"/>
      <w:bookmarkStart w:id="44" w:name="_Toc4575970"/>
      <w:bookmarkStart w:id="45" w:name="_Toc4572204"/>
      <w:bookmarkStart w:id="46" w:name="_Toc3391754"/>
      <w:bookmarkEnd w:id="39"/>
      <w:bookmarkEnd w:id="40"/>
      <w:bookmarkEnd w:id="41"/>
      <w:bookmarkEnd w:id="42"/>
      <w:bookmarkEnd w:id="43"/>
      <w:bookmarkEnd w:id="44"/>
      <w:bookmarkEnd w:id="45"/>
      <w:bookmarkEnd w:id="46"/>
    </w:p>
    <w:p>
      <w:pPr>
        <w:pStyle w:val="ListParagraph"/>
        <w:keepNext w:val="true"/>
        <w:keepLines/>
        <w:widowControl/>
        <w:numPr>
          <w:ilvl w:val="0"/>
          <w:numId w:val="5"/>
        </w:numPr>
        <w:spacing w:lineRule="auto" w:line="360" w:before="120" w:after="120"/>
        <w:textAlignment w:val="auto"/>
        <w:outlineLvl w:val="1"/>
        <w:rPr>
          <w:rFonts w:eastAsia="" w:eastAsiaTheme="majorEastAsia"/>
          <w:b/>
          <w:b/>
          <w:bCs/>
          <w:vanish/>
          <w:szCs w:val="26"/>
        </w:rPr>
      </w:pPr>
      <w:r>
        <w:rPr>
          <w:rFonts w:eastAsia="" w:eastAsiaTheme="majorEastAsia"/>
          <w:b/>
          <w:bCs/>
          <w:vanish/>
          <w:szCs w:val="26"/>
        </w:rPr>
      </w:r>
      <w:bookmarkStart w:id="47" w:name="_Toc17362619"/>
      <w:bookmarkStart w:id="48" w:name="_Toc13745216"/>
      <w:bookmarkStart w:id="49" w:name="_Toc13238298"/>
      <w:bookmarkStart w:id="50" w:name="_Toc13238248"/>
      <w:bookmarkStart w:id="51" w:name="_Toc4576240"/>
      <w:bookmarkStart w:id="52" w:name="_Toc17362619"/>
      <w:bookmarkStart w:id="53" w:name="_Toc13745216"/>
      <w:bookmarkStart w:id="54" w:name="_Toc13238298"/>
      <w:bookmarkStart w:id="55" w:name="_Toc13238248"/>
      <w:bookmarkStart w:id="56" w:name="_Toc4576240"/>
      <w:bookmarkEnd w:id="52"/>
      <w:bookmarkEnd w:id="53"/>
      <w:bookmarkEnd w:id="54"/>
      <w:bookmarkEnd w:id="55"/>
      <w:bookmarkEnd w:id="56"/>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57" w:name="_Toc4576241"/>
      <w:r>
        <w:rPr>
          <w:rFonts w:eastAsia="Calibri" w:cs="" w:ascii="Times New Roman" w:hAnsi="Times New Roman" w:cstheme="minorBidi" w:eastAsiaTheme="minorHAnsi"/>
          <w:b/>
          <w:sz w:val="28"/>
          <w:szCs w:val="28"/>
          <w:lang w:eastAsia="ru-RU"/>
        </w:rPr>
        <w:t>Описание сценариев развития теплоснабжения поселения, городского округа, города федерального значения</w:t>
      </w:r>
      <w:bookmarkEnd w:id="57"/>
    </w:p>
    <w:p>
      <w:pPr>
        <w:pStyle w:val="Normal"/>
        <w:shd w:val="clear" w:color="auto" w:fill="FFFFFF"/>
        <w:spacing w:lineRule="auto" w:line="360" w:before="0" w:after="0"/>
        <w:ind w:left="720" w:firstLine="709"/>
        <w:contextualSpacing/>
        <w:jc w:val="both"/>
        <w:rPr>
          <w:rFonts w:ascii="Times New Roman" w:hAnsi="Times New Roman"/>
          <w:sz w:val="28"/>
          <w:szCs w:val="28"/>
        </w:rPr>
      </w:pPr>
      <w:r>
        <w:rPr>
          <w:rFonts w:ascii="Times New Roman" w:hAnsi="Times New Roman"/>
          <w:sz w:val="28"/>
          <w:szCs w:val="28"/>
        </w:rPr>
        <w:t>В соответствии с методическими рекомендациями к разработке (актуализации) схем теплоснабжения п.83 мастер-план схемы теплоснабжения рекомендуется разрабатывать на основании: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 xml:space="preserve">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 </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 xml:space="preserve">решений по строительству объектов генерации тепловой энергии, утвержденных в программах газификации поселение, городских округов. </w:t>
      </w:r>
    </w:p>
    <w:p>
      <w:pPr>
        <w:pStyle w:val="Normal"/>
        <w:shd w:val="clear" w:color="auto" w:fill="FFFFFF"/>
        <w:spacing w:lineRule="auto" w:line="360" w:before="0" w:after="0"/>
        <w:ind w:left="720" w:firstLine="708"/>
        <w:contextualSpacing/>
        <w:rPr>
          <w:rFonts w:ascii="Times New Roman" w:hAnsi="Times New Roman"/>
          <w:sz w:val="28"/>
          <w:szCs w:val="28"/>
        </w:rPr>
      </w:pPr>
      <w:r>
        <w:rPr>
          <w:rFonts w:ascii="Times New Roman" w:hAnsi="Times New Roman"/>
          <w:sz w:val="28"/>
          <w:szCs w:val="28"/>
        </w:rPr>
        <w:t>В селе Мыт данные решения отсутствуют.</w:t>
      </w:r>
    </w:p>
    <w:p>
      <w:pPr>
        <w:pStyle w:val="Normal"/>
        <w:spacing w:lineRule="auto" w:line="240" w:before="0" w:after="0"/>
        <w:contextualSpacing/>
        <w:rPr>
          <w:rFonts w:ascii="Times New Roman" w:hAnsi="Times New Roman"/>
          <w:b/>
          <w:b/>
          <w:sz w:val="28"/>
          <w:szCs w:val="28"/>
        </w:rPr>
      </w:pPr>
      <w:r>
        <w:rPr>
          <w:rFonts w:ascii="Times New Roman" w:hAnsi="Times New Roman"/>
          <w:b/>
          <w:sz w:val="28"/>
          <w:szCs w:val="28"/>
        </w:rPr>
      </w:r>
      <w:r>
        <w:br w:type="page"/>
      </w:r>
    </w:p>
    <w:p>
      <w:pPr>
        <w:pStyle w:val="Normal"/>
        <w:shd w:val="clear" w:color="auto" w:fill="FFFFFF"/>
        <w:spacing w:lineRule="auto" w:line="360" w:before="240" w:after="0"/>
        <w:ind w:left="720" w:firstLine="709"/>
        <w:contextualSpacing/>
        <w:jc w:val="both"/>
        <w:rPr>
          <w:rFonts w:ascii="Times New Roman" w:hAnsi="Times New Roman"/>
          <w:b/>
          <w:b/>
          <w:sz w:val="28"/>
          <w:szCs w:val="28"/>
        </w:rPr>
      </w:pPr>
      <w:r>
        <w:rPr>
          <w:rFonts w:ascii="Times New Roman" w:hAnsi="Times New Roman"/>
          <w:b/>
          <w:sz w:val="28"/>
          <w:szCs w:val="28"/>
        </w:rPr>
        <w:t>Котельная №1</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№1 является установка приборов учета тепловой энергии у потребителя, для обеспечения качественного теплоснабжения.</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0" w:after="0"/>
        <w:contextualSpacing/>
        <w:jc w:val="both"/>
        <w:rPr>
          <w:rFonts w:ascii="Times New Roman" w:hAnsi="Times New Roman"/>
          <w:b/>
          <w:b/>
          <w:sz w:val="28"/>
          <w:szCs w:val="28"/>
        </w:rPr>
      </w:pPr>
      <w:r>
        <w:rPr>
          <w:rFonts w:ascii="Times New Roman" w:hAnsi="Times New Roman"/>
          <w:sz w:val="28"/>
          <w:szCs w:val="28"/>
        </w:rPr>
        <w:tab/>
      </w:r>
      <w:r>
        <w:rPr>
          <w:rFonts w:ascii="Times New Roman" w:hAnsi="Times New Roman"/>
          <w:b/>
          <w:sz w:val="28"/>
          <w:szCs w:val="28"/>
        </w:rPr>
        <w:t>Котельная №2</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№2 является установка прибора учета тепловой энергииу потребителя, для обеспечения качественного теплоснабжения.</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№2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240" w:after="0"/>
        <w:ind w:left="720" w:firstLine="709"/>
        <w:contextualSpacing/>
        <w:jc w:val="both"/>
        <w:rPr>
          <w:rFonts w:ascii="Times New Roman" w:hAnsi="Times New Roman"/>
          <w:b/>
          <w:b/>
          <w:sz w:val="28"/>
          <w:szCs w:val="28"/>
        </w:rPr>
      </w:pPr>
      <w:r>
        <w:rPr>
          <w:rFonts w:ascii="Times New Roman" w:hAnsi="Times New Roman"/>
          <w:b/>
          <w:sz w:val="28"/>
          <w:szCs w:val="28"/>
        </w:rPr>
        <w:t>Котельная, №3</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№3, является установка прибора учета тепловой энергииу потребителя, для обеспечения качественного теплоснабжения.</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№3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0" w:after="0"/>
        <w:contextualSpacing/>
        <w:jc w:val="both"/>
        <w:rPr>
          <w:rFonts w:ascii="Times New Roman" w:hAnsi="Times New Roman"/>
          <w:b/>
          <w:b/>
          <w:sz w:val="28"/>
          <w:szCs w:val="28"/>
        </w:rPr>
      </w:pPr>
      <w:r>
        <w:rPr>
          <w:rFonts w:ascii="Times New Roman" w:hAnsi="Times New Roman"/>
          <w:sz w:val="28"/>
          <w:szCs w:val="28"/>
        </w:rPr>
        <w:tab/>
      </w:r>
      <w:r>
        <w:rPr>
          <w:rFonts w:ascii="Times New Roman" w:hAnsi="Times New Roman"/>
          <w:b/>
          <w:sz w:val="28"/>
          <w:szCs w:val="28"/>
        </w:rPr>
        <w:t>Котельная №4</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№4, является установка прибора учета тепловой энергииу потребителей, для обеспечения качественного теплоснабжения.</w:t>
      </w:r>
    </w:p>
    <w:p>
      <w:pPr>
        <w:pStyle w:val="Normal"/>
        <w:shd w:val="clear" w:color="auto" w:fill="FFFFFF"/>
        <w:spacing w:lineRule="auto" w:line="360" w:before="0" w:after="0"/>
        <w:contextualSpacing/>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№3 является развитие на базовом уровне, с условием обеспечения качественного и надёжного теплоснабжения потребителей.</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Обоснование выбора приоритетного сценария развития теплоснабжения поселения, городского округа, города федерального значения</w:t>
      </w:r>
    </w:p>
    <w:p>
      <w:pPr>
        <w:pStyle w:val="Normal"/>
        <w:spacing w:lineRule="auto" w:line="360" w:before="0" w:after="0"/>
        <w:ind w:left="720" w:firstLine="709"/>
        <w:contextualSpacing/>
        <w:jc w:val="both"/>
        <w:rPr>
          <w:rFonts w:ascii="Times New Roman" w:hAnsi="Times New Roman"/>
          <w:sz w:val="28"/>
          <w:szCs w:val="28"/>
        </w:rPr>
      </w:pPr>
      <w:bookmarkStart w:id="58" w:name="_Toc17362620"/>
      <w:r>
        <w:rPr>
          <w:rFonts w:ascii="Times New Roman" w:hAnsi="Times New Roman"/>
          <w:sz w:val="28"/>
          <w:szCs w:val="28"/>
          <w:lang w:eastAsia="ru-RU"/>
        </w:rPr>
        <w:t>Приоритетным развитием систем теплоснабжения является развитие на базовом уровне с условием обеспечения потребителей качественным и надежным теплоснабжением.</w:t>
      </w:r>
    </w:p>
    <w:p>
      <w:pPr>
        <w:pStyle w:val="Normal"/>
        <w:spacing w:lineRule="auto" w:line="240" w:before="0" w:after="0"/>
        <w:contextualSpacing/>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59" w:name="_Toc419877836"/>
      <w:bookmarkStart w:id="60" w:name="_Toc17362620"/>
      <w:r>
        <w:rPr>
          <w:b/>
          <w:bCs/>
          <w:kern w:val="2"/>
          <w:szCs w:val="28"/>
        </w:rPr>
        <w:t>Раздел 5. Предложения по строительству, реконструкции, техническому перевооружению и (или) модернизации источников тепловой энергии</w:t>
      </w:r>
      <w:bookmarkEnd w:id="59"/>
      <w:bookmarkEnd w:id="60"/>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61" w:name="_Toc517276345"/>
      <w:bookmarkStart w:id="62" w:name="_Toc517265195"/>
      <w:r>
        <w:rPr>
          <w:rFonts w:eastAsia="Calibri" w:cs="" w:ascii="Times New Roman" w:hAnsi="Times New Roman" w:cstheme="minorBidi" w:eastAsiaTheme="minorHAnsi"/>
          <w:b/>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61"/>
      <w:bookmarkEnd w:id="62"/>
    </w:p>
    <w:p>
      <w:pPr>
        <w:pStyle w:val="Normal"/>
        <w:spacing w:lineRule="auto" w:line="360" w:before="0" w:after="0"/>
        <w:ind w:left="720" w:firstLine="709"/>
        <w:contextualSpacing/>
        <w:jc w:val="both"/>
        <w:rPr>
          <w:rFonts w:ascii="Times New Roman" w:hAnsi="Times New Roman"/>
          <w:sz w:val="28"/>
          <w:szCs w:val="28"/>
        </w:rPr>
      </w:pPr>
      <w:bookmarkStart w:id="63" w:name="_Toc517276346"/>
      <w:bookmarkStart w:id="64" w:name="_Toc517265196"/>
      <w:r>
        <w:rPr>
          <w:rFonts w:ascii="Times New Roman" w:hAnsi="Times New Roman"/>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65" w:name="_Toc517276346"/>
      <w:bookmarkStart w:id="66" w:name="_Toc517265196"/>
      <w:r>
        <w:rPr>
          <w:rFonts w:eastAsia="Calibri" w:cs="" w:ascii="Times New Roman" w:hAnsi="Times New Roman" w:cstheme="minorBidi" w:eastAsiaTheme="minorHAnsi"/>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5"/>
      <w:bookmarkEnd w:id="66"/>
    </w:p>
    <w:p>
      <w:pPr>
        <w:pStyle w:val="Normal"/>
        <w:spacing w:lineRule="auto" w:line="360" w:before="0" w:after="0"/>
        <w:ind w:left="720" w:firstLine="709"/>
        <w:contextualSpacing/>
        <w:jc w:val="both"/>
        <w:rPr>
          <w:rFonts w:ascii="Times New Roman" w:hAnsi="Times New Roman"/>
          <w:sz w:val="28"/>
          <w:szCs w:val="28"/>
        </w:rPr>
      </w:pPr>
      <w:bookmarkStart w:id="67" w:name="_Toc4576248"/>
      <w:r>
        <w:rPr>
          <w:rFonts w:ascii="Times New Roman" w:hAnsi="Times New Roman"/>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68" w:name="_Toc4576248"/>
      <w:r>
        <w:rPr>
          <w:rFonts w:eastAsia="Calibri" w:cs="" w:ascii="Times New Roman" w:hAnsi="Times New Roman" w:cstheme="minorBidi" w:eastAsiaTheme="minorHAnsi"/>
          <w:b/>
          <w:sz w:val="28"/>
          <w:szCs w:val="28"/>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bookmarkEnd w:id="68"/>
    </w:p>
    <w:p>
      <w:pPr>
        <w:pStyle w:val="Normal"/>
        <w:spacing w:lineRule="auto" w:line="360" w:before="0" w:after="0"/>
        <w:ind w:left="720" w:firstLine="709"/>
        <w:contextualSpacing/>
        <w:jc w:val="both"/>
        <w:rPr>
          <w:rFonts w:ascii="Times New Roman" w:hAnsi="Times New Roman"/>
          <w:sz w:val="28"/>
          <w:szCs w:val="28"/>
        </w:rPr>
      </w:pPr>
      <w:bookmarkStart w:id="69" w:name="_Toc4576249"/>
      <w:r>
        <w:rPr>
          <w:rFonts w:ascii="Times New Roman" w:hAnsi="Times New Roman"/>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70" w:name="_Toc4576249"/>
      <w:r>
        <w:rPr>
          <w:rFonts w:eastAsia="Calibri" w:cs="" w:ascii="Times New Roman" w:hAnsi="Times New Roman" w:cstheme="minorBidi" w:eastAsiaTheme="minorHAnsi"/>
          <w:b/>
          <w:sz w:val="28"/>
          <w:szCs w:val="28"/>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70"/>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Источники тепловой энергии, функционирующие в режиме комбинированной выработки электрической и тепловой энергии в селе Мыт</w:t>
      </w:r>
      <w:r>
        <w:rPr>
          <w:rFonts w:ascii="Times New Roman" w:hAnsi="Times New Roman"/>
          <w:sz w:val="28"/>
          <w:szCs w:val="28"/>
        </w:rPr>
        <w:t>,</w:t>
      </w:r>
      <w:r>
        <w:rPr>
          <w:rFonts w:ascii="Times New Roman" w:hAnsi="Times New Roman"/>
          <w:color w:val="000000"/>
          <w:sz w:val="28"/>
          <w:szCs w:val="28"/>
        </w:rPr>
        <w:t>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71" w:name="_Toc4576250"/>
      <w:r>
        <w:rPr>
          <w:rFonts w:eastAsia="Calibri" w:cs="" w:ascii="Times New Roman" w:hAnsi="Times New Roman" w:cstheme="minorBidi" w:eastAsiaTheme="minorHAnsi"/>
          <w:b/>
          <w:sz w:val="28"/>
          <w:szCs w:val="28"/>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1"/>
    </w:p>
    <w:p>
      <w:pPr>
        <w:pStyle w:val="Normal"/>
        <w:spacing w:lineRule="auto" w:line="360" w:before="0" w:after="0"/>
        <w:ind w:left="720" w:firstLine="600"/>
        <w:contextualSpacing/>
        <w:jc w:val="both"/>
        <w:rPr>
          <w:rFonts w:ascii="Times New Roman" w:hAnsi="Times New Roman" w:eastAsia="Calibri" w:cs="" w:cstheme="minorBidi" w:eastAsiaTheme="minorHAnsi"/>
          <w:b/>
          <w:b/>
          <w:sz w:val="28"/>
          <w:szCs w:val="28"/>
          <w:lang w:eastAsia="ru-RU"/>
        </w:rPr>
      </w:pPr>
      <w:bookmarkStart w:id="72" w:name="_Toc4576251"/>
      <w:r>
        <w:rPr>
          <w:rFonts w:ascii="Times New Roman" w:hAnsi="Times New Roman"/>
          <w:color w:val="000000"/>
          <w:sz w:val="28"/>
          <w:szCs w:val="28"/>
        </w:rPr>
        <w:t>Меры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73" w:name="_Toc4576251"/>
      <w:r>
        <w:rPr>
          <w:rFonts w:eastAsia="Calibri" w:cs="" w:ascii="Times New Roman" w:hAnsi="Times New Roman" w:cstheme="minorBidi" w:eastAsiaTheme="minorHAnsi"/>
          <w:b/>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73"/>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В переоборудовании котельных в источники комбинированной выработки электрической и тепловой энергии не предусмотрено.</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74" w:name="_Toc4576252"/>
      <w:r>
        <w:rPr>
          <w:rFonts w:eastAsia="Calibri" w:cs="" w:ascii="Times New Roman" w:hAnsi="Times New Roman" w:cstheme="minorBidi" w:eastAsiaTheme="minorHAnsi"/>
          <w:b/>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тепловой и электрической энергии, в пиковый режим работы для каждого этапа, в том числе график перевода</w:t>
      </w:r>
      <w:bookmarkEnd w:id="74"/>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Переоборудование существующих источников тепловой энергии в источники с комбинированной выработкой тепловой и электрической энергии не планируется. </w:t>
      </w:r>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 </w:t>
      </w:r>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 </w:t>
      </w:r>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объектов генерации тепловой мощности, утвержденных в программах газификации поселения, городских округов; </w:t>
      </w:r>
    </w:p>
    <w:p>
      <w:pPr>
        <w:pStyle w:val="Normal"/>
        <w:spacing w:lineRule="auto" w:line="360" w:before="0" w:after="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связанные с отказом подключения потребителей к существующим электрическим сетям. </w:t>
      </w:r>
    </w:p>
    <w:p>
      <w:pPr>
        <w:pStyle w:val="Normal"/>
        <w:spacing w:lineRule="auto" w:line="360" w:before="0" w:after="0"/>
        <w:ind w:left="720" w:firstLine="600"/>
        <w:contextualSpacing/>
        <w:jc w:val="both"/>
        <w:rPr>
          <w:rFonts w:ascii="Times New Roman" w:hAnsi="Times New Roman" w:eastAsia="Calibri" w:cs="" w:cstheme="minorBidi" w:eastAsiaTheme="minorHAnsi"/>
          <w:b/>
          <w:b/>
          <w:sz w:val="28"/>
          <w:szCs w:val="28"/>
          <w:lang w:eastAsia="ru-RU"/>
        </w:rPr>
      </w:pPr>
      <w:r>
        <w:rPr>
          <w:rFonts w:ascii="Times New Roman" w:hAnsi="Times New Roman"/>
          <w:color w:val="000000"/>
          <w:sz w:val="28"/>
          <w:szCs w:val="28"/>
        </w:rPr>
        <w:t>В связи с отсутствием вышеуказанных решений, переоборудование котельных в источники комбинированной выработки электрической и тепловой энергии не планируется.</w:t>
      </w:r>
      <w:bookmarkStart w:id="75" w:name="_Toc4576253"/>
      <w:r>
        <w:br w:type="page"/>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Start w:id="76" w:name="_Toc517276352"/>
      <w:bookmarkStart w:id="77" w:name="_Toc517265202"/>
      <w:bookmarkEnd w:id="75"/>
      <w:bookmarkEnd w:id="76"/>
      <w:bookmarkEnd w:id="77"/>
    </w:p>
    <w:p>
      <w:pPr>
        <w:pStyle w:val="Normal"/>
        <w:spacing w:lineRule="auto" w:line="360" w:before="0" w:after="0"/>
        <w:contextualSpacing/>
        <w:rPr>
          <w:rFonts w:ascii="Times New Roman" w:hAnsi="Times New Roman"/>
          <w:sz w:val="28"/>
          <w:szCs w:val="28"/>
        </w:rPr>
      </w:pPr>
      <w:r>
        <w:rPr>
          <w:rFonts w:ascii="Times New Roman" w:hAnsi="Times New Roman"/>
          <w:sz w:val="28"/>
          <w:szCs w:val="28"/>
        </w:rPr>
        <w:t>Температурный график работы котельных ООО «Теплосети»</w:t>
      </w:r>
    </w:p>
    <w:p>
      <w:pPr>
        <w:pStyle w:val="ListParagraph"/>
        <w:numPr>
          <w:ilvl w:val="0"/>
          <w:numId w:val="1"/>
        </w:numPr>
        <w:spacing w:lineRule="auto" w:line="360" w:before="120" w:after="0"/>
        <w:contextualSpacing/>
        <w:jc w:val="right"/>
        <w:rPr>
          <w:sz w:val="28"/>
          <w:szCs w:val="28"/>
          <w:lang w:eastAsia="ru-RU"/>
        </w:rPr>
      </w:pPr>
      <w:r>
        <w:rPr>
          <w:sz w:val="28"/>
          <w:szCs w:val="28"/>
          <w:lang w:eastAsia="ru-RU"/>
        </w:rPr>
      </w:r>
    </w:p>
    <w:tbl>
      <w:tblPr>
        <w:tblW w:w="5000" w:type="pct"/>
        <w:jc w:val="left"/>
        <w:tblInd w:w="0" w:type="dxa"/>
        <w:tblLayout w:type="fixed"/>
        <w:tblCellMar>
          <w:top w:w="0" w:type="dxa"/>
          <w:left w:w="108" w:type="dxa"/>
          <w:bottom w:w="0" w:type="dxa"/>
          <w:right w:w="108" w:type="dxa"/>
        </w:tblCellMar>
        <w:tblLook w:val="04a0"/>
      </w:tblPr>
      <w:tblGrid>
        <w:gridCol w:w="2144"/>
        <w:gridCol w:w="4030"/>
        <w:gridCol w:w="4032"/>
      </w:tblGrid>
      <w:tr>
        <w:trPr>
          <w:tblHeader w:val="true"/>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Температура наружного воздуха,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Нормативная температура теплоносителя в подающем трубопроводе,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Нормативная температура теплоносителя в обратном трубопроводе,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70</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93,6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69,2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92,3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68,3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90,9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67,5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66,7</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88,1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65,8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86,7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64,9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85,3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83,9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82,5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62,3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61,4</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79,7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60,5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78,3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59,6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76,8</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58,7</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75,4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57,8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73,9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56,9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72,5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55,1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68,1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66,6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52,2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65,1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51,2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63,6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50,3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62,1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49,3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60,5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48,3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47,3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57,4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46,3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55,9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45,2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54,3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44,2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52,7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42,1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47,9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39,9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46,2</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38,8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44,5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37,6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42,8</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36,5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41,1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35,3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39,4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firstLine="567"/>
              <w:contextualSpacing/>
              <w:jc w:val="center"/>
              <w:rPr>
                <w:rFonts w:ascii="Times New Roman" w:hAnsi="Times New Roman" w:eastAsia="Times New Roman"/>
                <w:szCs w:val="20"/>
                <w:lang w:eastAsia="ru-RU"/>
              </w:rPr>
            </w:pPr>
            <w:r>
              <w:rPr>
                <w:rFonts w:eastAsia="Times New Roman" w:ascii="Times New Roman" w:hAnsi="Times New Roman"/>
                <w:szCs w:val="20"/>
                <w:lang w:eastAsia="ru-RU"/>
              </w:rPr>
              <w:t>34</w:t>
            </w:r>
          </w:p>
        </w:tc>
      </w:tr>
    </w:tbl>
    <w:p>
      <w:pPr>
        <w:pStyle w:val="Normal"/>
        <w:spacing w:lineRule="auto" w:line="360" w:before="0" w:after="0"/>
        <w:ind w:left="1080" w:firstLine="567"/>
        <w:contextualSpacing/>
        <w:jc w:val="right"/>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Start w:id="78" w:name="_Toc517276352"/>
      <w:bookmarkStart w:id="79" w:name="_Toc517265202"/>
      <w:bookmarkEnd w:id="78"/>
      <w:bookmarkEnd w:id="79"/>
    </w:p>
    <w:p>
      <w:pPr>
        <w:pStyle w:val="Normal"/>
        <w:spacing w:lineRule="auto" w:line="360" w:before="0" w:after="20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80" w:name="_Toc4576255"/>
      <w:r>
        <w:rPr>
          <w:rFonts w:eastAsia="Calibri" w:cs="" w:ascii="Times New Roman" w:hAnsi="Times New Roman" w:cstheme="minorBidi" w:eastAsiaTheme="minorHAnsi"/>
          <w:b/>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0"/>
    </w:p>
    <w:p>
      <w:pPr>
        <w:pStyle w:val="Normal"/>
        <w:spacing w:lineRule="auto" w:line="360" w:before="0" w:after="200"/>
        <w:ind w:left="720" w:firstLine="600"/>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bookmarkStart w:id="81" w:name="_Toc17362621"/>
      <w:bookmarkStart w:id="82" w:name="_Toc419877837"/>
      <w:bookmarkStart w:id="83" w:name="_Toc17362621"/>
      <w:bookmarkStart w:id="84" w:name="_Toc419877837"/>
      <w:r>
        <w:br w:type="page"/>
      </w:r>
    </w:p>
    <w:p>
      <w:pPr>
        <w:pStyle w:val="Heading1"/>
        <w:spacing w:lineRule="auto" w:line="360"/>
        <w:rPr>
          <w:b/>
          <w:b/>
          <w:bCs/>
          <w:kern w:val="2"/>
          <w:szCs w:val="28"/>
        </w:rPr>
      </w:pPr>
      <w:bookmarkStart w:id="85" w:name="_Toc17362621"/>
      <w:bookmarkStart w:id="86" w:name="_Toc419877837"/>
      <w:r>
        <w:rPr>
          <w:b/>
          <w:bCs/>
          <w:kern w:val="2"/>
          <w:szCs w:val="28"/>
        </w:rPr>
        <w:t>Раздел 6.  Предложения по строительству, реконструкции и (или) модернизации тепловых сетей</w:t>
      </w:r>
      <w:bookmarkEnd w:id="85"/>
      <w:bookmarkEnd w:id="86"/>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87" w:name="_Toc517276355"/>
      <w:bookmarkStart w:id="88" w:name="_Toc517267280"/>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bookmarkEnd w:id="87"/>
      <w:bookmarkEnd w:id="88"/>
    </w:p>
    <w:p>
      <w:pPr>
        <w:pStyle w:val="Normal"/>
        <w:spacing w:lineRule="auto" w:line="360" w:before="0" w:after="0"/>
        <w:ind w:left="720" w:firstLine="601"/>
        <w:contextualSpacing/>
        <w:jc w:val="both"/>
        <w:rPr>
          <w:rFonts w:ascii="Times New Roman" w:hAnsi="Times New Roman"/>
          <w:color w:val="000000"/>
          <w:sz w:val="28"/>
          <w:szCs w:val="28"/>
        </w:rPr>
      </w:pPr>
      <w:bookmarkStart w:id="89" w:name="_Toc4576260"/>
      <w:r>
        <w:rPr>
          <w:rFonts w:ascii="Times New Roman" w:hAnsi="Times New Roman"/>
          <w:color w:val="000000"/>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0" w:name="_Toc4576260"/>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90"/>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В связи с отсутствием приростов тепловой нагрузки, 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1" w:name="_Toc4576261"/>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1"/>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2" w:name="_Toc4576262"/>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w:t>
      </w:r>
      <w:bookmarkEnd w:id="92"/>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3" w:name="_Toc4576263"/>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обеспечения нормативной надежности теплоснабжения потребителей</w:t>
      </w:r>
      <w:bookmarkEnd w:id="93"/>
    </w:p>
    <w:p>
      <w:pPr>
        <w:pStyle w:val="Normal"/>
        <w:spacing w:lineRule="auto" w:line="360" w:before="0" w:after="200"/>
        <w:ind w:left="720" w:firstLine="600"/>
        <w:contextualSpacing/>
        <w:jc w:val="both"/>
        <w:rPr>
          <w:rFonts w:ascii="Times New Roman" w:hAnsi="Times New Roman"/>
          <w:color w:val="000000"/>
          <w:sz w:val="28"/>
          <w:szCs w:val="28"/>
        </w:rPr>
      </w:pPr>
      <w:bookmarkStart w:id="94" w:name="_Toc17362622"/>
      <w:r>
        <w:rPr>
          <w:rFonts w:ascii="Times New Roman" w:hAnsi="Times New Roman"/>
          <w:color w:val="000000"/>
          <w:sz w:val="28"/>
          <w:szCs w:val="28"/>
        </w:rPr>
        <w:t>Предложения отсутствуют.</w:t>
      </w:r>
    </w:p>
    <w:p>
      <w:pPr>
        <w:pStyle w:val="Normal"/>
        <w:spacing w:lineRule="auto" w:line="240" w:before="0" w:after="0"/>
        <w:contextualSpacing/>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p>
    <w:p>
      <w:pPr>
        <w:pStyle w:val="Normal"/>
        <w:spacing w:lineRule="auto" w:line="240" w:before="0" w:after="0"/>
        <w:contextualSpacing/>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95" w:name="_Toc17362622"/>
      <w:r>
        <w:rPr>
          <w:b/>
          <w:bCs/>
          <w:kern w:val="2"/>
          <w:szCs w:val="28"/>
        </w:rPr>
        <w:t>Раздел 7.  Предложения по переводу открытых систем теплоснабжения (горячего водоснабжения) в закрытые системы горячего водоснабжения</w:t>
      </w:r>
      <w:bookmarkEnd w:id="95"/>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 xml:space="preserve">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pPr>
        <w:pStyle w:val="Normal"/>
        <w:spacing w:lineRule="auto" w:line="360" w:before="0" w:after="0"/>
        <w:ind w:left="720" w:firstLine="601"/>
        <w:contextualSpacing/>
        <w:jc w:val="both"/>
        <w:rPr>
          <w:rFonts w:ascii="Times New Roman" w:hAnsi="Times New Roman"/>
          <w:color w:val="000000"/>
          <w:sz w:val="28"/>
          <w:szCs w:val="28"/>
        </w:rPr>
      </w:pPr>
      <w:r>
        <w:rPr>
          <w:rFonts w:ascii="Times New Roman" w:hAnsi="Times New Roman"/>
          <w:color w:val="000000"/>
          <w:sz w:val="28"/>
          <w:szCs w:val="28"/>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6" w:name="_Toc4576267"/>
      <w:r>
        <w:rPr>
          <w:rFonts w:eastAsia="Calibri" w:cs="" w:ascii="Times New Roman" w:hAnsi="Times New Roman" w:cstheme="minorBidi" w:eastAsiaTheme="minorHAnsi"/>
          <w:b/>
          <w:sz w:val="28"/>
          <w:szCs w:val="28"/>
          <w:lang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6"/>
    </w:p>
    <w:p>
      <w:pPr>
        <w:pStyle w:val="Normal"/>
        <w:spacing w:lineRule="auto" w:line="360" w:before="0" w:after="200"/>
        <w:ind w:left="720" w:firstLine="600"/>
        <w:contextualSpacing/>
        <w:jc w:val="both"/>
        <w:rPr>
          <w:rFonts w:ascii="Times New Roman" w:hAnsi="Times New Roman" w:eastAsia="Microsoft YaHei"/>
          <w:spacing w:val="-5"/>
          <w:sz w:val="28"/>
          <w:szCs w:val="28"/>
          <w:lang w:eastAsia="ru-RU"/>
        </w:rPr>
      </w:pPr>
      <w:bookmarkStart w:id="97" w:name="_Toc4576268"/>
      <w:r>
        <w:rPr>
          <w:rFonts w:ascii="Times New Roman" w:hAnsi="Times New Roman"/>
          <w:sz w:val="28"/>
          <w:szCs w:val="28"/>
          <w:lang w:eastAsia="ru-RU"/>
        </w:rPr>
        <w:t>Предложения отсутствуют.</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bookmarkStart w:id="98" w:name="_Toc4576268"/>
      <w:r>
        <w:rPr>
          <w:rFonts w:eastAsia="Calibri" w:cs="" w:ascii="Times New Roman" w:hAnsi="Times New Roman" w:cstheme="minorBidi" w:eastAsiaTheme="minorHAnsi"/>
          <w:b/>
          <w:sz w:val="28"/>
          <w:szCs w:val="28"/>
          <w:lang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8"/>
    </w:p>
    <w:p>
      <w:pPr>
        <w:sectPr>
          <w:headerReference w:type="default" r:id="rId21"/>
          <w:footerReference w:type="default" r:id="rId22"/>
          <w:type w:val="nextPage"/>
          <w:pgSz w:w="11906" w:h="16838"/>
          <w:pgMar w:left="1134" w:right="566" w:header="426" w:top="1418" w:footer="56" w:bottom="1134" w:gutter="0"/>
          <w:pgNumType w:fmt="decimal"/>
          <w:formProt w:val="false"/>
          <w:textDirection w:val="lrTb"/>
          <w:docGrid w:type="default" w:linePitch="360" w:charSpace="0"/>
        </w:sectPr>
        <w:pStyle w:val="Normal"/>
        <w:spacing w:lineRule="auto" w:line="360" w:before="0" w:after="0"/>
        <w:ind w:left="720" w:firstLine="601"/>
        <w:contextualSpacing/>
        <w:jc w:val="both"/>
        <w:rPr>
          <w:rFonts w:ascii="Times New Roman" w:hAnsi="Times New Roman"/>
          <w:color w:val="000000"/>
          <w:sz w:val="28"/>
          <w:szCs w:val="28"/>
        </w:rPr>
      </w:pPr>
      <w:bookmarkStart w:id="99" w:name="_Toc17362625"/>
      <w:bookmarkStart w:id="100" w:name="_Toc419618240"/>
      <w:r>
        <w:rPr>
          <w:rFonts w:ascii="Times New Roman" w:hAnsi="Times New Roman"/>
          <w:color w:val="000000"/>
          <w:sz w:val="28"/>
          <w:szCs w:val="28"/>
        </w:rPr>
        <w:t xml:space="preserve">Предложения отсутствуют. </w:t>
      </w:r>
    </w:p>
    <w:p>
      <w:pPr>
        <w:pStyle w:val="Heading1"/>
        <w:spacing w:lineRule="auto" w:line="360"/>
        <w:rPr>
          <w:b/>
          <w:b/>
          <w:bCs/>
          <w:kern w:val="2"/>
          <w:szCs w:val="28"/>
        </w:rPr>
      </w:pPr>
      <w:bookmarkStart w:id="101" w:name="_Toc17362625"/>
      <w:bookmarkStart w:id="102" w:name="_Toc419618240"/>
      <w:r>
        <w:rPr>
          <w:b/>
          <w:bCs/>
          <w:kern w:val="2"/>
          <w:szCs w:val="28"/>
        </w:rPr>
        <w:t>Раздел 8. Перспективные топливные балансы</w:t>
      </w:r>
      <w:bookmarkEnd w:id="101"/>
      <w:bookmarkEnd w:id="102"/>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03" w:name="_Toc419877839"/>
      <w:bookmarkStart w:id="104" w:name="_Toc4576279"/>
      <w:r>
        <w:rPr>
          <w:rFonts w:eastAsia="Calibri" w:cs="" w:ascii="Times New Roman" w:hAnsi="Times New Roman" w:cstheme="minorBidi" w:eastAsiaTheme="minorHAnsi"/>
          <w:b/>
          <w:sz w:val="28"/>
          <w:szCs w:val="28"/>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4"/>
    </w:p>
    <w:p>
      <w:pPr>
        <w:pStyle w:val="Normal"/>
        <w:spacing w:lineRule="auto" w:line="360" w:before="0" w:after="0"/>
        <w:ind w:right="15" w:firstLine="708"/>
        <w:jc w:val="both"/>
        <w:rPr>
          <w:rFonts w:ascii="Times New Roman" w:hAnsi="Times New Roman"/>
          <w:sz w:val="28"/>
        </w:rPr>
      </w:pPr>
      <w:r>
        <w:rPr>
          <w:rFonts w:ascii="Times New Roman" w:hAnsi="Times New Roman"/>
          <w:sz w:val="28"/>
          <w:szCs w:val="28"/>
        </w:rPr>
        <w:t xml:space="preserve">Перспективные топливные балансы по </w:t>
      </w:r>
      <w:r>
        <w:rPr>
          <w:rFonts w:ascii="Times New Roman" w:hAnsi="Times New Roman"/>
          <w:sz w:val="28"/>
        </w:rPr>
        <w:t>источникам тепловой энергии (котельными) в зоне деятельности единой теплоснабжающей организации ООО «Теплосети»</w:t>
      </w:r>
    </w:p>
    <w:p>
      <w:pPr>
        <w:pStyle w:val="ListParagraph"/>
        <w:numPr>
          <w:ilvl w:val="0"/>
          <w:numId w:val="1"/>
        </w:numPr>
        <w:spacing w:lineRule="auto" w:line="360" w:before="120" w:after="0"/>
        <w:ind w:left="1440" w:right="15" w:hanging="360"/>
        <w:contextualSpacing/>
        <w:jc w:val="right"/>
        <w:rPr>
          <w:rFonts w:ascii="Times New Roman" w:hAnsi="Times New Roman"/>
          <w:sz w:val="28"/>
        </w:rPr>
      </w:pPr>
      <w:r>
        <w:rPr>
          <w:rFonts w:ascii="Times New Roman" w:hAnsi="Times New Roman"/>
          <w:sz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1804"/>
        <w:gridCol w:w="1213"/>
        <w:gridCol w:w="3758"/>
        <w:gridCol w:w="1081"/>
        <w:gridCol w:w="1087"/>
        <w:gridCol w:w="1089"/>
        <w:gridCol w:w="1089"/>
        <w:gridCol w:w="1089"/>
        <w:gridCol w:w="1089"/>
        <w:gridCol w:w="1089"/>
        <w:gridCol w:w="1063"/>
      </w:tblGrid>
      <w:tr>
        <w:trPr>
          <w:tblHeader w:val="true"/>
          <w:trHeight w:val="20" w:hRule="atLeast"/>
        </w:trPr>
        <w:tc>
          <w:tcPr>
            <w:tcW w:w="422"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 </w:t>
            </w:r>
          </w:p>
        </w:tc>
        <w:tc>
          <w:tcPr>
            <w:tcW w:w="180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Наименование котельной</w:t>
            </w:r>
          </w:p>
        </w:tc>
        <w:tc>
          <w:tcPr>
            <w:tcW w:w="121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Вид </w:t>
              <w:br/>
              <w:t>топлива</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Наименование показателя</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2019</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2020</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2025</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2026-2032</w:t>
            </w:r>
          </w:p>
        </w:tc>
      </w:tr>
      <w:tr>
        <w:trPr>
          <w:trHeight w:val="20" w:hRule="atLeast"/>
        </w:trPr>
        <w:tc>
          <w:tcPr>
            <w:tcW w:w="42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w:t>
            </w:r>
          </w:p>
        </w:tc>
        <w:tc>
          <w:tcPr>
            <w:tcW w:w="1804"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21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90,36</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94,19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93,2</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185,94</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159,42</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Расходусловного топлива, т.у.т.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15,83</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14,9</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13,14</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12,3</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0,0159</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w:t>
            </w:r>
          </w:p>
        </w:tc>
        <w:tc>
          <w:tcPr>
            <w:tcW w:w="1804"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21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78,74</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78,87</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77,6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284,49</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156,46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Расходусловного топлива, т.у.т.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18,71</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12,1</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15,53</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10,1</w:t>
            </w:r>
          </w:p>
        </w:tc>
      </w:tr>
      <w:tr>
        <w:trPr>
          <w:trHeight w:val="20" w:hRule="atLeast"/>
        </w:trPr>
        <w:tc>
          <w:tcPr>
            <w:tcW w:w="42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w:t>
            </w:r>
          </w:p>
        </w:tc>
        <w:tc>
          <w:tcPr>
            <w:tcW w:w="1804"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21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0,0136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w:t>
            </w:r>
          </w:p>
        </w:tc>
        <w:tc>
          <w:tcPr>
            <w:tcW w:w="1804"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21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67,39</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62,29</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66,5</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258,11</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159,84</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Расходусловного топлива, т.у.т.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15,54</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12,89</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8,8</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0,0144</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w:t>
            </w:r>
          </w:p>
        </w:tc>
        <w:tc>
          <w:tcPr>
            <w:tcW w:w="1804"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21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862,00</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940,0</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821,3</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171,63</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157,83</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Расходусловного топлива, т.у.т.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112,8</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93,63</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107,6</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0,0643</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42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804"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1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75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08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8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06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bl>
    <w:p>
      <w:pPr>
        <w:sectPr>
          <w:headerReference w:type="default" r:id="rId23"/>
          <w:footerReference w:type="default" r:id="rId24"/>
          <w:type w:val="nextPage"/>
          <w:pgSz w:orient="landscape" w:w="16838" w:h="11906"/>
          <w:pgMar w:left="567" w:right="397" w:header="709" w:top="1702" w:footer="70" w:bottom="994" w:gutter="0"/>
          <w:pgNumType w:fmt="decimal"/>
          <w:formProt w:val="false"/>
          <w:textDirection w:val="lrTb"/>
          <w:docGrid w:type="default" w:linePitch="381" w:charSpace="0"/>
        </w:sectPr>
      </w:pP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Start w:id="105" w:name="_Toc4576280"/>
      <w:bookmarkEnd w:id="105"/>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№1- основным видом топлива является природный газ.</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№2- основным видом топлива является природный газ.</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№3- основным видом топлива является природный газ.</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№4- основным видом топлива является природный газ.</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b/>
          <w:b/>
          <w:sz w:val="28"/>
          <w:szCs w:val="28"/>
        </w:rPr>
      </w:pPr>
      <w:r>
        <w:rPr>
          <w:rFonts w:ascii="Times New Roman" w:hAnsi="Times New Roman"/>
          <w:b/>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2455"/>
        <w:gridCol w:w="1362"/>
        <w:gridCol w:w="1896"/>
        <w:gridCol w:w="2459"/>
        <w:gridCol w:w="2034"/>
      </w:tblGrid>
      <w:tr>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 теплоснабжения</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Вид топлива</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Значение низшей теплоты сгорания</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Объем потребляемого топлива, тыс.куб.м. (т.)</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Доля от общего топлива</w:t>
            </w:r>
          </w:p>
        </w:tc>
      </w:tr>
      <w:tr>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Times New Roman" w:cs="Times New Roman" w:ascii="Times New Roman" w:hAnsi="Times New Roman"/>
                <w:color w:val="000000"/>
                <w:kern w:val="0"/>
                <w:sz w:val="24"/>
                <w:szCs w:val="24"/>
                <w:lang w:val="ru-RU" w:eastAsia="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13,14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10</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Times New Roman" w:cs="Times New Roman" w:ascii="Times New Roman" w:hAnsi="Times New Roman"/>
                <w:color w:val="000000"/>
                <w:kern w:val="0"/>
                <w:sz w:val="24"/>
                <w:szCs w:val="24"/>
                <w:lang w:val="ru-RU" w:eastAsia="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15,53</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11</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Times New Roman" w:cs="Times New Roman" w:ascii="Times New Roman" w:hAnsi="Times New Roman"/>
                <w:color w:val="000000"/>
                <w:kern w:val="0"/>
                <w:sz w:val="24"/>
                <w:szCs w:val="24"/>
                <w:lang w:val="ru-RU" w:eastAsia="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12,89</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10</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Times New Roman" w:cs="Times New Roman" w:ascii="Times New Roman" w:hAnsi="Times New Roman"/>
                <w:color w:val="000000"/>
                <w:kern w:val="0"/>
                <w:sz w:val="24"/>
                <w:szCs w:val="24"/>
                <w:lang w:val="ru-RU" w:eastAsia="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93,63</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69</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pPr>
        <w:pStyle w:val="Normal"/>
        <w:spacing w:lineRule="auto" w:line="360" w:before="0" w:after="0"/>
        <w:ind w:right="15" w:firstLine="709"/>
        <w:jc w:val="both"/>
        <w:rPr>
          <w:rFonts w:ascii="Times New Roman" w:hAnsi="Times New Roman"/>
          <w:sz w:val="28"/>
          <w:szCs w:val="28"/>
        </w:rPr>
      </w:pPr>
      <w:r>
        <w:rPr>
          <w:rFonts w:ascii="Times New Roman" w:hAnsi="Times New Roman"/>
          <w:sz w:val="28"/>
          <w:szCs w:val="28"/>
        </w:rPr>
        <w:t>Преобладающим видом топлива в селе Мыт является природный газ.</w:t>
      </w:r>
    </w:p>
    <w:p>
      <w:pPr>
        <w:pStyle w:val="ListParagraph"/>
        <w:widowControl/>
        <w:numPr>
          <w:ilvl w:val="0"/>
          <w:numId w:val="1"/>
        </w:numPr>
        <w:spacing w:lineRule="auto" w:line="360" w:before="0" w:after="0"/>
        <w:ind w:left="1440" w:right="15" w:hanging="36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2455"/>
        <w:gridCol w:w="1362"/>
        <w:gridCol w:w="1896"/>
        <w:gridCol w:w="2459"/>
        <w:gridCol w:w="2034"/>
      </w:tblGrid>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 теплоснабжения</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Вид топлива</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Значение низшей теплоты сгорания</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Объем потребляемого топлива, тыс.куб.м. (т.)</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Доля от общего топлива, %</w:t>
            </w:r>
          </w:p>
        </w:tc>
      </w:tr>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w:t>
            </w:r>
          </w:p>
        </w:tc>
      </w:tr>
      <w:tr>
        <w:trPr/>
        <w:tc>
          <w:tcPr>
            <w:tcW w:w="10206" w:type="dxa"/>
            <w:gridSpan w:val="5"/>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Село Мыт</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13,14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10</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15,53</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11</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12,89</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10</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8241</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93,63</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69</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Всего</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Природный газ</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0"/>
                <w:lang w:val="ru-RU" w:bidi="ar-SA"/>
              </w:rPr>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135,19</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0"/>
                <w:lang w:val="ru-RU" w:bidi="ar-SA"/>
              </w:rPr>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Приоритетное направление развития топливного баланса поселения, городского округа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 отсутствии отключений/подключений потребителей к/от централизованной системе теплоснабжения, переключений потребителей между источниками тепловой энергии топливный баланс останется на уровне базового периода и будет зависеть от параметров наружного воздуха.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r>
        <w:br w:type="page"/>
      </w:r>
    </w:p>
    <w:p>
      <w:pPr>
        <w:pStyle w:val="Heading1"/>
        <w:spacing w:lineRule="auto" w:line="360"/>
        <w:rPr>
          <w:b/>
          <w:b/>
          <w:bCs/>
          <w:kern w:val="2"/>
          <w:szCs w:val="28"/>
        </w:rPr>
      </w:pPr>
      <w:bookmarkStart w:id="106" w:name="_Toc419877839"/>
      <w:bookmarkStart w:id="107" w:name="_Toc17362626"/>
      <w:r>
        <w:rPr>
          <w:b/>
          <w:bCs/>
          <w:kern w:val="2"/>
          <w:szCs w:val="28"/>
        </w:rPr>
        <w:t xml:space="preserve">Раздел 9. </w:t>
      </w:r>
      <w:bookmarkEnd w:id="106"/>
      <w:r>
        <w:rPr>
          <w:b/>
          <w:bCs/>
          <w:kern w:val="2"/>
          <w:szCs w:val="28"/>
        </w:rPr>
        <w:t>Инвестиции в строительство, реконструкцию, техническое перевооружение и (или) модернизацию</w:t>
      </w:r>
      <w:bookmarkEnd w:id="107"/>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08" w:name="_Toc517276361"/>
      <w:bookmarkStart w:id="109" w:name="_Toc517265214"/>
      <w:r>
        <w:rPr>
          <w:rFonts w:eastAsia="Calibri" w:cs="" w:ascii="Times New Roman" w:hAnsi="Times New Roman" w:cstheme="minorBidi" w:eastAsiaTheme="minorHAnsi"/>
          <w:b/>
          <w:sz w:val="28"/>
          <w:szCs w:val="28"/>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108"/>
      <w:bookmarkEnd w:id="109"/>
    </w:p>
    <w:p>
      <w:pPr>
        <w:pStyle w:val="Normal"/>
        <w:spacing w:lineRule="auto" w:line="360" w:before="0" w:after="0"/>
        <w:ind w:right="15" w:firstLine="708"/>
        <w:jc w:val="both"/>
        <w:rPr>
          <w:rFonts w:ascii="Times New Roman" w:hAnsi="Times New Roman"/>
          <w:sz w:val="28"/>
          <w:szCs w:val="28"/>
        </w:rPr>
      </w:pPr>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pPr>
        <w:pStyle w:val="Normal"/>
        <w:spacing w:lineRule="auto" w:line="360" w:before="0" w:after="0"/>
        <w:ind w:right="15" w:firstLine="708"/>
        <w:jc w:val="both"/>
        <w:rPr>
          <w:rFonts w:ascii="Times New Roman" w:hAnsi="Times New Roman"/>
          <w:sz w:val="28"/>
          <w:szCs w:val="28"/>
        </w:rPr>
      </w:pPr>
      <w:bookmarkStart w:id="110" w:name="_Toc4576286"/>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11" w:name="_Toc4576286"/>
      <w:r>
        <w:rPr>
          <w:rFonts w:eastAsia="Calibri" w:cs="" w:ascii="Times New Roman" w:hAnsi="Times New Roman" w:cstheme="minorBidi" w:eastAsiaTheme="minorHAnsi"/>
          <w:b/>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11"/>
    </w:p>
    <w:p>
      <w:pPr>
        <w:pStyle w:val="Normal"/>
        <w:spacing w:lineRule="auto" w:line="360" w:before="0" w:after="0"/>
        <w:ind w:right="15" w:firstLine="708"/>
        <w:jc w:val="both"/>
        <w:rPr>
          <w:rFonts w:ascii="Times New Roman" w:hAnsi="Times New Roman"/>
          <w:sz w:val="28"/>
          <w:szCs w:val="28"/>
        </w:rPr>
      </w:pPr>
      <w:bookmarkStart w:id="112" w:name="_Toc4576287"/>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13" w:name="_Toc4576287"/>
      <w:r>
        <w:rPr>
          <w:rFonts w:eastAsia="Calibri" w:cs="" w:ascii="Times New Roman" w:hAnsi="Times New Roman" w:cstheme="minorBidi" w:eastAsiaTheme="minorHAnsi"/>
          <w:b/>
          <w:sz w:val="28"/>
          <w:szCs w:val="28"/>
          <w:lang w:eastAsia="ru-RU"/>
        </w:rPr>
        <w:t>Оценка эффективности инвестиций по отдельным предложениям</w:t>
      </w:r>
      <w:bookmarkEnd w:id="113"/>
    </w:p>
    <w:p>
      <w:pPr>
        <w:pStyle w:val="Normal"/>
        <w:spacing w:lineRule="auto" w:line="360" w:before="0" w:after="0"/>
        <w:ind w:right="15" w:firstLine="708"/>
        <w:jc w:val="both"/>
        <w:rPr>
          <w:rFonts w:ascii="Times New Roman" w:hAnsi="Times New Roman"/>
          <w:sz w:val="28"/>
          <w:szCs w:val="28"/>
        </w:rPr>
      </w:pPr>
      <w:r>
        <w:rPr>
          <w:rFonts w:ascii="Times New Roman" w:hAnsi="Times New Roman"/>
          <w:sz w:val="28"/>
          <w:szCs w:val="28"/>
        </w:rPr>
        <w:t>Оценка эффективности инвестиций по отдельным предложениям отсутствует.</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bookmarkStart w:id="114" w:name="_Toc17362627"/>
      <w:bookmarkStart w:id="115" w:name="_Toc419877840"/>
      <w:bookmarkStart w:id="116" w:name="_Toc17362627"/>
      <w:bookmarkStart w:id="117" w:name="_Toc419877840"/>
      <w:r>
        <w:br w:type="page"/>
      </w:r>
    </w:p>
    <w:p>
      <w:pPr>
        <w:pStyle w:val="Heading1"/>
        <w:spacing w:lineRule="auto" w:line="360"/>
        <w:rPr>
          <w:b/>
          <w:b/>
          <w:bCs/>
          <w:kern w:val="2"/>
          <w:szCs w:val="28"/>
        </w:rPr>
      </w:pPr>
      <w:bookmarkStart w:id="118" w:name="_Toc17362627"/>
      <w:bookmarkStart w:id="119" w:name="_Toc419877840"/>
      <w:r>
        <w:rPr>
          <w:b/>
          <w:bCs/>
          <w:kern w:val="2"/>
          <w:szCs w:val="28"/>
        </w:rPr>
        <w:t>Раздел10. Решение об определении единой теплоснабжающей организации</w:t>
      </w:r>
      <w:bookmarkEnd w:id="118"/>
      <w:bookmarkEnd w:id="119"/>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0" w:name="_Toc4576291"/>
      <w:r>
        <w:rPr>
          <w:rFonts w:eastAsia="Calibri" w:cs="" w:ascii="Times New Roman" w:hAnsi="Times New Roman" w:cstheme="minorBidi" w:eastAsiaTheme="minorHAnsi"/>
          <w:b/>
          <w:sz w:val="28"/>
          <w:szCs w:val="28"/>
          <w:lang w:eastAsia="ru-RU"/>
        </w:rPr>
        <w:t>Решение об определении единой теплоснабжающей организации (организаций)</w:t>
      </w:r>
      <w:bookmarkEnd w:id="120"/>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21" w:name="_Toc4576292"/>
      <w:r>
        <w:rPr>
          <w:rFonts w:ascii="Times New Roman" w:hAnsi="Times New Roman"/>
          <w:color w:val="000000"/>
          <w:sz w:val="28"/>
          <w:szCs w:val="28"/>
        </w:rPr>
        <w:t>Решение отсутствует.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2" w:name="_Toc4576292"/>
      <w:r>
        <w:rPr>
          <w:rFonts w:eastAsia="Calibri" w:cs="" w:ascii="Times New Roman" w:hAnsi="Times New Roman" w:cstheme="minorBidi" w:eastAsiaTheme="minorHAnsi"/>
          <w:b/>
          <w:sz w:val="28"/>
          <w:szCs w:val="28"/>
          <w:lang w:eastAsia="ru-RU"/>
        </w:rPr>
        <w:t>Реестр зон деятельности единой теплоснабжающей организации (организаций)</w:t>
      </w:r>
      <w:bookmarkEnd w:id="122"/>
    </w:p>
    <w:p>
      <w:pPr>
        <w:pStyle w:val="Normal"/>
        <w:spacing w:lineRule="auto" w:line="360" w:before="0" w:after="0"/>
        <w:ind w:firstLine="709"/>
        <w:jc w:val="both"/>
        <w:rPr>
          <w:rFonts w:ascii="Times New Roman" w:hAnsi="Times New Roman"/>
          <w:color w:val="000000"/>
          <w:sz w:val="28"/>
          <w:szCs w:val="28"/>
        </w:rPr>
      </w:pPr>
      <w:bookmarkStart w:id="123" w:name="_Toc4576293"/>
      <w:r>
        <w:rPr>
          <w:rFonts w:ascii="Times New Roman" w:hAnsi="Times New Roman"/>
          <w:color w:val="000000"/>
          <w:sz w:val="28"/>
          <w:szCs w:val="28"/>
        </w:rPr>
        <w:t>Зоны деятельности ЕТО в селе Мыт:</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-ООО «Теплосети» - в зонедействия котельных:</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№1, с. Мыт;</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№2, с. Мыт;</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№3, с. Мыт;</w:t>
      </w:r>
    </w:p>
    <w:p>
      <w:pPr>
        <w:pStyle w:val="Normal"/>
        <w:spacing w:lineRule="auto" w:line="360" w:before="0" w:after="0"/>
        <w:ind w:left="708" w:firstLine="708"/>
        <w:rPr>
          <w:rFonts w:ascii="Times New Roman" w:hAnsi="Times New Roman"/>
          <w:color w:val="000000"/>
          <w:sz w:val="28"/>
          <w:szCs w:val="28"/>
        </w:rPr>
      </w:pPr>
      <w:r>
        <w:rPr>
          <w:rFonts w:ascii="Times New Roman" w:hAnsi="Times New Roman"/>
          <w:color w:val="000000"/>
          <w:sz w:val="28"/>
          <w:szCs w:val="28"/>
        </w:rPr>
        <w:t>Котельная №4, с. Мыт.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4" w:name="_Toc4576293"/>
      <w:r>
        <w:rPr>
          <w:rFonts w:eastAsia="Calibri" w:cs="" w:ascii="Times New Roman" w:hAnsi="Times New Roman" w:cstheme="minorBidi" w:eastAsiaTheme="minorHAnsi"/>
          <w:b/>
          <w:sz w:val="28"/>
          <w:szCs w:val="28"/>
          <w:lang w:eastAsia="ru-RU"/>
        </w:rPr>
        <w:t>Основания, в том числе критерии, в соответствии с которыми теплоснабжающая организация определена единой теплоснабжающей организацией</w:t>
      </w:r>
      <w:bookmarkEnd w:id="124"/>
    </w:p>
    <w:p>
      <w:pPr>
        <w:pStyle w:val="Normal"/>
        <w:spacing w:lineRule="auto" w:line="360" w:before="0" w:after="0"/>
        <w:ind w:firstLine="708"/>
        <w:jc w:val="both"/>
        <w:rPr>
          <w:rFonts w:ascii="Times New Roman" w:hAnsi="Times New Roman"/>
          <w:color w:val="000000"/>
          <w:sz w:val="28"/>
          <w:szCs w:val="28"/>
        </w:rPr>
      </w:pPr>
      <w:bookmarkStart w:id="125" w:name="_Toc4576294"/>
      <w:r>
        <w:rPr>
          <w:rFonts w:ascii="Times New Roman" w:hAnsi="Times New Roman"/>
          <w:color w:val="000000"/>
          <w:sz w:val="28"/>
          <w:szCs w:val="28"/>
        </w:rPr>
        <w:t>В соответствии с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критерием для определения статуса ЕТО для теплоснабжающих организаций ООО «Теплосети» является владение на праве собственности или ином законном основании источниками тепловой энергии и (или) тепловыми сетями.</w:t>
      </w:r>
    </w:p>
    <w:p>
      <w:pPr>
        <w:sectPr>
          <w:headerReference w:type="default" r:id="rId25"/>
          <w:footerReference w:type="default" r:id="rId26"/>
          <w:type w:val="nextPage"/>
          <w:pgSz w:w="11906" w:h="16838"/>
          <w:pgMar w:left="1134" w:right="566" w:header="426" w:top="1381" w:footer="403" w:bottom="1134" w:gutter="0"/>
          <w:pgNumType w:fmt="decimal"/>
          <w:formProt w:val="false"/>
          <w:textDirection w:val="lrTb"/>
          <w:docGrid w:type="default" w:linePitch="360" w:charSpace="0"/>
        </w:sect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Сравнительный анализ критериев определения ЕТО в системах теплоснабжения на территории поселения.</w:t>
      </w:r>
    </w:p>
    <w:p>
      <w:pPr>
        <w:pStyle w:val="ListParagraph"/>
        <w:numPr>
          <w:ilvl w:val="0"/>
          <w:numId w:val="1"/>
        </w:numPr>
        <w:spacing w:lineRule="auto" w:line="360" w:before="120" w:after="0"/>
        <w:contextualSpacing/>
        <w:jc w:val="right"/>
        <w:rPr>
          <w:rFonts w:ascii="Times New Roman" w:hAnsi="Times New Roman"/>
          <w:color w:val="000000"/>
          <w:sz w:val="28"/>
          <w:szCs w:val="28"/>
        </w:rPr>
      </w:pPr>
      <w:r>
        <w:rPr>
          <w:rFonts w:ascii="Times New Roman" w:hAnsi="Times New Roman"/>
          <w:color w:val="000000"/>
          <w:sz w:val="28"/>
          <w:szCs w:val="28"/>
        </w:rPr>
      </w:r>
    </w:p>
    <w:tbl>
      <w:tblPr>
        <w:tblStyle w:val="ad"/>
        <w:tblW w:w="5000" w:type="pct"/>
        <w:jc w:val="left"/>
        <w:tblInd w:w="0" w:type="dxa"/>
        <w:tblLayout w:type="fixed"/>
        <w:tblCellMar>
          <w:top w:w="0" w:type="dxa"/>
          <w:left w:w="5" w:type="dxa"/>
          <w:bottom w:w="0" w:type="dxa"/>
          <w:right w:w="5" w:type="dxa"/>
        </w:tblCellMar>
        <w:tblLook w:val="04a0"/>
      </w:tblPr>
      <w:tblGrid>
        <w:gridCol w:w="561"/>
        <w:gridCol w:w="1858"/>
        <w:gridCol w:w="1121"/>
        <w:gridCol w:w="1495"/>
        <w:gridCol w:w="1597"/>
        <w:gridCol w:w="1598"/>
        <w:gridCol w:w="1835"/>
        <w:gridCol w:w="611"/>
        <w:gridCol w:w="1160"/>
        <w:gridCol w:w="639"/>
        <w:gridCol w:w="1562"/>
        <w:gridCol w:w="1838"/>
      </w:tblGrid>
      <w:tr>
        <w:trPr>
          <w:trHeight w:val="3632" w:hRule="atLeast"/>
          <w:cantSplit w:val="true"/>
        </w:trPr>
        <w:tc>
          <w:tcPr>
            <w:tcW w:w="56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N системы теплоснабжения</w:t>
            </w:r>
          </w:p>
        </w:tc>
        <w:tc>
          <w:tcPr>
            <w:tcW w:w="185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Наименования источников тепловой энергии  в системе теплоснабжения</w:t>
            </w:r>
          </w:p>
        </w:tc>
        <w:tc>
          <w:tcPr>
            <w:tcW w:w="112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Располагаемая тепловая мощность источника, Гкал/ч</w:t>
            </w:r>
          </w:p>
        </w:tc>
        <w:tc>
          <w:tcPr>
            <w:tcW w:w="1495"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Тепло-снабжающие (теплосетевые) организации в     границах системы тепло-снабжения</w:t>
            </w:r>
          </w:p>
        </w:tc>
        <w:tc>
          <w:tcPr>
            <w:tcW w:w="1597"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Размер собственного капитала теплоснабжающей (теплосетевой) организации, тыс.руб.</w:t>
            </w:r>
          </w:p>
        </w:tc>
        <w:tc>
          <w:tcPr>
            <w:tcW w:w="159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Объекты систем теплоснабжения в обслуживании теплоснабжающей (теплосетевой) организации</w:t>
            </w:r>
          </w:p>
        </w:tc>
        <w:tc>
          <w:tcPr>
            <w:tcW w:w="1835"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Вид имущественного права</w:t>
            </w:r>
          </w:p>
        </w:tc>
        <w:tc>
          <w:tcPr>
            <w:tcW w:w="61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Емкость тепловых сетей, м</w:t>
            </w:r>
          </w:p>
        </w:tc>
        <w:tc>
          <w:tcPr>
            <w:tcW w:w="1160"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Информация о подаче заявки на присвоение статуса ЕТО</w:t>
            </w:r>
          </w:p>
        </w:tc>
        <w:tc>
          <w:tcPr>
            <w:tcW w:w="639"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N зоны деятельности</w:t>
            </w:r>
          </w:p>
        </w:tc>
        <w:tc>
          <w:tcPr>
            <w:tcW w:w="1562"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Утвержденная ЕТО</w:t>
            </w:r>
          </w:p>
        </w:tc>
        <w:tc>
          <w:tcPr>
            <w:tcW w:w="183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Основание для присвоения статуса ЕТО</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№1</w:t>
            </w:r>
          </w:p>
        </w:tc>
        <w:tc>
          <w:tcPr>
            <w:tcW w:w="112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0,1201</w:t>
            </w:r>
          </w:p>
        </w:tc>
        <w:tc>
          <w:tcPr>
            <w:tcW w:w="149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597"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2</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№2</w:t>
            </w:r>
          </w:p>
        </w:tc>
        <w:tc>
          <w:tcPr>
            <w:tcW w:w="112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0,1046</w:t>
            </w:r>
          </w:p>
        </w:tc>
        <w:tc>
          <w:tcPr>
            <w:tcW w:w="149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597"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3</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№3</w:t>
            </w:r>
          </w:p>
        </w:tc>
        <w:tc>
          <w:tcPr>
            <w:tcW w:w="112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0,1086</w:t>
            </w:r>
          </w:p>
        </w:tc>
        <w:tc>
          <w:tcPr>
            <w:tcW w:w="149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597"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4</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№4</w:t>
            </w:r>
          </w:p>
        </w:tc>
        <w:tc>
          <w:tcPr>
            <w:tcW w:w="112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0,4910</w:t>
            </w:r>
          </w:p>
        </w:tc>
        <w:tc>
          <w:tcPr>
            <w:tcW w:w="149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597"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bookmarkStart w:id="126" w:name="_GoBack"/>
            <w:bookmarkEnd w:id="126"/>
          </w:p>
        </w:tc>
      </w:tr>
    </w:tbl>
    <w:p>
      <w:pPr>
        <w:sectPr>
          <w:headerReference w:type="default" r:id="rId27"/>
          <w:footerReference w:type="default" r:id="rId28"/>
          <w:type w:val="nextPage"/>
          <w:pgSz w:orient="landscape" w:w="16838" w:h="11906"/>
          <w:pgMar w:left="567" w:right="395" w:header="709" w:top="1701" w:footer="52" w:bottom="566" w:gutter="0"/>
          <w:pgNumType w:fmt="decimal"/>
          <w:formProt w:val="false"/>
          <w:textDirection w:val="lrTb"/>
          <w:docGrid w:type="default" w:linePitch="360" w:charSpace="0"/>
        </w:sectPr>
      </w:pP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7" w:name="_Toc4576294"/>
      <w:r>
        <w:rPr>
          <w:rFonts w:eastAsia="Calibri" w:cs="" w:ascii="Times New Roman" w:hAnsi="Times New Roman" w:cstheme="minorBidi" w:eastAsiaTheme="minorHAnsi"/>
          <w:b/>
          <w:sz w:val="28"/>
          <w:szCs w:val="28"/>
          <w:lang w:eastAsia="ru-RU"/>
        </w:rPr>
        <w:t>Информацию о поданных теплоснабжающими организациями заявках на присвоение статуса единой теплоснабжающей организации</w:t>
      </w:r>
      <w:bookmarkEnd w:id="127"/>
    </w:p>
    <w:p>
      <w:pPr>
        <w:pStyle w:val="Normal"/>
        <w:spacing w:lineRule="auto" w:line="360" w:before="0" w:after="0"/>
        <w:ind w:firstLine="709"/>
        <w:jc w:val="both"/>
        <w:rPr>
          <w:rFonts w:ascii="Times New Roman" w:hAnsi="Times New Roman"/>
          <w:color w:val="000000"/>
          <w:sz w:val="28"/>
          <w:szCs w:val="28"/>
        </w:rPr>
      </w:pPr>
      <w:bookmarkStart w:id="128" w:name="_Toc4576295"/>
      <w:r>
        <w:rPr>
          <w:rFonts w:ascii="Times New Roman" w:hAnsi="Times New Roman"/>
          <w:color w:val="000000"/>
          <w:sz w:val="28"/>
          <w:szCs w:val="28"/>
        </w:rPr>
        <w:t>Заявки на присвоение статуса ЕТО в селе Мыт на момент актуализации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9" w:name="_Toc4576295"/>
      <w:r>
        <w:rPr>
          <w:rFonts w:eastAsia="Calibri" w:cs="" w:ascii="Times New Roman" w:hAnsi="Times New Roman" w:cstheme="minorBidi" w:eastAsiaTheme="minorHAnsi"/>
          <w:b/>
          <w:sz w:val="28"/>
          <w:szCs w:val="28"/>
          <w:lang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29"/>
    </w:p>
    <w:p>
      <w:pPr>
        <w:pStyle w:val="Normal"/>
        <w:spacing w:lineRule="auto" w:line="360"/>
        <w:ind w:firstLine="709"/>
        <w:jc w:val="both"/>
        <w:rPr>
          <w:rFonts w:ascii="Times New Roman" w:hAnsi="Times New Roman"/>
          <w:color w:val="000000"/>
          <w:sz w:val="28"/>
          <w:szCs w:val="28"/>
        </w:rPr>
      </w:pPr>
      <w:bookmarkStart w:id="130" w:name="_Toc515456224"/>
      <w:r>
        <w:rPr>
          <w:rFonts w:ascii="Times New Roman" w:hAnsi="Times New Roman"/>
          <w:color w:val="000000"/>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селе Мыт</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00"/>
        <w:gridCol w:w="1898"/>
        <w:gridCol w:w="4272"/>
        <w:gridCol w:w="3435"/>
      </w:tblGrid>
      <w:tr>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Расположение</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w:t>
            </w:r>
          </w:p>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централизованного теплоснабжения</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Теплоснабжающая организация</w:t>
            </w:r>
          </w:p>
        </w:tc>
      </w:tr>
      <w:tr>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село Мыт</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село Мыт</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село Мыт</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село Мыт</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bl>
    <w:p>
      <w:pPr>
        <w:pStyle w:val="Normal"/>
        <w:rPr>
          <w:rFonts w:ascii="Times New Roman" w:hAnsi="Times New Roman" w:eastAsia="Times New Roman"/>
          <w:sz w:val="28"/>
          <w:lang w:eastAsia="ru-RU"/>
        </w:rPr>
      </w:pPr>
      <w:r>
        <w:rPr>
          <w:rFonts w:eastAsia="Times New Roman" w:ascii="Times New Roman" w:hAnsi="Times New Roman"/>
          <w:sz w:val="28"/>
          <w:lang w:eastAsia="ru-RU"/>
        </w:rPr>
      </w:r>
      <w:r>
        <w:br w:type="page"/>
      </w:r>
    </w:p>
    <w:p>
      <w:pPr>
        <w:pStyle w:val="Heading1"/>
        <w:spacing w:lineRule="auto" w:line="360"/>
        <w:rPr>
          <w:b/>
          <w:b/>
          <w:bCs/>
          <w:kern w:val="2"/>
          <w:szCs w:val="28"/>
        </w:rPr>
      </w:pPr>
      <w:bookmarkStart w:id="131" w:name="_Toc515456224"/>
      <w:bookmarkStart w:id="132" w:name="_Toc17362628"/>
      <w:r>
        <w:rPr>
          <w:b/>
          <w:bCs/>
          <w:kern w:val="2"/>
          <w:szCs w:val="28"/>
        </w:rPr>
        <w:t>Раздел 11.  Решения о распределении тепловой нагрузки между</w:t>
      </w:r>
      <w:bookmarkStart w:id="133" w:name="_Toc515456225"/>
      <w:bookmarkEnd w:id="131"/>
      <w:r>
        <w:rPr>
          <w:b/>
          <w:bCs/>
          <w:kern w:val="2"/>
          <w:szCs w:val="28"/>
        </w:rPr>
        <w:t>источниками тепловой энергии</w:t>
      </w:r>
      <w:bookmarkEnd w:id="132"/>
      <w:bookmarkEnd w:id="133"/>
    </w:p>
    <w:p>
      <w:pPr>
        <w:pStyle w:val="Normal"/>
        <w:shd w:val="clear" w:color="auto" w:fill="FFFFFF"/>
        <w:spacing w:lineRule="auto" w:line="360" w:before="0" w:after="0"/>
        <w:ind w:firstLine="709"/>
        <w:contextualSpacing/>
        <w:jc w:val="both"/>
        <w:rPr>
          <w:rFonts w:ascii="Times New Roman" w:hAnsi="Times New Roman" w:eastAsia="Times New Roman"/>
          <w:b/>
          <w:b/>
          <w:bCs/>
          <w:kern w:val="2"/>
          <w:sz w:val="28"/>
          <w:szCs w:val="28"/>
          <w:lang w:eastAsia="ru-RU"/>
        </w:rPr>
      </w:pPr>
      <w:r>
        <w:rPr>
          <w:rFonts w:ascii="Times New Roman" w:hAnsi="Times New Roman"/>
          <w:color w:val="000000"/>
          <w:sz w:val="28"/>
          <w:szCs w:val="28"/>
        </w:rPr>
        <w:t>Распределение тепловой нагрузки между источниками тепловой энергии не требуется. Решения отсутствуют.</w:t>
      </w:r>
      <w:bookmarkStart w:id="134" w:name="_Toc515456226"/>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135" w:name="_Toc17362629"/>
      <w:r>
        <w:rPr>
          <w:b/>
          <w:bCs/>
          <w:kern w:val="2"/>
          <w:szCs w:val="28"/>
        </w:rPr>
        <w:t>Раздел 12.  Решения по бесхозным тепловым сетям</w:t>
      </w:r>
      <w:bookmarkEnd w:id="134"/>
      <w:bookmarkEnd w:id="135"/>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На территории села Мыт, бесхозяйные сети отсутствуют.</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136" w:name="_Toc17362630"/>
      <w:r>
        <w:rPr>
          <w:b/>
          <w:bCs/>
          <w:kern w:val="2"/>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36"/>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37" w:name="_Toc4576305"/>
      <w:r>
        <w:rPr>
          <w:rFonts w:eastAsia="Calibri" w:cs="" w:ascii="Times New Roman" w:hAnsi="Times New Roman" w:cstheme="minorBidi" w:eastAsiaTheme="minorHAnsi"/>
          <w:b/>
          <w:sz w:val="28"/>
          <w:szCs w:val="28"/>
          <w:lang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37"/>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38" w:name="_Toc4576306"/>
      <w:r>
        <w:rPr>
          <w:rFonts w:ascii="Times New Roman" w:hAnsi="Times New Roman"/>
          <w:color w:val="000000"/>
          <w:sz w:val="28"/>
          <w:szCs w:val="28"/>
        </w:rPr>
        <w:t>Решения отсутствуют.</w:t>
      </w:r>
    </w:p>
    <w:p>
      <w:pPr>
        <w:pStyle w:val="Normal"/>
        <w:shd w:val="clear" w:color="auto" w:fill="FFFFFF"/>
        <w:spacing w:lineRule="auto" w:line="360" w:before="0" w:after="0"/>
        <w:ind w:firstLine="709"/>
        <w:contextualSpacing/>
        <w:jc w:val="both"/>
        <w:rPr>
          <w:rFonts w:ascii="Times New Roman" w:hAnsi="Times New Roman"/>
          <w:b/>
          <w:b/>
          <w:sz w:val="28"/>
          <w:szCs w:val="28"/>
        </w:rPr>
      </w:pPr>
      <w:bookmarkStart w:id="139" w:name="_Toc4576306"/>
      <w:r>
        <w:rPr>
          <w:rFonts w:ascii="Times New Roman" w:hAnsi="Times New Roman"/>
          <w:b/>
          <w:sz w:val="28"/>
          <w:szCs w:val="28"/>
        </w:rPr>
        <w:t>Описание проблем организации газоснабжения источников тепловой энергии</w:t>
      </w:r>
      <w:bookmarkEnd w:id="139"/>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Проблемы газоснабжения источников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0" w:name="_Toc4576307"/>
      <w:r>
        <w:rPr>
          <w:rFonts w:eastAsia="Calibri" w:cs="" w:ascii="Times New Roman" w:hAnsi="Times New Roman" w:cstheme="minorBidi" w:eastAsiaTheme="minorHAnsi"/>
          <w:b/>
          <w:sz w:val="28"/>
          <w:szCs w:val="28"/>
          <w:lang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0"/>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41" w:name="_Toc4576308"/>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2" w:name="_Toc4576308"/>
      <w:r>
        <w:rPr>
          <w:rFonts w:eastAsia="Calibri" w:cs="" w:ascii="Times New Roman" w:hAnsi="Times New Roman" w:cstheme="minorBidi" w:eastAsiaTheme="minorHAnsi"/>
          <w:b/>
          <w:sz w:val="28"/>
          <w:szCs w:val="28"/>
          <w:lang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2"/>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Решения отсутствуют.</w:t>
      </w:r>
    </w:p>
    <w:p>
      <w:pPr>
        <w:pStyle w:val="Normal"/>
        <w:spacing w:lineRule="auto" w:line="240" w:before="0" w:after="0"/>
        <w:rPr>
          <w:rFonts w:ascii="Times New Roman" w:hAnsi="Times New Roman"/>
          <w:b/>
          <w:b/>
          <w:sz w:val="28"/>
          <w:szCs w:val="28"/>
        </w:rPr>
      </w:pPr>
      <w:r>
        <w:rPr>
          <w:rFonts w:ascii="Times New Roman" w:hAnsi="Times New Roman"/>
          <w:b/>
          <w:sz w:val="28"/>
          <w:szCs w:val="28"/>
        </w:rPr>
      </w:r>
      <w:bookmarkStart w:id="143" w:name="_Toc4576309"/>
      <w:bookmarkStart w:id="144" w:name="_Toc4576309"/>
      <w:r>
        <w:br w:type="page"/>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5" w:name="_Toc4576309"/>
      <w:r>
        <w:rPr>
          <w:rFonts w:eastAsia="Calibri" w:cs="" w:ascii="Times New Roman" w:hAnsi="Times New Roman" w:cstheme="minorBidi" w:eastAsiaTheme="minorHAnsi"/>
          <w:b/>
          <w:sz w:val="28"/>
          <w:szCs w:val="28"/>
          <w:lang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45"/>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sectPr>
          <w:headerReference w:type="default" r:id="rId29"/>
          <w:footerReference w:type="default" r:id="rId30"/>
          <w:type w:val="nextPage"/>
          <w:pgSz w:w="11906" w:h="16838"/>
          <w:pgMar w:left="1134" w:right="566" w:header="426" w:top="1418" w:footer="52" w:bottom="567" w:gutter="0"/>
          <w:pgNumType w:fmt="decimal"/>
          <w:formProt w:val="false"/>
          <w:textDirection w:val="lrTb"/>
          <w:docGrid w:type="default" w:linePitch="360" w:charSpace="0"/>
        </w:sect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p>
    <w:p>
      <w:pPr>
        <w:pStyle w:val="Heading1"/>
        <w:spacing w:lineRule="auto" w:line="360"/>
        <w:rPr>
          <w:b/>
          <w:b/>
          <w:bCs/>
          <w:kern w:val="2"/>
          <w:szCs w:val="28"/>
        </w:rPr>
      </w:pPr>
      <w:bookmarkStart w:id="146" w:name="_Toc17362631"/>
      <w:r>
        <w:rPr>
          <w:b/>
          <w:bCs/>
          <w:kern w:val="2"/>
          <w:szCs w:val="28"/>
        </w:rPr>
        <w:t>Раздел 14 Индикаторы развития систем теплоснабжения поселения,городского округа, города федерального значения</w:t>
      </w:r>
      <w:bookmarkEnd w:id="146"/>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№1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0,747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87,98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0,0024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№2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64,59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№3 в зоне деятельности единой теплоснабжающей организацииООО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59,28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№4 в зоне деятельности единой теплоснабжающей организацииООО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4,665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0,259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0,241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616,50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573,82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br w:type="page"/>
      </w:r>
      <w:r>
        <w:rPr>
          <w:rFonts w:ascii="Times New Roman" w:hAnsi="Times New Roman"/>
          <w:color w:val="000000"/>
          <w:sz w:val="28"/>
          <w:szCs w:val="28"/>
        </w:rPr>
        <w:t>Индикаторы, характеризующие спрос на тепловую энергию и тепловую мощность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0,203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6,368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0,3474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0,3294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828,3493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42,68344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661,7955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4643,8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108,1396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№1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564,0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36456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№2 в зоне деятельности единой теплоснабжающей организацииООО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284,89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156,5</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77,6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647,7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476,6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36456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№3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0,1652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66,5</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258,1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407,9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402,4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36456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№4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0,4268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21,1</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821,3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157,8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584,3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596,8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36456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1,8716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0,5238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1095,9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1098,5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1058,6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184,7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186,2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158,0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565,6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36456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26040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15624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№1 в зоне деятельности единой теплоснабжающей организацииООО «Теплосети»</w:t>
      </w:r>
    </w:p>
    <w:p>
      <w:pPr>
        <w:pStyle w:val="Heading1"/>
        <w:numPr>
          <w:ilvl w:val="0"/>
          <w:numId w:val="1"/>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0,0285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85,5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 теплоносителя </w:t>
              <w:br/>
              <w:t>(в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№2 в зоне деятельности единой теплоснабжающей организацииООО «Теплосети»</w:t>
      </w:r>
    </w:p>
    <w:p>
      <w:pPr>
        <w:pStyle w:val="Heading1"/>
        <w:numPr>
          <w:ilvl w:val="0"/>
          <w:numId w:val="1"/>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357,6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13,06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 теплоносителя </w:t>
              <w:br/>
              <w:t>(в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№3 в зоне деятельности единой теплоснабжающей организацииООО «Теплосети»</w:t>
      </w:r>
    </w:p>
    <w:p>
      <w:pPr>
        <w:pStyle w:val="ListParagraph"/>
        <w:numPr>
          <w:ilvl w:val="0"/>
          <w:numId w:val="1"/>
        </w:numPr>
        <w:spacing w:lineRule="auto" w:line="360" w:before="240" w:after="0"/>
        <w:contextualSpacing/>
        <w:jc w:val="right"/>
        <w:rPr>
          <w:rFonts w:ascii="Times New Roman" w:hAnsi="Times New Roman"/>
          <w:sz w:val="28"/>
          <w:szCs w:val="28"/>
        </w:rPr>
      </w:pPr>
      <w:r>
        <w:rPr>
          <w:rFonts w:ascii="Times New Roman" w:hAnsi="Times New Roman"/>
          <w:sz w:val="28"/>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0,0395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173,1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 теплоносителя </w:t>
              <w:br/>
              <w:t>(в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0,014</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№4 в зоне деятельности единой теплоснабжающей организацииООО «Теплосети»</w:t>
      </w:r>
    </w:p>
    <w:p>
      <w:pPr>
        <w:pStyle w:val="ListParagraph"/>
        <w:numPr>
          <w:ilvl w:val="0"/>
          <w:numId w:val="1"/>
        </w:numPr>
        <w:spacing w:lineRule="auto" w:line="360" w:before="240" w:after="0"/>
        <w:contextualSpacing/>
        <w:jc w:val="right"/>
        <w:rPr>
          <w:rFonts w:ascii="Times New Roman" w:hAnsi="Times New Roman"/>
          <w:sz w:val="28"/>
          <w:szCs w:val="28"/>
        </w:rPr>
      </w:pPr>
      <w:r>
        <w:rPr>
          <w:rFonts w:ascii="Times New Roman" w:hAnsi="Times New Roman"/>
          <w:sz w:val="28"/>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r>
              <w:rPr>
                <w:rFonts w:eastAsia="Calibri" w:cs="Times New Roman" w:ascii="Times New Roman" w:hAnsi="Times New Roman"/>
                <w:color w:val="000000"/>
                <w:kern w:val="0"/>
                <w:sz w:val="24"/>
                <w:szCs w:val="24"/>
                <w:lang w:val="en-US" w:bidi="ar-SA"/>
              </w:rPr>
              <w:t>574</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Материальная характеристика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100,93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 тепловых сетей на 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0,387</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204,76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Относительные нормативные потери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потребителей присоединенных 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Расчетный расход теплоносителя (в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15,48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0,107</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зоне деятельности единой теплоснабжающей организации ООО «Теплосети»</w:t>
      </w:r>
    </w:p>
    <w:p>
      <w:pPr>
        <w:pStyle w:val="Heading1"/>
        <w:numPr>
          <w:ilvl w:val="0"/>
          <w:numId w:val="1"/>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2026-2032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0,733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119,05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0,4801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234,1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230,22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Расчетный расход теплоносителя (в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w:t>
            </w:r>
          </w:p>
        </w:tc>
      </w:tr>
    </w:tbl>
    <w:p>
      <w:pPr>
        <w:pStyle w:val="Normal"/>
        <w:spacing w:lineRule="auto" w:line="240" w:before="0" w:after="0"/>
        <w:ind w:left="-57" w:right="-57" w:hanging="0"/>
        <w:jc w:val="center"/>
        <w:rPr>
          <w:rFonts w:ascii="Times New Roman" w:hAnsi="Times New Roman"/>
          <w:color w:val="000000"/>
          <w:sz w:val="24"/>
          <w:szCs w:val="24"/>
        </w:rPr>
      </w:pPr>
      <w:r>
        <w:rPr>
          <w:rFonts w:ascii="Times New Roman" w:hAnsi="Times New Roman"/>
          <w:color w:val="000000"/>
          <w:sz w:val="24"/>
          <w:szCs w:val="24"/>
        </w:rPr>
      </w:r>
    </w:p>
    <w:p>
      <w:pPr>
        <w:sectPr>
          <w:headerReference w:type="default" r:id="rId31"/>
          <w:footerReference w:type="default" r:id="rId32"/>
          <w:type w:val="nextPage"/>
          <w:pgSz w:orient="landscape" w:w="16838" w:h="11906"/>
          <w:pgMar w:left="567" w:right="396" w:header="851" w:top="1843" w:footer="91" w:bottom="567" w:gutter="0"/>
          <w:pgNumType w:fmt="decimal"/>
          <w:formProt w:val="false"/>
          <w:textDirection w:val="lrTb"/>
          <w:docGrid w:type="default" w:linePitch="100" w:charSpace="0"/>
        </w:sectPr>
        <w:pStyle w:val="Normal"/>
        <w:rPr>
          <w:szCs w:val="28"/>
        </w:rPr>
      </w:pPr>
      <w:r>
        <w:rPr>
          <w:szCs w:val="28"/>
        </w:rPr>
      </w:r>
    </w:p>
    <w:p>
      <w:pPr>
        <w:pStyle w:val="Heading1"/>
        <w:spacing w:lineRule="auto" w:line="360"/>
        <w:rPr>
          <w:b/>
          <w:b/>
          <w:bCs/>
          <w:kern w:val="2"/>
          <w:szCs w:val="28"/>
        </w:rPr>
      </w:pPr>
      <w:bookmarkStart w:id="147" w:name="_Toc17362632"/>
      <w:r>
        <w:rPr>
          <w:b/>
          <w:bCs/>
          <w:kern w:val="2"/>
          <w:szCs w:val="28"/>
        </w:rPr>
        <w:t>Раздел 15 Ценовые (тарифные) последствия</w:t>
      </w:r>
      <w:bookmarkEnd w:id="147"/>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разрабатываются тарифно-балансовые модели, структура которых сформирована в зависимости от основных видов деятельности теплоснабжающих организация.</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Индексы-дефляторы МЭР;</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тепловой мощности;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тепловой энергии;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Топливный баланс;</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теплоносителей;</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Балансы электрической энергии;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Балансы холодной воды питьевого качества;</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Тарифы на покупные энергоносители и воду;</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Производственные расходы товарного отпуска;</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Производственная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Инвестиционная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Финансовая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Проекты схемы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Показатель "Индексы-дефляторы МЭР" предназначен для использования индексов дефляторов, установленных Минэкономразвития России, с целью приведения финансовых потребностейдля осуществления производственной деятельности теплоснабжающего предприятия и реализациипроектов схемы теплоснабжения к ценам соответствующих лет. Для формирования показателейдолгосрочных индексов-дефляторов в тарифно-балансовых моделях рекомендуется использовать:</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прогноз социально-экономического развития Российской Федерации и сценарныеусловия для формирования вариантов социально-экономического развития Российской Федерации;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временно определенные показатели долгосрочного прогноза социально-экономического развития Российской Федерации до 2032 года в соответствии с прогнозными индексами цен производителей, индексов-дефляторов по видам экономической деятельности.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 </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Тарифно-балансовые модели теплоснабжения потребителей по каждой системе теплоснабжения не предоставлены.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Оценку ценовых (тарифных) последствий реализации проектов схемы теплоснабжения, на основании разработанных тарифно-балансовых моделей выполнить невозможно.</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before="0" w:after="160"/>
        <w:rPr>
          <w:lang w:eastAsia="ru-RU"/>
        </w:rPr>
      </w:pPr>
      <w:r>
        <w:rPr/>
      </w:r>
    </w:p>
    <w:sectPr>
      <w:headerReference w:type="default" r:id="rId33"/>
      <w:footerReference w:type="default" r:id="rId34"/>
      <w:type w:val="nextPage"/>
      <w:pgSz w:w="11906" w:h="16838"/>
      <w:pgMar w:left="1134" w:right="566" w:header="426" w:top="1418" w:footer="20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urier New">
    <w:charset w:val="01"/>
    <w:family w:val="roman"/>
    <w:pitch w:val="variable"/>
  </w:font>
  <w:font w:name="Cambria">
    <w:charset w:val="01"/>
    <w:family w:val="roman"/>
    <w:pitch w:val="variable"/>
  </w:font>
  <w:font w:name="Consolas">
    <w:charset w:val="01"/>
    <w:family w:val="roman"/>
    <w:pitch w:val="variable"/>
  </w:font>
  <w:font w:name="StarSymbol">
    <w:altName w:val="Arial Unicode MS"/>
    <w:charset w:val="01"/>
    <w:family w:val="roman"/>
    <w:pitch w:val="variable"/>
  </w:font>
  <w:font w:name="Wingdings">
    <w:charset w:val="01"/>
    <w:family w:val="roman"/>
    <w:pitch w:val="variable"/>
  </w:font>
  <w:font w:name="Symbol">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82613388"/>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spacing w:before="0" w:after="16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3115011"/>
    </w:sdtPr>
    <w:sdtContent>
      <w:p>
        <w:pPr>
          <w:pStyle w:val="Footer"/>
          <w:jc w:val="right"/>
          <w:rPr/>
        </w:pPr>
        <w:r>
          <w:rPr/>
          <w:fldChar w:fldCharType="begin"/>
        </w:r>
        <w:r>
          <w:rPr/>
          <w:instrText> PAGE </w:instrText>
        </w:r>
        <w:r>
          <w:rPr/>
          <w:fldChar w:fldCharType="separate"/>
        </w:r>
        <w:r>
          <w:rPr/>
          <w:t>51</w:t>
        </w:r>
        <w:r>
          <w:rPr/>
          <w:fldChar w:fldCharType="end"/>
        </w:r>
      </w:p>
    </w:sdtContent>
  </w:sdt>
  <w:p>
    <w:pPr>
      <w:pStyle w:val="Footer"/>
      <w:tabs>
        <w:tab w:val="clear" w:pos="4677"/>
        <w:tab w:val="clear" w:pos="9355"/>
        <w:tab w:val="left" w:pos="8841" w:leader="none"/>
      </w:tabs>
      <w:spacing w:before="0" w:after="16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2455004"/>
    </w:sdtPr>
    <w:sdtContent>
      <w:p>
        <w:pPr>
          <w:pStyle w:val="Footer"/>
          <w:jc w:val="right"/>
          <w:rPr/>
        </w:pPr>
        <w:r>
          <w:rPr/>
          <w:fldChar w:fldCharType="begin"/>
        </w:r>
        <w:r>
          <w:rPr/>
          <w:instrText> PAGE </w:instrText>
        </w:r>
        <w:r>
          <w:rPr/>
          <w:fldChar w:fldCharType="separate"/>
        </w:r>
        <w:r>
          <w:rPr/>
          <w:t>52</w:t>
        </w:r>
        <w:r>
          <w:rPr/>
          <w:fldChar w:fldCharType="end"/>
        </w:r>
      </w:p>
    </w:sdtContent>
  </w:sdt>
  <w:p>
    <w:pPr>
      <w:pStyle w:val="Footer"/>
      <w:tabs>
        <w:tab w:val="clear" w:pos="4677"/>
        <w:tab w:val="clear" w:pos="9355"/>
        <w:tab w:val="left" w:pos="8841" w:leader="none"/>
      </w:tabs>
      <w:spacing w:before="0" w:after="16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1271561"/>
    </w:sdtPr>
    <w:sdtContent>
      <w:p>
        <w:pPr>
          <w:pStyle w:val="Footer"/>
          <w:jc w:val="right"/>
          <w:rPr/>
        </w:pPr>
        <w:r>
          <w:rPr/>
          <w:fldChar w:fldCharType="begin"/>
        </w:r>
        <w:r>
          <w:rPr/>
          <w:instrText> PAGE </w:instrText>
        </w:r>
        <w:r>
          <w:rPr/>
          <w:fldChar w:fldCharType="separate"/>
        </w:r>
        <w:r>
          <w:rPr/>
          <w:t>58</w:t>
        </w:r>
        <w:r>
          <w:rPr/>
          <w:fldChar w:fldCharType="end"/>
        </w:r>
      </w:p>
    </w:sdtContent>
  </w:sdt>
  <w:p>
    <w:pPr>
      <w:pStyle w:val="Footer"/>
      <w:tabs>
        <w:tab w:val="clear" w:pos="4677"/>
        <w:tab w:val="clear" w:pos="9355"/>
        <w:tab w:val="left" w:pos="8841" w:leader="none"/>
      </w:tabs>
      <w:spacing w:before="0" w:after="16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697893"/>
    </w:sdtPr>
    <w:sdtContent>
      <w:p>
        <w:pPr>
          <w:pStyle w:val="Footer"/>
          <w:jc w:val="right"/>
          <w:rPr/>
        </w:pPr>
        <w:r>
          <w:rPr/>
          <w:fldChar w:fldCharType="begin"/>
        </w:r>
        <w:r>
          <w:rPr/>
          <w:instrText> PAGE </w:instrText>
        </w:r>
        <w:r>
          <w:rPr/>
          <w:fldChar w:fldCharType="separate"/>
        </w:r>
        <w:r>
          <w:rPr/>
          <w:t>83</w:t>
        </w:r>
        <w:r>
          <w:rPr/>
          <w:fldChar w:fldCharType="end"/>
        </w:r>
      </w:p>
    </w:sdtContent>
  </w:sdt>
  <w:p>
    <w:pPr>
      <w:pStyle w:val="Footer"/>
      <w:tabs>
        <w:tab w:val="clear" w:pos="4677"/>
        <w:tab w:val="clear" w:pos="9355"/>
        <w:tab w:val="left" w:pos="8841" w:leader="none"/>
      </w:tabs>
      <w:spacing w:before="0" w:after="16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9689278"/>
    </w:sdtPr>
    <w:sdtContent>
      <w:p>
        <w:pPr>
          <w:pStyle w:val="Footer"/>
          <w:jc w:val="right"/>
          <w:rPr/>
        </w:pPr>
        <w:r>
          <w:rPr/>
          <w:fldChar w:fldCharType="begin"/>
        </w:r>
        <w:r>
          <w:rPr/>
          <w:instrText> PAGE </w:instrText>
        </w:r>
        <w:r>
          <w:rPr/>
          <w:fldChar w:fldCharType="separate"/>
        </w:r>
        <w:r>
          <w:rPr/>
          <w:t>85</w:t>
        </w:r>
        <w:r>
          <w:rPr/>
          <w:fldChar w:fldCharType="end"/>
        </w:r>
      </w:p>
    </w:sdtContent>
  </w:sdt>
  <w:p>
    <w:pPr>
      <w:pStyle w:val="Footer"/>
      <w:tabs>
        <w:tab w:val="clear" w:pos="4677"/>
        <w:tab w:val="clear" w:pos="9355"/>
        <w:tab w:val="left" w:pos="8841"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2546451"/>
    </w:sdtPr>
    <w:sdtContent>
      <w:p>
        <w:pPr>
          <w:pStyle w:val="Footer"/>
          <w:jc w:val="right"/>
          <w:rPr/>
        </w:pPr>
        <w:r>
          <w:rPr/>
          <w:fldChar w:fldCharType="begin"/>
        </w:r>
        <w:r>
          <w:rPr/>
          <w:instrText> PAGE </w:instrText>
        </w:r>
        <w:r>
          <w:rPr/>
          <w:fldChar w:fldCharType="separate"/>
        </w:r>
        <w:r>
          <w:rPr/>
          <w:t>7</w:t>
        </w:r>
        <w:r>
          <w:rPr/>
          <w:fldChar w:fldCharType="end"/>
        </w:r>
      </w:p>
    </w:sdtContent>
  </w:sdt>
  <w:p>
    <w:pPr>
      <w:pStyle w:val="Footer"/>
      <w:spacing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032728"/>
    </w:sdtPr>
    <w:sdtContent>
      <w:p>
        <w:pPr>
          <w:pStyle w:val="Footer"/>
          <w:jc w:val="right"/>
          <w:rPr/>
        </w:pPr>
        <w:r>
          <w:rPr/>
          <w:fldChar w:fldCharType="begin"/>
        </w:r>
        <w:r>
          <w:rPr/>
          <w:instrText> PAGE </w:instrText>
        </w:r>
        <w:r>
          <w:rPr/>
          <w:fldChar w:fldCharType="separate"/>
        </w:r>
        <w:r>
          <w:rPr/>
          <w:t>14</w:t>
        </w:r>
        <w:r>
          <w:rPr/>
          <w:fldChar w:fldCharType="end"/>
        </w:r>
      </w:p>
    </w:sdtContent>
  </w:sdt>
  <w:p>
    <w:pPr>
      <w:pStyle w:val="Footer"/>
      <w:spacing w:before="0" w:after="16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2573556"/>
    </w:sdtPr>
    <w:sdtContent>
      <w:p>
        <w:pPr>
          <w:pStyle w:val="Footer"/>
          <w:jc w:val="right"/>
          <w:rPr/>
        </w:pPr>
        <w:r>
          <w:rPr/>
          <w:fldChar w:fldCharType="begin"/>
        </w:r>
        <w:r>
          <w:rPr/>
          <w:instrText> PAGE </w:instrText>
        </w:r>
        <w:r>
          <w:rPr/>
          <w:fldChar w:fldCharType="separate"/>
        </w:r>
        <w:r>
          <w:rPr/>
          <w:t>21</w:t>
        </w:r>
        <w:r>
          <w:rPr/>
          <w:fldChar w:fldCharType="end"/>
        </w:r>
      </w:p>
    </w:sdtContent>
  </w:sdt>
  <w:p>
    <w:pPr>
      <w:pStyle w:val="Footer"/>
      <w:spacing w:before="0" w:after="16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7993082"/>
    </w:sdtPr>
    <w:sdtContent>
      <w:p>
        <w:pPr>
          <w:pStyle w:val="Footer"/>
          <w:jc w:val="right"/>
          <w:rPr/>
        </w:pPr>
        <w:r>
          <w:rPr/>
          <w:fldChar w:fldCharType="begin"/>
        </w:r>
        <w:r>
          <w:rPr/>
          <w:instrText> PAGE </w:instrText>
        </w:r>
        <w:r>
          <w:rPr/>
          <w:fldChar w:fldCharType="separate"/>
        </w:r>
        <w:r>
          <w:rPr/>
          <w:t>27</w:t>
        </w:r>
        <w:r>
          <w:rPr/>
          <w:fldChar w:fldCharType="end"/>
        </w:r>
      </w:p>
    </w:sdtContent>
  </w:sdt>
  <w:p>
    <w:pPr>
      <w:pStyle w:val="Footer"/>
      <w:spacing w:before="0" w:after="16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5755663"/>
    </w:sdtPr>
    <w:sdtContent>
      <w:p>
        <w:pPr>
          <w:pStyle w:val="Footer"/>
          <w:jc w:val="right"/>
          <w:rPr/>
        </w:pPr>
        <w:r>
          <w:rPr/>
          <w:fldChar w:fldCharType="begin"/>
        </w:r>
        <w:r>
          <w:rPr/>
          <w:instrText> PAGE </w:instrText>
        </w:r>
        <w:r>
          <w:rPr/>
          <w:fldChar w:fldCharType="separate"/>
        </w:r>
        <w:r>
          <w:rPr/>
          <w:t>34</w:t>
        </w:r>
        <w:r>
          <w:rPr/>
          <w:fldChar w:fldCharType="end"/>
        </w:r>
      </w:p>
    </w:sdtContent>
  </w:sdt>
  <w:p>
    <w:pPr>
      <w:pStyle w:val="Footer"/>
      <w:spacing w:before="0" w:after="16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28</w:t>
    </w:r>
    <w:r>
      <w:rPr/>
      <w:fldChar w:fldCharType="end"/>
    </w:r>
  </w:p>
  <w:p>
    <w:pPr>
      <w:pStyle w:val="Footer"/>
      <w:spacing w:before="0" w:after="16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3183765"/>
    </w:sdtPr>
    <w:sdtContent>
      <w:p>
        <w:pPr>
          <w:pStyle w:val="Footer"/>
          <w:jc w:val="right"/>
          <w:rPr/>
        </w:pPr>
        <w:r>
          <w:rPr/>
          <w:fldChar w:fldCharType="begin"/>
        </w:r>
        <w:r>
          <w:rPr/>
          <w:instrText> PAGE </w:instrText>
        </w:r>
        <w:r>
          <w:rPr/>
          <w:fldChar w:fldCharType="separate"/>
        </w:r>
        <w:r>
          <w:rPr/>
          <w:t>45</w:t>
        </w:r>
        <w:r>
          <w:rPr/>
          <w:fldChar w:fldCharType="end"/>
        </w:r>
      </w:p>
    </w:sdtContent>
  </w:sdt>
  <w:p>
    <w:pPr>
      <w:pStyle w:val="Footer"/>
      <w:tabs>
        <w:tab w:val="clear" w:pos="4677"/>
        <w:tab w:val="clear" w:pos="9355"/>
        <w:tab w:val="left" w:pos="8841" w:leader="none"/>
      </w:tabs>
      <w:spacing w:before="0" w:after="16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110455"/>
    </w:sdtPr>
    <w:sdtContent>
      <w:p>
        <w:pPr>
          <w:pStyle w:val="Footer"/>
          <w:jc w:val="right"/>
          <w:rPr/>
        </w:pPr>
        <w:r>
          <w:rPr/>
          <w:fldChar w:fldCharType="begin"/>
        </w:r>
        <w:r>
          <w:rPr/>
          <w:instrText> PAGE </w:instrText>
        </w:r>
        <w:r>
          <w:rPr/>
          <w:fldChar w:fldCharType="separate"/>
        </w:r>
        <w:r>
          <w:rPr/>
          <w:t>47</w:t>
        </w:r>
        <w:r>
          <w:rPr/>
          <w:fldChar w:fldCharType="end"/>
        </w:r>
      </w:p>
    </w:sdtContent>
  </w:sdt>
  <w:p>
    <w:pPr>
      <w:pStyle w:val="Footer"/>
      <w:tabs>
        <w:tab w:val="clear" w:pos="4677"/>
        <w:tab w:val="clear" w:pos="9355"/>
        <w:tab w:val="left" w:pos="8841"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села Мыт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Таблица %1"/>
      <w:lvlJc w:val="right"/>
      <w:pPr>
        <w:tabs>
          <w:tab w:val="num" w:pos="0"/>
        </w:tabs>
        <w:ind w:left="1440" w:hanging="360"/>
      </w:pPr>
      <w:rPr>
        <w:sz w:val="24"/>
        <w:i w:val="false"/>
        <w:b w:val="false"/>
        <w:kern w:val="0"/>
        <w:rFonts w:ascii="Times New Roman" w:hAnsi="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decimal"/>
      <w:lvlText w:val="%1."/>
      <w:lvlJc w:val="left"/>
      <w:pPr>
        <w:tabs>
          <w:tab w:val="num" w:pos="0"/>
        </w:tabs>
        <w:ind w:left="495" w:hanging="495"/>
      </w:pPr>
    </w:lvl>
    <w:lvl w:ilvl="1">
      <w:start w:val="1"/>
      <w:numFmt w:val="decimal"/>
      <w:lvlText w:val="%1.%2."/>
      <w:lvlJc w:val="left"/>
      <w:pPr>
        <w:tabs>
          <w:tab w:val="num" w:pos="0"/>
        </w:tabs>
        <w:ind w:left="1914" w:hanging="495"/>
      </w:pPr>
      <w:rPr>
        <w:smallCaps w:val="false"/>
        <w:caps w:val="false"/>
        <w:dstrike w:val="false"/>
        <w:strike w:val="false"/>
        <w:vertAlign w:val="baseline"/>
        <w:position w:val="0"/>
        <w:sz w:val="0"/>
        <w:sz w:val="0"/>
        <w:spacing w:val="0"/>
        <w:i w:val="false"/>
        <w:u w:val="none" w:color="000000"/>
        <w:b w:val="false"/>
        <w:kern w:val="0"/>
        <w:effect w:val="none"/>
        <w:shd w:fill="000000" w:val="clear"/>
        <w:szCs w:val="0"/>
        <w:iCs w:val="false"/>
        <w:bCs w:val="false"/>
        <w:em w:val="none"/>
        <w:w w:val="100"/>
        <w:vanish w:val="false"/>
        <w:rFonts w:ascii="Times New Roman" w:hAnsi="Times New Roman" w:cs="Times New Roman"/>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decimal"/>
      <w:lvlText w:val="%1"/>
      <w:lvlJc w:val="left"/>
      <w:pPr>
        <w:tabs>
          <w:tab w:val="num" w:pos="0"/>
        </w:tabs>
        <w:ind w:left="375" w:hanging="375"/>
      </w:pPr>
    </w:lvl>
    <w:lvl w:ilvl="1">
      <w:start w:val="1"/>
      <w:numFmt w:val="decimal"/>
      <w:lvlText w:val="%1.%2"/>
      <w:lvlJc w:val="left"/>
      <w:pPr>
        <w:tabs>
          <w:tab w:val="num" w:pos="0"/>
        </w:tabs>
        <w:ind w:left="659" w:hanging="375"/>
      </w:pPr>
      <w:rPr>
        <w:sz w:val="28"/>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6">
    <w:lvl w:ilvl="0">
      <w:start w:val="1"/>
      <w:numFmt w:val="decimal"/>
      <w:lvlText w:val="Рис. %1"/>
      <w:lvlJc w:val="left"/>
      <w:pPr>
        <w:tabs>
          <w:tab w:val="num" w:pos="0"/>
        </w:tabs>
        <w:ind w:left="1429" w:hanging="360"/>
      </w:pPr>
      <w:rPr>
        <w:sz w:val="24"/>
        <w:i w:val="false"/>
        <w:b w:val="false"/>
        <w:kern w:val="0"/>
        <w:rFonts w:ascii="Times New Roman" w:hAnsi="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Рис. %1"/>
      <w:lvlJc w:val="left"/>
      <w:pPr>
        <w:tabs>
          <w:tab w:val="num" w:pos="0"/>
        </w:tabs>
        <w:ind w:left="1429" w:hanging="360"/>
      </w:pPr>
      <w:rPr>
        <w:sz w:val="24"/>
        <w:i w:val="false"/>
        <w:b w:val="false"/>
        <w:kern w:val="0"/>
        <w:rFonts w:ascii="Times New Roman" w:hAnsi="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qFormat="1"/>
    <w:lsdException w:name="heading 6" w:uiPriority="0" w:semiHidden="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uiPriority="22" w:semiHidden="0" w:unhideWhenUsed="0" w:qFormat="1"/>
    <w:lsdException w:name="Emphasis" w:uiPriority="20" w:semiHidden="0" w:unhideWhenUsed="0" w:qFormat="1"/>
    <w:lsdException w:name="Document Map" w:uiPriority="0"/>
    <w:lsdException w:name="Normal (Web)" w:qFormat="1"/>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4a5"/>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paragraph" w:styleId="Heading1">
    <w:name w:val="Heading 1"/>
    <w:basedOn w:val="Normal"/>
    <w:next w:val="Normal"/>
    <w:link w:val="11"/>
    <w:qFormat/>
    <w:rsid w:val="00ee3763"/>
    <w:pPr>
      <w:keepNext w:val="true"/>
      <w:spacing w:lineRule="auto" w:line="240" w:before="0" w:after="0"/>
      <w:jc w:val="both"/>
      <w:outlineLvl w:val="0"/>
    </w:pPr>
    <w:rPr>
      <w:rFonts w:ascii="Times New Roman" w:hAnsi="Times New Roman" w:eastAsia="Times New Roman"/>
      <w:sz w:val="28"/>
      <w:szCs w:val="24"/>
      <w:lang w:eastAsia="ru-RU"/>
    </w:rPr>
  </w:style>
  <w:style w:type="paragraph" w:styleId="Heading2">
    <w:name w:val="Heading 2"/>
    <w:basedOn w:val="Normal"/>
    <w:next w:val="Normal"/>
    <w:link w:val="20"/>
    <w:qFormat/>
    <w:rsid w:val="00ee3763"/>
    <w:pPr>
      <w:keepNext w:val="true"/>
      <w:spacing w:lineRule="auto" w:line="240" w:before="0" w:after="0"/>
      <w:jc w:val="center"/>
      <w:outlineLvl w:val="1"/>
    </w:pPr>
    <w:rPr>
      <w:rFonts w:ascii="Times New Roman" w:hAnsi="Times New Roman" w:eastAsia="Times New Roman"/>
      <w:b/>
      <w:bCs/>
      <w:sz w:val="28"/>
      <w:szCs w:val="20"/>
    </w:rPr>
  </w:style>
  <w:style w:type="paragraph" w:styleId="Heading3">
    <w:name w:val="Heading 3"/>
    <w:basedOn w:val="Normal"/>
    <w:next w:val="Normal"/>
    <w:link w:val="30"/>
    <w:qFormat/>
    <w:rsid w:val="00ee3763"/>
    <w:pPr>
      <w:keepNext w:val="true"/>
      <w:spacing w:lineRule="auto" w:line="240" w:before="0" w:after="0"/>
      <w:jc w:val="center"/>
      <w:outlineLvl w:val="2"/>
    </w:pPr>
    <w:rPr>
      <w:rFonts w:ascii="Times New Roman" w:hAnsi="Times New Roman" w:eastAsia="Times New Roman"/>
      <w:b/>
      <w:bCs/>
      <w:sz w:val="20"/>
      <w:szCs w:val="20"/>
      <w:lang w:eastAsia="ru-RU"/>
    </w:rPr>
  </w:style>
  <w:style w:type="paragraph" w:styleId="Heading4">
    <w:name w:val="Heading 4"/>
    <w:basedOn w:val="Normal"/>
    <w:next w:val="Normal"/>
    <w:link w:val="40"/>
    <w:qFormat/>
    <w:rsid w:val="00ee3763"/>
    <w:pPr>
      <w:keepNext w:val="true"/>
      <w:spacing w:lineRule="auto" w:line="240" w:before="0" w:after="0"/>
      <w:jc w:val="both"/>
      <w:outlineLvl w:val="3"/>
    </w:pPr>
    <w:rPr>
      <w:rFonts w:ascii="Times New Roman" w:hAnsi="Times New Roman" w:eastAsia="Times New Roman"/>
      <w:sz w:val="27"/>
      <w:szCs w:val="20"/>
      <w:lang w:eastAsia="ru-RU"/>
    </w:rPr>
  </w:style>
  <w:style w:type="paragraph" w:styleId="Heading5">
    <w:name w:val="Heading 5"/>
    <w:basedOn w:val="Normal"/>
    <w:next w:val="Normal"/>
    <w:link w:val="50"/>
    <w:qFormat/>
    <w:rsid w:val="001c0235"/>
    <w:pPr>
      <w:keepNext w:val="true"/>
      <w:widowControl w:val="false"/>
      <w:spacing w:lineRule="atLeast" w:line="360" w:before="0" w:after="0"/>
      <w:jc w:val="both"/>
      <w:textAlignment w:val="baseline"/>
      <w:outlineLvl w:val="4"/>
    </w:pPr>
    <w:rPr>
      <w:rFonts w:ascii="Times New Roman" w:hAnsi="Times New Roman" w:eastAsia="Times New Roman"/>
      <w:color w:val="000000"/>
      <w:sz w:val="26"/>
      <w:szCs w:val="20"/>
      <w:lang w:eastAsia="ru-RU"/>
    </w:rPr>
  </w:style>
  <w:style w:type="paragraph" w:styleId="Heading6">
    <w:name w:val="Heading 6"/>
    <w:basedOn w:val="Normal"/>
    <w:next w:val="Normal"/>
    <w:link w:val="60"/>
    <w:qFormat/>
    <w:rsid w:val="00ee3763"/>
    <w:pPr>
      <w:spacing w:lineRule="auto" w:line="240" w:before="240" w:after="60"/>
      <w:outlineLvl w:val="5"/>
    </w:pPr>
    <w:rPr>
      <w:rFonts w:eastAsia="Times New Roman"/>
      <w:b/>
      <w:bCs/>
    </w:rPr>
  </w:style>
  <w:style w:type="paragraph" w:styleId="Heading7">
    <w:name w:val="Heading 7"/>
    <w:basedOn w:val="Normal"/>
    <w:next w:val="Normal"/>
    <w:link w:val="70"/>
    <w:qFormat/>
    <w:rsid w:val="001c0235"/>
    <w:pPr>
      <w:keepNext w:val="true"/>
      <w:widowControl w:val="false"/>
      <w:spacing w:lineRule="atLeast" w:line="360" w:before="0" w:after="0"/>
      <w:jc w:val="center"/>
      <w:textAlignment w:val="baseline"/>
      <w:outlineLvl w:val="6"/>
    </w:pPr>
    <w:rPr>
      <w:rFonts w:ascii="Times New Roman" w:hAnsi="Times New Roman" w:eastAsia="Times New Roman"/>
      <w:sz w:val="26"/>
      <w:szCs w:val="20"/>
      <w:lang w:eastAsia="ru-RU"/>
    </w:rPr>
  </w:style>
  <w:style w:type="paragraph" w:styleId="Heading8">
    <w:name w:val="Heading 8"/>
    <w:basedOn w:val="Normal"/>
    <w:next w:val="Normal"/>
    <w:link w:val="80"/>
    <w:qFormat/>
    <w:rsid w:val="001c0235"/>
    <w:pPr>
      <w:keepNext w:val="true"/>
      <w:widowControl w:val="false"/>
      <w:spacing w:lineRule="atLeast" w:line="360" w:before="0" w:after="0"/>
      <w:jc w:val="both"/>
      <w:textAlignment w:val="baseline"/>
      <w:outlineLvl w:val="7"/>
    </w:pPr>
    <w:rPr>
      <w:rFonts w:ascii="Times New Roman" w:hAnsi="Times New Roman" w:eastAsia="Times New Roman"/>
      <w:sz w:val="24"/>
      <w:szCs w:val="20"/>
      <w:lang w:eastAsia="ru-RU"/>
    </w:rPr>
  </w:style>
  <w:style w:type="paragraph" w:styleId="Heading9">
    <w:name w:val="Heading 9"/>
    <w:basedOn w:val="Normal"/>
    <w:next w:val="Normal"/>
    <w:link w:val="90"/>
    <w:qFormat/>
    <w:rsid w:val="001c0235"/>
    <w:pPr>
      <w:keepNext w:val="true"/>
      <w:widowControl w:val="false"/>
      <w:tabs>
        <w:tab w:val="clear" w:pos="708"/>
        <w:tab w:val="left" w:pos="1584" w:leader="none"/>
      </w:tabs>
      <w:spacing w:lineRule="atLeast" w:line="360" w:before="0" w:after="0"/>
      <w:ind w:left="1584" w:hanging="1584"/>
      <w:jc w:val="center"/>
      <w:textAlignment w:val="baseline"/>
      <w:outlineLvl w:val="8"/>
    </w:pPr>
    <w:rPr>
      <w:rFonts w:ascii="Times New Roman" w:hAnsi="Times New Roman" w:eastAsia="Times New Roman"/>
      <w:b/>
      <w:color w:val="000000"/>
      <w:sz w:val="24"/>
      <w:szCs w:val="20"/>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link w:val="10"/>
    <w:qFormat/>
    <w:rsid w:val="00ee3763"/>
    <w:rPr>
      <w:rFonts w:ascii="Times New Roman" w:hAnsi="Times New Roman" w:eastAsia="Times New Roman" w:cs="Times New Roman"/>
      <w:sz w:val="28"/>
      <w:szCs w:val="24"/>
      <w:lang w:eastAsia="ru-RU"/>
    </w:rPr>
  </w:style>
  <w:style w:type="character" w:styleId="2" w:customStyle="1">
    <w:name w:val="Заголовок 2 Знак"/>
    <w:link w:val="2"/>
    <w:qFormat/>
    <w:rsid w:val="00ee3763"/>
    <w:rPr>
      <w:rFonts w:ascii="Times New Roman" w:hAnsi="Times New Roman" w:eastAsia="Times New Roman" w:cs="Times New Roman"/>
      <w:b/>
      <w:bCs/>
      <w:sz w:val="28"/>
      <w:szCs w:val="20"/>
    </w:rPr>
  </w:style>
  <w:style w:type="character" w:styleId="3" w:customStyle="1">
    <w:name w:val="Заголовок 3 Знак"/>
    <w:link w:val="3"/>
    <w:qFormat/>
    <w:rsid w:val="00ee3763"/>
    <w:rPr>
      <w:rFonts w:ascii="Times New Roman" w:hAnsi="Times New Roman" w:eastAsia="Times New Roman" w:cs="Times New Roman"/>
      <w:b/>
      <w:bCs/>
      <w:sz w:val="20"/>
      <w:szCs w:val="20"/>
      <w:lang w:eastAsia="ru-RU"/>
    </w:rPr>
  </w:style>
  <w:style w:type="character" w:styleId="4" w:customStyle="1">
    <w:name w:val="Заголовок 4 Знак"/>
    <w:link w:val="4"/>
    <w:qFormat/>
    <w:rsid w:val="00ee3763"/>
    <w:rPr>
      <w:rFonts w:ascii="Times New Roman" w:hAnsi="Times New Roman" w:eastAsia="Times New Roman" w:cs="Times New Roman"/>
      <w:sz w:val="27"/>
      <w:szCs w:val="20"/>
      <w:lang w:eastAsia="ru-RU"/>
    </w:rPr>
  </w:style>
  <w:style w:type="character" w:styleId="6" w:customStyle="1">
    <w:name w:val="Заголовок 6 Знак"/>
    <w:link w:val="6"/>
    <w:qFormat/>
    <w:rsid w:val="00ee3763"/>
    <w:rPr>
      <w:rFonts w:ascii="Calibri" w:hAnsi="Calibri" w:eastAsia="Times New Roman" w:cs="Times New Roman"/>
      <w:b/>
      <w:bCs/>
    </w:rPr>
  </w:style>
  <w:style w:type="character" w:styleId="Style5" w:customStyle="1">
    <w:name w:val="Абзац списка Знак"/>
    <w:link w:val="a3"/>
    <w:uiPriority w:val="34"/>
    <w:qFormat/>
    <w:rsid w:val="00ee3763"/>
    <w:rPr>
      <w:rFonts w:ascii="Arial" w:hAnsi="Arial" w:eastAsia="Microsoft YaHei" w:cs="Times New Roman"/>
      <w:spacing w:val="-5"/>
    </w:rPr>
  </w:style>
  <w:style w:type="character" w:styleId="Style6" w:customStyle="1">
    <w:name w:val="Основной текст Знак"/>
    <w:link w:val="a5"/>
    <w:uiPriority w:val="99"/>
    <w:qFormat/>
    <w:rsid w:val="00ee3763"/>
    <w:rPr>
      <w:rFonts w:ascii="Calibri" w:hAnsi="Calibri" w:eastAsia="Calibri" w:cs="Times New Roman"/>
    </w:rPr>
  </w:style>
  <w:style w:type="character" w:styleId="Style7" w:customStyle="1">
    <w:name w:val="Красная строка Знак"/>
    <w:link w:val="a7"/>
    <w:qFormat/>
    <w:rsid w:val="00ee3763"/>
    <w:rPr>
      <w:rFonts w:ascii="Times New Roman" w:hAnsi="Times New Roman" w:eastAsia="Times New Roman" w:cs="Times New Roman"/>
      <w:sz w:val="24"/>
      <w:szCs w:val="24"/>
      <w:lang w:eastAsia="ru-RU"/>
    </w:rPr>
  </w:style>
  <w:style w:type="character" w:styleId="Style8" w:customStyle="1">
    <w:name w:val="Пример Знак"/>
    <w:link w:val="aa"/>
    <w:qFormat/>
    <w:locked/>
    <w:rsid w:val="00ee3763"/>
    <w:rPr>
      <w:rFonts w:ascii="Tahoma" w:hAnsi="Tahoma" w:cs="Tahoma"/>
      <w:color w:val="CCFFFF"/>
    </w:rPr>
  </w:style>
  <w:style w:type="character" w:styleId="31" w:customStyle="1">
    <w:name w:val="Основной текст с отступом 3 Знак"/>
    <w:link w:val="31"/>
    <w:qFormat/>
    <w:rsid w:val="00ee3763"/>
    <w:rPr>
      <w:rFonts w:ascii="Calibri" w:hAnsi="Calibri" w:eastAsia="Calibri" w:cs="Times New Roman"/>
      <w:sz w:val="16"/>
      <w:szCs w:val="16"/>
    </w:rPr>
  </w:style>
  <w:style w:type="character" w:styleId="Annotationreference">
    <w:name w:val="annotation reference"/>
    <w:uiPriority w:val="99"/>
    <w:semiHidden/>
    <w:unhideWhenUsed/>
    <w:qFormat/>
    <w:rsid w:val="00ee3763"/>
    <w:rPr>
      <w:sz w:val="16"/>
      <w:szCs w:val="16"/>
    </w:rPr>
  </w:style>
  <w:style w:type="character" w:styleId="Style9" w:customStyle="1">
    <w:name w:val="Текст примечания Знак"/>
    <w:link w:val="af"/>
    <w:uiPriority w:val="99"/>
    <w:semiHidden/>
    <w:qFormat/>
    <w:rsid w:val="00ee3763"/>
    <w:rPr>
      <w:rFonts w:ascii="Calibri" w:hAnsi="Calibri" w:eastAsia="Calibri" w:cs="Times New Roman"/>
      <w:sz w:val="20"/>
      <w:szCs w:val="20"/>
    </w:rPr>
  </w:style>
  <w:style w:type="character" w:styleId="Style10" w:customStyle="1">
    <w:name w:val="Тема примечания Знак"/>
    <w:link w:val="af1"/>
    <w:uiPriority w:val="99"/>
    <w:semiHidden/>
    <w:qFormat/>
    <w:rsid w:val="00ee3763"/>
    <w:rPr>
      <w:rFonts w:ascii="Calibri" w:hAnsi="Calibri" w:eastAsia="Calibri" w:cs="Times New Roman"/>
      <w:b/>
      <w:bCs/>
      <w:sz w:val="20"/>
      <w:szCs w:val="20"/>
    </w:rPr>
  </w:style>
  <w:style w:type="character" w:styleId="Style11" w:customStyle="1">
    <w:name w:val="Текст выноски Знак"/>
    <w:link w:val="af3"/>
    <w:qFormat/>
    <w:rsid w:val="00ee3763"/>
    <w:rPr>
      <w:rFonts w:ascii="Segoe UI" w:hAnsi="Segoe UI" w:eastAsia="Calibri" w:cs="Segoe UI"/>
      <w:sz w:val="18"/>
      <w:szCs w:val="18"/>
    </w:rPr>
  </w:style>
  <w:style w:type="character" w:styleId="Style12" w:customStyle="1">
    <w:name w:val="Текст концевой сноски Знак"/>
    <w:link w:val="af5"/>
    <w:uiPriority w:val="99"/>
    <w:semiHidden/>
    <w:qFormat/>
    <w:rsid w:val="00ee3763"/>
    <w:rPr>
      <w:rFonts w:ascii="Calibri" w:hAnsi="Calibri" w:eastAsia="Calibri" w:cs="Times New Roman"/>
      <w:sz w:val="20"/>
      <w:szCs w:val="20"/>
    </w:rPr>
  </w:style>
  <w:style w:type="character" w:styleId="EndnoteCharacters">
    <w:name w:val="Endnote Characters"/>
    <w:uiPriority w:val="99"/>
    <w:semiHidden/>
    <w:unhideWhenUsed/>
    <w:qFormat/>
    <w:rsid w:val="00ee3763"/>
    <w:rPr>
      <w:vertAlign w:val="superscript"/>
    </w:rPr>
  </w:style>
  <w:style w:type="character" w:styleId="EndnoteAnchor">
    <w:name w:val="Endnote Anchor"/>
    <w:rPr>
      <w:vertAlign w:val="superscript"/>
    </w:rPr>
  </w:style>
  <w:style w:type="character" w:styleId="Style13" w:customStyle="1">
    <w:name w:val="Верхний колонтитул Знак"/>
    <w:link w:val="af8"/>
    <w:uiPriority w:val="99"/>
    <w:qFormat/>
    <w:rsid w:val="00ee3763"/>
    <w:rPr>
      <w:rFonts w:ascii="Calibri" w:hAnsi="Calibri" w:eastAsia="Calibri" w:cs="Times New Roman"/>
    </w:rPr>
  </w:style>
  <w:style w:type="character" w:styleId="Style14" w:customStyle="1">
    <w:name w:val="Нижний колонтитул Знак"/>
    <w:link w:val="afa"/>
    <w:uiPriority w:val="99"/>
    <w:qFormat/>
    <w:rsid w:val="00ee3763"/>
    <w:rPr>
      <w:rFonts w:ascii="Calibri" w:hAnsi="Calibri" w:eastAsia="Calibri" w:cs="Times New Roman"/>
    </w:rPr>
  </w:style>
  <w:style w:type="character" w:styleId="Style15" w:customStyle="1">
    <w:name w:val="Название Знак"/>
    <w:link w:val="afd"/>
    <w:qFormat/>
    <w:rsid w:val="00ee3763"/>
    <w:rPr>
      <w:rFonts w:ascii="Times New Roman" w:hAnsi="Times New Roman" w:eastAsia="Times New Roman" w:cs="Times New Roman"/>
      <w:caps/>
      <w:sz w:val="36"/>
      <w:szCs w:val="20"/>
      <w:lang w:eastAsia="ru-RU"/>
    </w:rPr>
  </w:style>
  <w:style w:type="character" w:styleId="Style16" w:customStyle="1">
    <w:name w:val="Основной текст с отступом Знак"/>
    <w:link w:val="aff"/>
    <w:uiPriority w:val="99"/>
    <w:qFormat/>
    <w:rsid w:val="00ee3763"/>
    <w:rPr>
      <w:rFonts w:ascii="Times New Roman" w:hAnsi="Times New Roman" w:eastAsia="Times New Roman" w:cs="Times New Roman"/>
      <w:sz w:val="28"/>
      <w:szCs w:val="20"/>
      <w:lang w:eastAsia="ru-RU"/>
    </w:rPr>
  </w:style>
  <w:style w:type="character" w:styleId="InternetLink">
    <w:name w:val="Hyperlink"/>
    <w:uiPriority w:val="99"/>
    <w:rsid w:val="00ee3763"/>
    <w:rPr>
      <w:color w:val="0000FF"/>
      <w:u w:val="single"/>
    </w:rPr>
  </w:style>
  <w:style w:type="character" w:styleId="21" w:customStyle="1">
    <w:name w:val="Основной текст 2 Знак"/>
    <w:link w:val="21"/>
    <w:qFormat/>
    <w:rsid w:val="00ee3763"/>
    <w:rPr>
      <w:rFonts w:ascii="Times New Roman" w:hAnsi="Times New Roman" w:eastAsia="Times New Roman" w:cs="Times New Roman"/>
      <w:sz w:val="20"/>
      <w:szCs w:val="20"/>
      <w:lang w:eastAsia="ru-RU"/>
    </w:rPr>
  </w:style>
  <w:style w:type="character" w:styleId="Appleconvertedspace" w:customStyle="1">
    <w:name w:val="apple-converted-space"/>
    <w:uiPriority w:val="99"/>
    <w:qFormat/>
    <w:rsid w:val="00ee3763"/>
    <w:rPr/>
  </w:style>
  <w:style w:type="character" w:styleId="Style17" w:customStyle="1">
    <w:name w:val="ОснТекст Знак"/>
    <w:link w:val="aff5"/>
    <w:qFormat/>
    <w:locked/>
    <w:rsid w:val="00ee3763"/>
    <w:rPr>
      <w:rFonts w:ascii="Times New Roman" w:hAnsi="Times New Roman"/>
      <w:sz w:val="24"/>
    </w:rPr>
  </w:style>
  <w:style w:type="character" w:styleId="Style18" w:customStyle="1">
    <w:name w:val="ТАБЛИЦЫ Знак"/>
    <w:link w:val="aff7"/>
    <w:qFormat/>
    <w:locked/>
    <w:rsid w:val="00ee3763"/>
    <w:rPr>
      <w:rFonts w:ascii="Times New Roman" w:hAnsi="Times New Roman" w:eastAsia="Times New Roman"/>
    </w:rPr>
  </w:style>
  <w:style w:type="character" w:styleId="Strong">
    <w:name w:val="Strong"/>
    <w:uiPriority w:val="22"/>
    <w:qFormat/>
    <w:rsid w:val="00ee3763"/>
    <w:rPr>
      <w:b/>
      <w:bCs/>
    </w:rPr>
  </w:style>
  <w:style w:type="character" w:styleId="Style19" w:customStyle="1">
    <w:name w:val="Без интервала Знак"/>
    <w:link w:val="ab"/>
    <w:qFormat/>
    <w:rsid w:val="00281f31"/>
    <w:rPr>
      <w:rFonts w:ascii="Calibri" w:hAnsi="Calibri" w:eastAsia="Calibri" w:cs="Times New Roman"/>
    </w:rPr>
  </w:style>
  <w:style w:type="character" w:styleId="HTML" w:customStyle="1">
    <w:name w:val="Стандартный HTML Знак"/>
    <w:link w:val="HTML"/>
    <w:uiPriority w:val="99"/>
    <w:semiHidden/>
    <w:qFormat/>
    <w:rsid w:val="00a607a1"/>
    <w:rPr>
      <w:rFonts w:ascii="Courier New" w:hAnsi="Courier New" w:eastAsia="Times New Roman" w:cs="Courier New"/>
      <w:sz w:val="20"/>
      <w:szCs w:val="20"/>
      <w:lang w:eastAsia="ru-RU"/>
    </w:rPr>
  </w:style>
  <w:style w:type="character" w:styleId="Headerusername" w:customStyle="1">
    <w:name w:val="header-user-name"/>
    <w:basedOn w:val="DefaultParagraphFont"/>
    <w:qFormat/>
    <w:rsid w:val="00ec25e8"/>
    <w:rPr/>
  </w:style>
  <w:style w:type="character" w:styleId="VisitedInternetLink">
    <w:name w:val="FollowedHyperlink"/>
    <w:uiPriority w:val="99"/>
    <w:rsid w:val="00b85eea"/>
    <w:rPr>
      <w:color w:val="800080"/>
      <w:u w:val="single"/>
    </w:rPr>
  </w:style>
  <w:style w:type="character" w:styleId="Pagenumber">
    <w:name w:val="page number"/>
    <w:basedOn w:val="DefaultParagraphFont"/>
    <w:qFormat/>
    <w:rsid w:val="00bb4bc9"/>
    <w:rPr/>
  </w:style>
  <w:style w:type="character" w:styleId="ListParagraphChar" w:customStyle="1">
    <w:name w:val="List Paragraph Char"/>
    <w:link w:val="1b"/>
    <w:qFormat/>
    <w:locked/>
    <w:rsid w:val="00c260ce"/>
    <w:rPr>
      <w:rFonts w:ascii="Times New Roman" w:hAnsi="Times New Roman" w:eastAsia="Times New Roman"/>
      <w:sz w:val="24"/>
      <w:szCs w:val="24"/>
    </w:rPr>
  </w:style>
  <w:style w:type="character" w:styleId="Heading2Char" w:customStyle="1">
    <w:name w:val="Heading 2 Char"/>
    <w:qFormat/>
    <w:locked/>
    <w:rsid w:val="0062456e"/>
    <w:rPr>
      <w:sz w:val="28"/>
      <w:lang w:val="ru-RU" w:eastAsia="ru-RU" w:bidi="ar-SA"/>
    </w:rPr>
  </w:style>
  <w:style w:type="character" w:styleId="5" w:customStyle="1">
    <w:name w:val="Заголовок 5 Знак"/>
    <w:basedOn w:val="DefaultParagraphFont"/>
    <w:link w:val="5"/>
    <w:qFormat/>
    <w:rsid w:val="001c0235"/>
    <w:rPr>
      <w:rFonts w:ascii="Times New Roman" w:hAnsi="Times New Roman" w:eastAsia="Times New Roman"/>
      <w:color w:val="000000"/>
      <w:sz w:val="26"/>
    </w:rPr>
  </w:style>
  <w:style w:type="character" w:styleId="7" w:customStyle="1">
    <w:name w:val="Заголовок 7 Знак"/>
    <w:basedOn w:val="DefaultParagraphFont"/>
    <w:link w:val="7"/>
    <w:qFormat/>
    <w:rsid w:val="001c0235"/>
    <w:rPr>
      <w:rFonts w:ascii="Times New Roman" w:hAnsi="Times New Roman" w:eastAsia="Times New Roman"/>
      <w:sz w:val="26"/>
    </w:rPr>
  </w:style>
  <w:style w:type="character" w:styleId="8" w:customStyle="1">
    <w:name w:val="Заголовок 8 Знак"/>
    <w:basedOn w:val="DefaultParagraphFont"/>
    <w:link w:val="8"/>
    <w:qFormat/>
    <w:rsid w:val="001c0235"/>
    <w:rPr>
      <w:rFonts w:ascii="Times New Roman" w:hAnsi="Times New Roman" w:eastAsia="Times New Roman"/>
      <w:sz w:val="24"/>
    </w:rPr>
  </w:style>
  <w:style w:type="character" w:styleId="9" w:customStyle="1">
    <w:name w:val="Заголовок 9 Знак"/>
    <w:basedOn w:val="DefaultParagraphFont"/>
    <w:link w:val="9"/>
    <w:qFormat/>
    <w:rsid w:val="001c0235"/>
    <w:rPr>
      <w:rFonts w:ascii="Times New Roman" w:hAnsi="Times New Roman" w:eastAsia="Times New Roman"/>
      <w:b/>
      <w:color w:val="000000"/>
      <w:sz w:val="24"/>
    </w:rPr>
  </w:style>
  <w:style w:type="character" w:styleId="22" w:customStyle="1">
    <w:name w:val="Основной текст с отступом 2 Знак"/>
    <w:basedOn w:val="DefaultParagraphFont"/>
    <w:link w:val="27"/>
    <w:uiPriority w:val="99"/>
    <w:qFormat/>
    <w:rsid w:val="001c0235"/>
    <w:rPr>
      <w:rFonts w:ascii="Times New Roman" w:hAnsi="Times New Roman" w:eastAsia="Times New Roman"/>
      <w:b/>
      <w:bCs/>
      <w:sz w:val="28"/>
      <w:szCs w:val="24"/>
    </w:rPr>
  </w:style>
  <w:style w:type="character" w:styleId="Style20" w:customStyle="1">
    <w:name w:val="Знак Знак"/>
    <w:basedOn w:val="DefaultParagraphFont"/>
    <w:qFormat/>
    <w:rsid w:val="001c0235"/>
    <w:rPr>
      <w:lang w:val="ru-RU" w:eastAsia="ru-RU" w:bidi="ar-SA"/>
    </w:rPr>
  </w:style>
  <w:style w:type="character" w:styleId="Heading1Char" w:customStyle="1">
    <w:name w:val="Heading 1 Char"/>
    <w:basedOn w:val="DefaultParagraphFont"/>
    <w:qFormat/>
    <w:locked/>
    <w:rsid w:val="001c0235"/>
    <w:rPr>
      <w:rFonts w:ascii="Arial" w:hAnsi="Arial" w:cs="Arial"/>
      <w:b/>
      <w:bCs/>
      <w:kern w:val="2"/>
      <w:sz w:val="32"/>
      <w:szCs w:val="32"/>
      <w:lang w:val="ru-RU" w:eastAsia="ru-RU" w:bidi="ar-SA"/>
    </w:rPr>
  </w:style>
  <w:style w:type="character" w:styleId="HeaderChar" w:customStyle="1">
    <w:name w:val="Header Char"/>
    <w:basedOn w:val="DefaultParagraphFont"/>
    <w:qFormat/>
    <w:locked/>
    <w:rsid w:val="001c0235"/>
    <w:rPr>
      <w:sz w:val="24"/>
      <w:szCs w:val="24"/>
      <w:lang w:val="ru-RU" w:eastAsia="ru-RU" w:bidi="ar-SA"/>
    </w:rPr>
  </w:style>
  <w:style w:type="character" w:styleId="FooterChar" w:customStyle="1">
    <w:name w:val="Footer Char"/>
    <w:basedOn w:val="DefaultParagraphFont"/>
    <w:qFormat/>
    <w:locked/>
    <w:rsid w:val="001c0235"/>
    <w:rPr>
      <w:sz w:val="24"/>
      <w:szCs w:val="24"/>
      <w:lang w:val="ru-RU" w:eastAsia="ru-RU" w:bidi="ar-SA"/>
    </w:rPr>
  </w:style>
  <w:style w:type="character" w:styleId="32" w:customStyle="1">
    <w:name w:val="Основной текст 3 Знак"/>
    <w:basedOn w:val="DefaultParagraphFont"/>
    <w:link w:val="35"/>
    <w:qFormat/>
    <w:rsid w:val="001c0235"/>
    <w:rPr>
      <w:rFonts w:ascii="Times New Roman" w:hAnsi="Times New Roman" w:eastAsia="Times New Roman"/>
      <w:sz w:val="28"/>
    </w:rPr>
  </w:style>
  <w:style w:type="character" w:styleId="Style21" w:customStyle="1">
    <w:name w:val="Текст Знак"/>
    <w:basedOn w:val="DefaultParagraphFont"/>
    <w:link w:val="affd"/>
    <w:uiPriority w:val="99"/>
    <w:qFormat/>
    <w:rsid w:val="001c0235"/>
    <w:rPr>
      <w:rFonts w:ascii="Courier New" w:hAnsi="Courier New" w:eastAsia="Times New Roman"/>
    </w:rPr>
  </w:style>
  <w:style w:type="character" w:styleId="Style22" w:customStyle="1">
    <w:name w:val="Схема документа Знак"/>
    <w:basedOn w:val="DefaultParagraphFont"/>
    <w:link w:val="afff1"/>
    <w:semiHidden/>
    <w:qFormat/>
    <w:rsid w:val="001c0235"/>
    <w:rPr>
      <w:rFonts w:ascii="Tahoma" w:hAnsi="Tahoma" w:eastAsia="Times New Roman" w:cs="Tahoma"/>
      <w:shd w:fill="000080" w:val="clear"/>
    </w:rPr>
  </w:style>
  <w:style w:type="character" w:styleId="11" w:customStyle="1">
    <w:name w:val="Схема документа Знак1"/>
    <w:basedOn w:val="DefaultParagraphFont"/>
    <w:uiPriority w:val="99"/>
    <w:semiHidden/>
    <w:qFormat/>
    <w:rsid w:val="001c0235"/>
    <w:rPr>
      <w:rFonts w:ascii="Tahoma" w:hAnsi="Tahoma" w:cs="Tahoma"/>
      <w:sz w:val="16"/>
      <w:szCs w:val="16"/>
      <w:lang w:eastAsia="en-US"/>
    </w:rPr>
  </w:style>
  <w:style w:type="character" w:styleId="111" w:customStyle="1">
    <w:name w:val="Заголовок 1 Знак1"/>
    <w:qFormat/>
    <w:locked/>
    <w:rsid w:val="001c0235"/>
    <w:rPr>
      <w:rFonts w:ascii="Arial" w:hAnsi="Arial" w:eastAsia="Times New Roman" w:cs="Arial"/>
      <w:b/>
      <w:bCs/>
      <w:kern w:val="2"/>
      <w:sz w:val="32"/>
      <w:szCs w:val="32"/>
      <w:lang w:eastAsia="ru-RU"/>
    </w:rPr>
  </w:style>
  <w:style w:type="character" w:styleId="Style23" w:customStyle="1">
    <w:name w:val="Подзаголовок Знак"/>
    <w:basedOn w:val="DefaultParagraphFont"/>
    <w:link w:val="afff5"/>
    <w:qFormat/>
    <w:rsid w:val="001c0235"/>
    <w:rPr>
      <w:rFonts w:ascii="Cambria" w:hAnsi="Cambria" w:eastAsia="Times New Roman"/>
      <w:sz w:val="24"/>
      <w:szCs w:val="24"/>
    </w:rPr>
  </w:style>
  <w:style w:type="character" w:styleId="23" w:customStyle="1">
    <w:name w:val="Основной текст (2)_"/>
    <w:basedOn w:val="DefaultParagraphFont"/>
    <w:link w:val="211"/>
    <w:uiPriority w:val="99"/>
    <w:qFormat/>
    <w:locked/>
    <w:rsid w:val="001c0235"/>
    <w:rPr>
      <w:b/>
      <w:bCs/>
      <w:i/>
      <w:iCs/>
      <w:sz w:val="25"/>
      <w:szCs w:val="25"/>
      <w:shd w:fill="FFFFFF" w:val="clear"/>
    </w:rPr>
  </w:style>
  <w:style w:type="character" w:styleId="91" w:customStyle="1">
    <w:name w:val="Основной текст (9)_"/>
    <w:basedOn w:val="DefaultParagraphFont"/>
    <w:link w:val="910"/>
    <w:uiPriority w:val="99"/>
    <w:qFormat/>
    <w:locked/>
    <w:rsid w:val="001c0235"/>
    <w:rPr>
      <w:sz w:val="19"/>
      <w:szCs w:val="19"/>
      <w:shd w:fill="FFFFFF" w:val="clear"/>
    </w:rPr>
  </w:style>
  <w:style w:type="character" w:styleId="14" w:customStyle="1">
    <w:name w:val="Основной текст (14)_"/>
    <w:basedOn w:val="DefaultParagraphFont"/>
    <w:link w:val="142"/>
    <w:uiPriority w:val="99"/>
    <w:qFormat/>
    <w:locked/>
    <w:rsid w:val="001c0235"/>
    <w:rPr>
      <w:sz w:val="8"/>
      <w:szCs w:val="8"/>
      <w:shd w:fill="FFFFFF" w:val="clear"/>
    </w:rPr>
  </w:style>
  <w:style w:type="character" w:styleId="1pt7" w:customStyle="1">
    <w:name w:val="Основной текст + Интервал 1 pt7"/>
    <w:basedOn w:val="Style6"/>
    <w:uiPriority w:val="99"/>
    <w:qFormat/>
    <w:rsid w:val="001c0235"/>
    <w:rPr>
      <w:rFonts w:ascii="Times New Roman" w:hAnsi="Times New Roman" w:eastAsia="Times New Roman" w:cs="Times New Roman"/>
      <w:spacing w:val="20"/>
      <w:sz w:val="24"/>
      <w:szCs w:val="24"/>
      <w:lang w:val="ru-RU" w:eastAsia="ar-SA" w:bidi="ar-SA"/>
    </w:rPr>
  </w:style>
  <w:style w:type="character" w:styleId="221" w:customStyle="1">
    <w:name w:val="Заголовок 2 Знак2"/>
    <w:basedOn w:val="DefaultParagraphFont"/>
    <w:qFormat/>
    <w:rsid w:val="001c0235"/>
    <w:rPr>
      <w:rFonts w:ascii="Arial" w:hAnsi="Arial" w:cs="Arial"/>
      <w:b/>
      <w:bCs/>
      <w:i/>
      <w:iCs/>
      <w:sz w:val="28"/>
      <w:szCs w:val="28"/>
      <w:lang w:val="ru-RU" w:eastAsia="ru-RU" w:bidi="ar-SA"/>
    </w:rPr>
  </w:style>
  <w:style w:type="character" w:styleId="S" w:customStyle="1">
    <w:name w:val="S_Обычный Знак"/>
    <w:basedOn w:val="DefaultParagraphFont"/>
    <w:link w:val="S0"/>
    <w:qFormat/>
    <w:locked/>
    <w:rsid w:val="001c0235"/>
    <w:rPr>
      <w:sz w:val="24"/>
      <w:szCs w:val="24"/>
    </w:rPr>
  </w:style>
  <w:style w:type="character" w:styleId="S1" w:customStyle="1">
    <w:name w:val="S_Заголовок таблицы Знак"/>
    <w:basedOn w:val="S"/>
    <w:link w:val="S3"/>
    <w:qFormat/>
    <w:locked/>
    <w:rsid w:val="001c0235"/>
    <w:rPr>
      <w:sz w:val="24"/>
      <w:szCs w:val="24"/>
      <w:u w:val="single"/>
    </w:rPr>
  </w:style>
  <w:style w:type="character" w:styleId="12" w:customStyle="1">
    <w:name w:val="Подзаголовок Знак1"/>
    <w:basedOn w:val="DefaultParagraphFont"/>
    <w:qFormat/>
    <w:rsid w:val="001c0235"/>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13" w:customStyle="1">
    <w:name w:val="Название Знак1"/>
    <w:basedOn w:val="DefaultParagraphFont"/>
    <w:qFormat/>
    <w:rsid w:val="001c0235"/>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15" w:customStyle="1">
    <w:name w:val="Основной текст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71" w:customStyle="1">
    <w:name w:val="Заголовок 7 Знак1"/>
    <w:basedOn w:val="DefaultParagraphFont"/>
    <w:semiHidden/>
    <w:qFormat/>
    <w:rsid w:val="00542cca"/>
    <w:rPr>
      <w:rFonts w:ascii="Cambria" w:hAnsi="Cambria" w:eastAsia="" w:cs="" w:asciiTheme="majorHAnsi" w:cstheme="majorBidi" w:eastAsiaTheme="majorEastAsia" w:hAnsiTheme="majorHAnsi"/>
      <w:i/>
      <w:iCs/>
      <w:color w:val="404040" w:themeColor="text1" w:themeTint="bf"/>
      <w:sz w:val="22"/>
      <w:szCs w:val="22"/>
    </w:rPr>
  </w:style>
  <w:style w:type="character" w:styleId="81" w:customStyle="1">
    <w:name w:val="Заголовок 8 Знак1"/>
    <w:basedOn w:val="DefaultParagraphFont"/>
    <w:semiHidden/>
    <w:qFormat/>
    <w:rsid w:val="00542cca"/>
    <w:rPr>
      <w:rFonts w:ascii="Cambria" w:hAnsi="Cambria" w:eastAsia="" w:cs="" w:asciiTheme="majorHAnsi" w:cstheme="majorBidi" w:eastAsiaTheme="majorEastAsia" w:hAnsiTheme="majorHAnsi"/>
      <w:color w:val="404040" w:themeColor="text1" w:themeTint="bf"/>
    </w:rPr>
  </w:style>
  <w:style w:type="character" w:styleId="911" w:customStyle="1">
    <w:name w:val="Заголовок 9 Знак1"/>
    <w:basedOn w:val="DefaultParagraphFont"/>
    <w:semiHidden/>
    <w:qFormat/>
    <w:rsid w:val="00542cca"/>
    <w:rPr>
      <w:rFonts w:ascii="Cambria" w:hAnsi="Cambria" w:eastAsia="" w:cs="" w:asciiTheme="majorHAnsi" w:cstheme="majorBidi" w:eastAsiaTheme="majorEastAsia" w:hAnsiTheme="majorHAnsi"/>
      <w:i/>
      <w:iCs/>
      <w:color w:val="404040" w:themeColor="text1" w:themeTint="bf"/>
    </w:rPr>
  </w:style>
  <w:style w:type="character" w:styleId="211" w:customStyle="1">
    <w:name w:val="Основной текст 2 Знак1"/>
    <w:basedOn w:val="DefaultParagraphFont"/>
    <w:semiHidden/>
    <w:qFormat/>
    <w:rsid w:val="00542cca"/>
    <w:rPr>
      <w:rFonts w:ascii="Calibri" w:hAnsi="Calibri" w:eastAsia="Calibri" w:cs="" w:asciiTheme="minorHAnsi" w:cstheme="minorBidi" w:eastAsiaTheme="minorHAnsi" w:hAnsiTheme="minorHAnsi"/>
      <w:sz w:val="22"/>
      <w:szCs w:val="22"/>
      <w:lang w:eastAsia="en-US"/>
    </w:rPr>
  </w:style>
  <w:style w:type="character" w:styleId="212" w:customStyle="1">
    <w:name w:val="Основной текст с отступом 2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6" w:customStyle="1">
    <w:name w:val="Верхний колонтитул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7" w:customStyle="1">
    <w:name w:val="Нижний колонтитул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8" w:customStyle="1">
    <w:name w:val="Текст выноски Знак1"/>
    <w:basedOn w:val="DefaultParagraphFont"/>
    <w:semiHidden/>
    <w:qFormat/>
    <w:rsid w:val="00542cca"/>
    <w:rPr>
      <w:rFonts w:ascii="Tahoma" w:hAnsi="Tahoma" w:eastAsia="Calibri" w:cs="Tahoma" w:eastAsiaTheme="minorHAnsi"/>
      <w:sz w:val="16"/>
      <w:szCs w:val="16"/>
      <w:lang w:eastAsia="en-US"/>
    </w:rPr>
  </w:style>
  <w:style w:type="character" w:styleId="19" w:customStyle="1">
    <w:name w:val="Основной текст с отступом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311" w:customStyle="1">
    <w:name w:val="Основной текст с отступом 3 Знак1"/>
    <w:basedOn w:val="DefaultParagraphFont"/>
    <w:semiHidden/>
    <w:qFormat/>
    <w:rsid w:val="00542cca"/>
    <w:rPr>
      <w:rFonts w:ascii="Calibri" w:hAnsi="Calibri" w:eastAsia="Calibri" w:cs="" w:asciiTheme="minorHAnsi" w:cstheme="minorBidi" w:eastAsiaTheme="minorHAnsi" w:hAnsiTheme="minorHAnsi"/>
      <w:sz w:val="16"/>
      <w:szCs w:val="16"/>
      <w:lang w:eastAsia="en-US"/>
    </w:rPr>
  </w:style>
  <w:style w:type="character" w:styleId="312" w:customStyle="1">
    <w:name w:val="Основной текст 3 Знак1"/>
    <w:basedOn w:val="DefaultParagraphFont"/>
    <w:semiHidden/>
    <w:qFormat/>
    <w:rsid w:val="00542cca"/>
    <w:rPr>
      <w:rFonts w:ascii="Calibri" w:hAnsi="Calibri" w:eastAsia="Calibri" w:cs="" w:asciiTheme="minorHAnsi" w:cstheme="minorBidi" w:eastAsiaTheme="minorHAnsi" w:hAnsiTheme="minorHAnsi"/>
      <w:sz w:val="16"/>
      <w:szCs w:val="16"/>
      <w:lang w:eastAsia="en-US"/>
    </w:rPr>
  </w:style>
  <w:style w:type="character" w:styleId="110" w:customStyle="1">
    <w:name w:val="Текст Знак1"/>
    <w:basedOn w:val="DefaultParagraphFont"/>
    <w:uiPriority w:val="99"/>
    <w:semiHidden/>
    <w:qFormat/>
    <w:rsid w:val="00542cca"/>
    <w:rPr>
      <w:rFonts w:ascii="Consolas" w:hAnsi="Consolas" w:eastAsia="Calibri" w:cs="Consolas" w:eastAsiaTheme="minorHAnsi"/>
      <w:sz w:val="21"/>
      <w:szCs w:val="21"/>
      <w:lang w:eastAsia="en-US"/>
    </w:rPr>
  </w:style>
  <w:style w:type="character" w:styleId="Emphasis">
    <w:name w:val="Emphasis"/>
    <w:basedOn w:val="DefaultParagraphFont"/>
    <w:uiPriority w:val="20"/>
    <w:qFormat/>
    <w:rsid w:val="003b794f"/>
    <w:rPr>
      <w:rFonts w:ascii="Times New Roman" w:hAnsi="Times New Roman" w:cs="Times New Roman"/>
      <w:i/>
      <w:iCs/>
    </w:rPr>
  </w:style>
  <w:style w:type="character" w:styleId="Style24" w:customStyle="1">
    <w:name w:val="Основной текст_"/>
    <w:basedOn w:val="DefaultParagraphFont"/>
    <w:link w:val="39"/>
    <w:qFormat/>
    <w:locked/>
    <w:rsid w:val="003b794f"/>
    <w:rPr>
      <w:spacing w:val="-1"/>
      <w:sz w:val="21"/>
      <w:szCs w:val="21"/>
      <w:shd w:fill="FFFFFF" w:val="clear"/>
    </w:rPr>
  </w:style>
  <w:style w:type="character" w:styleId="PlaceholderText">
    <w:name w:val="Placeholder Text"/>
    <w:basedOn w:val="DefaultParagraphFont"/>
    <w:uiPriority w:val="99"/>
    <w:semiHidden/>
    <w:qFormat/>
    <w:rsid w:val="003b794f"/>
    <w:rPr>
      <w:rFonts w:ascii="Times New Roman" w:hAnsi="Times New Roman" w:cs="Times New Roman"/>
      <w:color w:val="808080"/>
    </w:rPr>
  </w:style>
  <w:style w:type="character" w:styleId="Heading6Char" w:customStyle="1">
    <w:name w:val="Heading 6 Char"/>
    <w:basedOn w:val="DefaultParagraphFont"/>
    <w:uiPriority w:val="99"/>
    <w:semiHidden/>
    <w:qFormat/>
    <w:locked/>
    <w:rsid w:val="003b794f"/>
    <w:rPr>
      <w:rFonts w:ascii="Calibri" w:hAnsi="Calibri" w:cs="Times New Roman"/>
      <w:b/>
      <w:bCs/>
      <w:lang w:eastAsia="en-US"/>
    </w:rPr>
  </w:style>
  <w:style w:type="character" w:styleId="112" w:customStyle="1">
    <w:name w:val="Замещающий текст1"/>
    <w:basedOn w:val="DefaultParagraphFont"/>
    <w:semiHidden/>
    <w:qFormat/>
    <w:rsid w:val="003b794f"/>
    <w:rPr>
      <w:rFonts w:ascii="Times New Roman" w:hAnsi="Times New Roman" w:cs="Times New Roman"/>
      <w:color w:val="808080"/>
    </w:rPr>
  </w:style>
  <w:style w:type="character" w:styleId="S3" w:customStyle="1">
    <w:name w:val="s3"/>
    <w:uiPriority w:val="99"/>
    <w:qFormat/>
    <w:rsid w:val="003b794f"/>
    <w:rPr/>
  </w:style>
  <w:style w:type="character" w:styleId="51" w:customStyle="1">
    <w:name w:val="Знак Знак5"/>
    <w:basedOn w:val="DefaultParagraphFont"/>
    <w:uiPriority w:val="99"/>
    <w:qFormat/>
    <w:rsid w:val="003b794f"/>
    <w:rPr>
      <w:rFonts w:ascii="Times New Roman" w:hAnsi="Times New Roman" w:cs="Times New Roman"/>
      <w:sz w:val="24"/>
      <w:szCs w:val="24"/>
      <w:lang w:val="ru-RU" w:eastAsia="ru-RU" w:bidi="ar-SA"/>
    </w:rPr>
  </w:style>
  <w:style w:type="character" w:styleId="33" w:customStyle="1">
    <w:name w:val="Знак Знак3"/>
    <w:basedOn w:val="DefaultParagraphFont"/>
    <w:uiPriority w:val="99"/>
    <w:qFormat/>
    <w:rsid w:val="003b794f"/>
    <w:rPr>
      <w:rFonts w:ascii="Times New Roman" w:hAnsi="Times New Roman" w:cs="Times New Roman"/>
      <w:sz w:val="24"/>
      <w:szCs w:val="24"/>
      <w:lang w:val="ru-RU" w:eastAsia="ru-RU" w:bidi="ar-SA"/>
    </w:rPr>
  </w:style>
  <w:style w:type="character" w:styleId="113" w:customStyle="1">
    <w:name w:val="Знак Знак11"/>
    <w:basedOn w:val="DefaultParagraphFont"/>
    <w:uiPriority w:val="99"/>
    <w:qFormat/>
    <w:rsid w:val="003b794f"/>
    <w:rPr>
      <w:rFonts w:ascii="Arial" w:hAnsi="Arial" w:cs="Arial"/>
      <w:b/>
      <w:bCs/>
      <w:kern w:val="2"/>
      <w:sz w:val="32"/>
      <w:szCs w:val="32"/>
      <w:lang w:val="ru-RU" w:eastAsia="ru-RU" w:bidi="ar-SA"/>
    </w:rPr>
  </w:style>
  <w:style w:type="character" w:styleId="10" w:customStyle="1">
    <w:name w:val="Знак Знак10"/>
    <w:basedOn w:val="DefaultParagraphFont"/>
    <w:uiPriority w:val="99"/>
    <w:qFormat/>
    <w:locked/>
    <w:rsid w:val="003b794f"/>
    <w:rPr>
      <w:rFonts w:ascii="Times New Roman" w:hAnsi="Times New Roman" w:cs="Times New Roman"/>
      <w:sz w:val="28"/>
      <w:lang w:val="ru-RU" w:eastAsia="ru-RU" w:bidi="ar-SA"/>
    </w:rPr>
  </w:style>
  <w:style w:type="character" w:styleId="92" w:customStyle="1">
    <w:name w:val="Знак Знак9"/>
    <w:basedOn w:val="DefaultParagraphFont"/>
    <w:uiPriority w:val="99"/>
    <w:qFormat/>
    <w:rsid w:val="003b794f"/>
    <w:rPr>
      <w:rFonts w:ascii="Arial" w:hAnsi="Arial" w:cs="Arial"/>
      <w:b/>
      <w:bCs/>
      <w:sz w:val="26"/>
      <w:szCs w:val="26"/>
      <w:lang w:val="ru-RU" w:eastAsia="ru-RU" w:bidi="ar-SA"/>
    </w:rPr>
  </w:style>
  <w:style w:type="character" w:styleId="BodyText2Char" w:customStyle="1">
    <w:name w:val="Body Text 2 Char"/>
    <w:basedOn w:val="DefaultParagraphFont"/>
    <w:uiPriority w:val="99"/>
    <w:qFormat/>
    <w:locked/>
    <w:rsid w:val="003b794f"/>
    <w:rPr>
      <w:rFonts w:ascii="Times New Roman" w:hAnsi="Times New Roman" w:cs="Times New Roman"/>
      <w:lang w:eastAsia="en-US"/>
    </w:rPr>
  </w:style>
  <w:style w:type="character" w:styleId="61" w:customStyle="1">
    <w:name w:val="Знак Знак6"/>
    <w:basedOn w:val="DefaultParagraphFont"/>
    <w:uiPriority w:val="99"/>
    <w:semiHidden/>
    <w:qFormat/>
    <w:locked/>
    <w:rsid w:val="003b794f"/>
    <w:rPr>
      <w:rFonts w:ascii="Times New Roman" w:hAnsi="Times New Roman" w:cs="Times New Roman"/>
      <w:b/>
      <w:bCs/>
      <w:sz w:val="24"/>
      <w:szCs w:val="24"/>
      <w:lang w:val="ru-RU" w:eastAsia="ru-RU" w:bidi="ar-SA"/>
    </w:rPr>
  </w:style>
  <w:style w:type="character" w:styleId="114" w:customStyle="1">
    <w:name w:val="Знак Знак1"/>
    <w:basedOn w:val="DefaultParagraphFont"/>
    <w:uiPriority w:val="99"/>
    <w:semiHidden/>
    <w:qFormat/>
    <w:rsid w:val="003b794f"/>
    <w:rPr>
      <w:rFonts w:ascii="Calibri" w:hAnsi="Calibri" w:cs="Times New Roman"/>
      <w:b/>
      <w:bCs/>
      <w:sz w:val="22"/>
      <w:szCs w:val="22"/>
      <w:lang w:val="ru-RU" w:eastAsia="ru-RU" w:bidi="ar-SA"/>
    </w:rPr>
  </w:style>
  <w:style w:type="character" w:styleId="24" w:customStyle="1">
    <w:name w:val="Знак Знак2"/>
    <w:basedOn w:val="DefaultParagraphFont"/>
    <w:uiPriority w:val="99"/>
    <w:semiHidden/>
    <w:qFormat/>
    <w:rsid w:val="003b794f"/>
    <w:rPr>
      <w:rFonts w:ascii="Calibri" w:hAnsi="Calibri" w:cs="Times New Roman"/>
      <w:b/>
      <w:bCs/>
      <w:sz w:val="22"/>
      <w:szCs w:val="22"/>
      <w:lang w:val="ru-RU" w:eastAsia="ru-RU" w:bidi="ar-SA"/>
    </w:rPr>
  </w:style>
  <w:style w:type="character" w:styleId="41" w:customStyle="1">
    <w:name w:val="Знак Знак4"/>
    <w:uiPriority w:val="99"/>
    <w:semiHidden/>
    <w:qFormat/>
    <w:rsid w:val="003b794f"/>
    <w:rPr>
      <w:rFonts w:ascii="Calibri" w:hAnsi="Calibri" w:cs="Calibri"/>
      <w:b/>
      <w:bCs w:val="false"/>
      <w:sz w:val="22"/>
    </w:rPr>
  </w:style>
  <w:style w:type="character" w:styleId="511" w:customStyle="1">
    <w:name w:val="Знак Знак51"/>
    <w:basedOn w:val="DefaultParagraphFont"/>
    <w:uiPriority w:val="99"/>
    <w:qFormat/>
    <w:rsid w:val="003b794f"/>
    <w:rPr>
      <w:rFonts w:ascii="Times New Roman" w:hAnsi="Times New Roman" w:cs="Times New Roman"/>
      <w:sz w:val="24"/>
      <w:szCs w:val="24"/>
      <w:lang w:val="ru-RU" w:eastAsia="ru-RU" w:bidi="ar-SA"/>
    </w:rPr>
  </w:style>
  <w:style w:type="character" w:styleId="313" w:customStyle="1">
    <w:name w:val="Знак Знак31"/>
    <w:basedOn w:val="DefaultParagraphFont"/>
    <w:uiPriority w:val="99"/>
    <w:qFormat/>
    <w:rsid w:val="003b794f"/>
    <w:rPr>
      <w:rFonts w:ascii="Times New Roman" w:hAnsi="Times New Roman" w:cs="Times New Roman"/>
      <w:sz w:val="24"/>
      <w:szCs w:val="24"/>
      <w:lang w:val="ru-RU" w:eastAsia="ru-RU" w:bidi="ar-SA"/>
    </w:rPr>
  </w:style>
  <w:style w:type="character" w:styleId="314" w:customStyle="1">
    <w:name w:val="Заголовок 3 Знак1"/>
    <w:qFormat/>
    <w:rsid w:val="003b794f"/>
    <w:rPr>
      <w:rFonts w:ascii="Arial" w:hAnsi="Arial" w:cs="Arial"/>
      <w:b/>
      <w:bCs/>
      <w:sz w:val="26"/>
      <w:szCs w:val="26"/>
      <w:lang w:val="ru-RU" w:eastAsia="ru-RU" w:bidi="ar-SA"/>
    </w:rPr>
  </w:style>
  <w:style w:type="character" w:styleId="115" w:customStyle="1">
    <w:name w:val="Основной текст1"/>
    <w:basedOn w:val="Style24"/>
    <w:qFormat/>
    <w:rsid w:val="003b794f"/>
    <w:rPr>
      <w:rFonts w:ascii="Times New Roman" w:hAnsi="Times New Roman" w:eastAsia="Times New Roman" w:cs="Times New Roman"/>
      <w:b w:val="false"/>
      <w:bCs w:val="false"/>
      <w:i w:val="false"/>
      <w:iCs w:val="false"/>
      <w:caps w:val="false"/>
      <w:smallCaps w:val="false"/>
      <w:color w:val="000000"/>
      <w:spacing w:val="-1"/>
      <w:w w:val="100"/>
      <w:sz w:val="21"/>
      <w:szCs w:val="21"/>
      <w:u w:val="single"/>
      <w:shd w:fill="FFFFFF" w:val="clear"/>
      <w:lang w:val="ru-RU" w:eastAsia="ru-RU" w:bidi="ru-RU"/>
    </w:rPr>
  </w:style>
  <w:style w:type="character" w:styleId="25" w:customStyle="1">
    <w:name w:val="Замещающий текст2"/>
    <w:basedOn w:val="DefaultParagraphFont"/>
    <w:semiHidden/>
    <w:qFormat/>
    <w:rsid w:val="003b794f"/>
    <w:rPr>
      <w:rFonts w:ascii="Times New Roman" w:hAnsi="Times New Roman" w:cs="Times New Roman"/>
      <w:color w:val="808080"/>
    </w:rPr>
  </w:style>
  <w:style w:type="character" w:styleId="WW8Num1z0" w:customStyle="1">
    <w:name w:val="WW8Num1z0"/>
    <w:qFormat/>
    <w:rsid w:val="003b794f"/>
    <w:rPr>
      <w:rFonts w:ascii="StarSymbol, 'Arial Unicode MS'" w:hAnsi="StarSymbol, 'Arial Unicode MS'" w:cs="StarSymbol, 'Arial Unicode MS'"/>
      <w:sz w:val="18"/>
    </w:rPr>
  </w:style>
  <w:style w:type="character" w:styleId="WW8Num2z0" w:customStyle="1">
    <w:name w:val="WW8Num2z0"/>
    <w:qFormat/>
    <w:rsid w:val="003b794f"/>
    <w:rPr>
      <w:i w:val="false"/>
      <w:iCs w:val="false"/>
    </w:rPr>
  </w:style>
  <w:style w:type="character" w:styleId="WW8Num5z0" w:customStyle="1">
    <w:name w:val="WW8Num5z0"/>
    <w:qFormat/>
    <w:rsid w:val="003b794f"/>
    <w:rPr>
      <w:rFonts w:ascii="Times New Roman" w:hAnsi="Times New Roman" w:eastAsia="Times New Roman" w:cs="Times New Roman"/>
    </w:rPr>
  </w:style>
  <w:style w:type="character" w:styleId="WW8Num14z0" w:customStyle="1">
    <w:name w:val="WW8Num14z0"/>
    <w:qFormat/>
    <w:rsid w:val="003b794f"/>
    <w:rPr>
      <w:rFonts w:ascii="Times New Roman" w:hAnsi="Times New Roman" w:eastAsia="Times New Roman" w:cs="Times New Roman"/>
      <w:sz w:val="24"/>
      <w:szCs w:val="24"/>
    </w:rPr>
  </w:style>
  <w:style w:type="character" w:styleId="WW8Num16z0" w:customStyle="1">
    <w:name w:val="WW8Num16z0"/>
    <w:qFormat/>
    <w:rsid w:val="003b794f"/>
    <w:rPr>
      <w:rFonts w:ascii="Times New Roman" w:hAnsi="Times New Roman" w:eastAsia="Times New Roman" w:cs="Times New Roman"/>
    </w:rPr>
  </w:style>
  <w:style w:type="character" w:styleId="WW8Num16z1" w:customStyle="1">
    <w:name w:val="WW8Num16z1"/>
    <w:qFormat/>
    <w:rsid w:val="003b794f"/>
    <w:rPr>
      <w:rFonts w:ascii="Courier New" w:hAnsi="Courier New" w:cs="Courier New"/>
    </w:rPr>
  </w:style>
  <w:style w:type="character" w:styleId="WW8Num16z2" w:customStyle="1">
    <w:name w:val="WW8Num16z2"/>
    <w:qFormat/>
    <w:rsid w:val="003b794f"/>
    <w:rPr>
      <w:rFonts w:ascii="Wingdings" w:hAnsi="Wingdings" w:cs="Wingdings"/>
    </w:rPr>
  </w:style>
  <w:style w:type="character" w:styleId="WW8Num16z3" w:customStyle="1">
    <w:name w:val="WW8Num16z3"/>
    <w:qFormat/>
    <w:rsid w:val="003b794f"/>
    <w:rPr>
      <w:rFonts w:ascii="Symbol" w:hAnsi="Symbol" w:cs="Symbol"/>
    </w:rPr>
  </w:style>
  <w:style w:type="character" w:styleId="Internetlink1" w:customStyle="1">
    <w:name w:val="Hyperlink"/>
    <w:qFormat/>
    <w:rsid w:val="003b794f"/>
    <w:rPr>
      <w:color w:val="0000FF"/>
      <w:u w:val="single"/>
    </w:rPr>
  </w:style>
  <w:style w:type="character" w:styleId="72" w:customStyle="1">
    <w:name w:val="Знак Знак7"/>
    <w:basedOn w:val="DefaultParagraphFont"/>
    <w:uiPriority w:val="99"/>
    <w:qFormat/>
    <w:rsid w:val="00c108ba"/>
    <w:rPr>
      <w:lang w:val="ru-RU" w:eastAsia="ru-RU" w:bidi="ar-SA"/>
    </w:rPr>
  </w:style>
  <w:style w:type="character" w:styleId="116" w:customStyle="1">
    <w:name w:val="Текст примечания Знак1"/>
    <w:basedOn w:val="DefaultParagraphFont"/>
    <w:uiPriority w:val="99"/>
    <w:semiHidden/>
    <w:qFormat/>
    <w:rsid w:val="001a3c75"/>
    <w:rPr>
      <w:sz w:val="20"/>
      <w:szCs w:val="20"/>
    </w:rPr>
  </w:style>
  <w:style w:type="character" w:styleId="117" w:customStyle="1">
    <w:name w:val="Красная строка Знак1"/>
    <w:basedOn w:val="Style6"/>
    <w:semiHidden/>
    <w:qFormat/>
    <w:rsid w:val="001a3c75"/>
    <w:rPr>
      <w:rFonts w:ascii="Times New Roman" w:hAnsi="Times New Roman" w:eastAsia="Times New Roman" w:cs="Times New Roman"/>
      <w:sz w:val="24"/>
      <w:szCs w:val="24"/>
      <w:lang w:eastAsia="ar-SA"/>
    </w:rPr>
  </w:style>
  <w:style w:type="character" w:styleId="118" w:customStyle="1">
    <w:name w:val="Тема примечания Знак1"/>
    <w:basedOn w:val="116"/>
    <w:uiPriority w:val="99"/>
    <w:semiHidden/>
    <w:qFormat/>
    <w:rsid w:val="001a3c75"/>
    <w:rPr>
      <w:b/>
      <w:bCs/>
      <w:sz w:val="20"/>
      <w:szCs w:val="20"/>
    </w:rPr>
  </w:style>
  <w:style w:type="character" w:styleId="119" w:customStyle="1">
    <w:name w:val="Текст концевой сноски Знак1"/>
    <w:basedOn w:val="DefaultParagraphFont"/>
    <w:uiPriority w:val="99"/>
    <w:semiHidden/>
    <w:qFormat/>
    <w:rsid w:val="001a3c75"/>
    <w:rPr>
      <w:sz w:val="20"/>
      <w:szCs w:val="20"/>
    </w:rPr>
  </w:style>
  <w:style w:type="character" w:styleId="Infoinfoitemtext" w:customStyle="1">
    <w:name w:val="info__info-item-text"/>
    <w:basedOn w:val="DefaultParagraphFont"/>
    <w:qFormat/>
    <w:rsid w:val="001a3c75"/>
    <w:rPr/>
  </w:style>
  <w:style w:type="character" w:styleId="Bodytext3" w:customStyle="1">
    <w:name w:val="Body text (3)_"/>
    <w:basedOn w:val="DefaultParagraphFont"/>
    <w:link w:val="Bodytext30"/>
    <w:qFormat/>
    <w:rsid w:val="001a3c75"/>
    <w:rPr>
      <w:rFonts w:ascii="Verdana" w:hAnsi="Verdana" w:eastAsia="Verdana" w:cs="Verdana"/>
      <w:b/>
      <w:bCs/>
      <w:sz w:val="18"/>
      <w:szCs w:val="18"/>
      <w:shd w:fill="FFFFFF" w:val="clear"/>
    </w:rPr>
  </w:style>
  <w:style w:type="character" w:styleId="42" w:customStyle="1">
    <w:name w:val="Основной текст (4)_"/>
    <w:link w:val="47"/>
    <w:uiPriority w:val="99"/>
    <w:qFormat/>
    <w:locked/>
    <w:rsid w:val="002c0e66"/>
    <w:rPr>
      <w:rFonts w:ascii="Times New Roman" w:hAnsi="Times New Roman"/>
      <w:sz w:val="54"/>
      <w:szCs w:val="54"/>
      <w:shd w:fill="FFFFFF" w:val="clear"/>
    </w:rPr>
  </w:style>
  <w:style w:type="character" w:styleId="Style25" w:customStyle="1">
    <w:name w:val="Гипертекстовая ссылка"/>
    <w:basedOn w:val="DefaultParagraphFont"/>
    <w:uiPriority w:val="99"/>
    <w:qFormat/>
    <w:rsid w:val="00924df3"/>
    <w:rPr>
      <w:rFonts w:ascii="Times New Roman" w:hAnsi="Times New Roman" w:cs="Times New Roman"/>
      <w:b w:val="false"/>
      <w:bCs w:val="false"/>
      <w:color w:val="106BBE"/>
    </w:rPr>
  </w:style>
  <w:style w:type="character" w:styleId="52" w:customStyle="1">
    <w:name w:val="Основной текст (5)_"/>
    <w:basedOn w:val="DefaultParagraphFont"/>
    <w:link w:val="511"/>
    <w:uiPriority w:val="99"/>
    <w:qFormat/>
    <w:locked/>
    <w:rsid w:val="00924df3"/>
    <w:rPr>
      <w:rFonts w:ascii="Times New Roman" w:hAnsi="Times New Roman"/>
      <w:spacing w:val="2"/>
      <w:shd w:fill="FFFFFF" w:val="clear"/>
    </w:rPr>
  </w:style>
  <w:style w:type="character" w:styleId="231" w:customStyle="1">
    <w:name w:val="Основной текст (23)_"/>
    <w:basedOn w:val="DefaultParagraphFont"/>
    <w:link w:val="232"/>
    <w:uiPriority w:val="99"/>
    <w:qFormat/>
    <w:locked/>
    <w:rsid w:val="00924df3"/>
    <w:rPr>
      <w:rFonts w:ascii="Times New Roman" w:hAnsi="Times New Roman"/>
      <w:b/>
      <w:bCs/>
      <w:spacing w:val="1"/>
      <w:sz w:val="18"/>
      <w:szCs w:val="18"/>
      <w:shd w:fill="FFFFFF" w:val="clear"/>
    </w:rPr>
  </w:style>
  <w:style w:type="character" w:styleId="213" w:customStyle="1">
    <w:name w:val="Основной текст (21)_"/>
    <w:basedOn w:val="DefaultParagraphFont"/>
    <w:link w:val="2110"/>
    <w:uiPriority w:val="99"/>
    <w:qFormat/>
    <w:locked/>
    <w:rsid w:val="00924df3"/>
    <w:rPr>
      <w:rFonts w:ascii="Times New Roman" w:hAnsi="Times New Roman"/>
      <w:b/>
      <w:bCs/>
      <w:shd w:fill="FFFFFF" w:val="clear"/>
    </w:rPr>
  </w:style>
  <w:style w:type="character" w:styleId="222" w:customStyle="1">
    <w:name w:val="Основной текст (22)_"/>
    <w:basedOn w:val="DefaultParagraphFont"/>
    <w:link w:val="2210"/>
    <w:uiPriority w:val="99"/>
    <w:qFormat/>
    <w:locked/>
    <w:rsid w:val="00924df3"/>
    <w:rPr>
      <w:rFonts w:ascii="Times New Roman" w:hAnsi="Times New Roman"/>
      <w:spacing w:val="4"/>
      <w:sz w:val="21"/>
      <w:szCs w:val="21"/>
      <w:shd w:fill="FFFFFF" w:val="clear"/>
    </w:rPr>
  </w:style>
  <w:style w:type="character" w:styleId="529" w:customStyle="1">
    <w:name w:val="Основной текст (5)29"/>
    <w:basedOn w:val="52"/>
    <w:uiPriority w:val="99"/>
    <w:qFormat/>
    <w:rsid w:val="00924df3"/>
    <w:rPr>
      <w:rFonts w:ascii="Times New Roman" w:hAnsi="Times New Roman"/>
      <w:spacing w:val="1"/>
      <w:sz w:val="22"/>
      <w:szCs w:val="22"/>
      <w:shd w:fill="FFFFFF" w:val="clear"/>
    </w:rPr>
  </w:style>
  <w:style w:type="character" w:styleId="528" w:customStyle="1">
    <w:name w:val="Основной текст (5)28"/>
    <w:basedOn w:val="52"/>
    <w:uiPriority w:val="99"/>
    <w:qFormat/>
    <w:rsid w:val="00924df3"/>
    <w:rPr>
      <w:rFonts w:ascii="Times New Roman" w:hAnsi="Times New Roman"/>
      <w:spacing w:val="4"/>
      <w:sz w:val="21"/>
      <w:szCs w:val="21"/>
      <w:shd w:fill="FFFFFF" w:val="clear"/>
    </w:rPr>
  </w:style>
  <w:style w:type="character" w:styleId="2310" w:customStyle="1">
    <w:name w:val="Основной текст (23) + 10"/>
    <w:basedOn w:val="231"/>
    <w:uiPriority w:val="99"/>
    <w:qFormat/>
    <w:rsid w:val="00924df3"/>
    <w:rPr>
      <w:rFonts w:ascii="Times New Roman" w:hAnsi="Times New Roman"/>
      <w:b/>
      <w:bCs/>
      <w:spacing w:val="0"/>
      <w:sz w:val="20"/>
      <w:szCs w:val="20"/>
      <w:shd w:fill="FFFFFF" w:val="clear"/>
    </w:rPr>
  </w:style>
  <w:style w:type="character" w:styleId="214" w:customStyle="1">
    <w:name w:val="Основной текст (21)"/>
    <w:basedOn w:val="213"/>
    <w:uiPriority w:val="99"/>
    <w:qFormat/>
    <w:rsid w:val="00924df3"/>
    <w:rPr>
      <w:rFonts w:ascii="Times New Roman" w:hAnsi="Times New Roman"/>
      <w:b/>
      <w:bCs/>
      <w:spacing w:val="5"/>
      <w:shd w:fill="FFFFFF" w:val="clear"/>
    </w:rPr>
  </w:style>
  <w:style w:type="character" w:styleId="527" w:customStyle="1">
    <w:name w:val="Основной текст (5)27"/>
    <w:basedOn w:val="52"/>
    <w:uiPriority w:val="99"/>
    <w:qFormat/>
    <w:rsid w:val="00924df3"/>
    <w:rPr>
      <w:rFonts w:ascii="Times New Roman" w:hAnsi="Times New Roman"/>
      <w:color w:val="0000FF"/>
      <w:spacing w:val="4"/>
      <w:sz w:val="21"/>
      <w:szCs w:val="21"/>
      <w:shd w:fill="FFFFFF" w:val="clear"/>
      <w:lang w:val="en-US" w:eastAsia="en-US"/>
    </w:rPr>
  </w:style>
  <w:style w:type="character" w:styleId="53" w:customStyle="1">
    <w:name w:val="Основной текст (5) + Курсив"/>
    <w:basedOn w:val="52"/>
    <w:uiPriority w:val="99"/>
    <w:qFormat/>
    <w:rsid w:val="00924df3"/>
    <w:rPr>
      <w:rFonts w:ascii="Times New Roman" w:hAnsi="Times New Roman"/>
      <w:i/>
      <w:iCs/>
      <w:spacing w:val="0"/>
      <w:sz w:val="22"/>
      <w:szCs w:val="22"/>
      <w:shd w:fill="FFFFFF" w:val="clear"/>
    </w:rPr>
  </w:style>
  <w:style w:type="character" w:styleId="526" w:customStyle="1">
    <w:name w:val="Основной текст (5)26"/>
    <w:basedOn w:val="52"/>
    <w:uiPriority w:val="99"/>
    <w:qFormat/>
    <w:rsid w:val="00924df3"/>
    <w:rPr>
      <w:rFonts w:ascii="Times New Roman" w:hAnsi="Times New Roman"/>
      <w:color w:val="0000FF"/>
      <w:spacing w:val="1"/>
      <w:sz w:val="22"/>
      <w:szCs w:val="22"/>
      <w:shd w:fill="FFFFFF" w:val="clear"/>
    </w:rPr>
  </w:style>
  <w:style w:type="character" w:styleId="223" w:customStyle="1">
    <w:name w:val="Основной текст (22)"/>
    <w:basedOn w:val="222"/>
    <w:uiPriority w:val="99"/>
    <w:qFormat/>
    <w:rsid w:val="00924df3"/>
    <w:rPr>
      <w:rFonts w:ascii="Times New Roman" w:hAnsi="Times New Roman"/>
      <w:spacing w:val="1"/>
      <w:sz w:val="22"/>
      <w:szCs w:val="22"/>
      <w:shd w:fill="FFFFFF" w:val="clear"/>
    </w:rPr>
  </w:style>
  <w:style w:type="character" w:styleId="Blk" w:customStyle="1">
    <w:name w:val="blk"/>
    <w:basedOn w:val="DefaultParagraphFont"/>
    <w:qFormat/>
    <w:rsid w:val="009a584d"/>
    <w:rPr/>
  </w:style>
  <w:style w:type="character" w:styleId="IndexLink">
    <w:name w:val="Index Link"/>
    <w:qFormat/>
    <w:rPr/>
  </w:style>
  <w:style w:type="paragraph" w:styleId="Heading" w:customStyle="1">
    <w:name w:val="Heading"/>
    <w:next w:val="TextBody"/>
    <w:uiPriority w:val="99"/>
    <w:qFormat/>
    <w:rsid w:val="001c0235"/>
    <w:pPr>
      <w:widowControl w:val="false"/>
      <w:bidi w:val="0"/>
      <w:spacing w:before="0" w:after="0"/>
      <w:jc w:val="left"/>
    </w:pPr>
    <w:rPr>
      <w:rFonts w:ascii="Arial" w:hAnsi="Arial" w:eastAsia="Times New Roman" w:cs="Arial"/>
      <w:b/>
      <w:bCs/>
      <w:color w:val="auto"/>
      <w:kern w:val="0"/>
      <w:sz w:val="22"/>
      <w:szCs w:val="22"/>
      <w:lang w:val="ru-RU" w:eastAsia="ru-RU" w:bidi="ar-SA"/>
    </w:rPr>
  </w:style>
  <w:style w:type="paragraph" w:styleId="TextBody">
    <w:name w:val="Body Text"/>
    <w:basedOn w:val="Normal"/>
    <w:link w:val="a6"/>
    <w:uiPriority w:val="99"/>
    <w:unhideWhenUsed/>
    <w:rsid w:val="00ee3763"/>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Standard"/>
    <w:uiPriority w:val="99"/>
    <w:qFormat/>
    <w:rsid w:val="003b794f"/>
    <w:pPr>
      <w:suppressLineNumbers/>
    </w:pPr>
    <w:rPr>
      <w:rFonts w:cs="FreeSans"/>
      <w:sz w:val="24"/>
    </w:rPr>
  </w:style>
  <w:style w:type="paragraph" w:styleId="ListParagraph">
    <w:name w:val="List Paragraph"/>
    <w:basedOn w:val="Normal"/>
    <w:link w:val="a4"/>
    <w:uiPriority w:val="34"/>
    <w:qFormat/>
    <w:rsid w:val="00ee3763"/>
    <w:pPr>
      <w:widowControl w:val="false"/>
      <w:spacing w:lineRule="auto" w:line="240" w:before="120" w:after="120"/>
      <w:ind w:left="720" w:firstLine="567"/>
      <w:contextualSpacing/>
      <w:jc w:val="both"/>
      <w:textAlignment w:val="baseline"/>
    </w:pPr>
    <w:rPr>
      <w:rFonts w:ascii="Arial" w:hAnsi="Arial" w:eastAsia="Microsoft YaHei"/>
      <w:spacing w:val="-5"/>
    </w:rPr>
  </w:style>
  <w:style w:type="paragraph" w:styleId="BodyTextIndent">
    <w:name w:val="Body Text Indent"/>
    <w:basedOn w:val="TextBody"/>
    <w:link w:val="a8"/>
    <w:qFormat/>
    <w:rsid w:val="00ee3763"/>
    <w:pPr>
      <w:spacing w:lineRule="auto" w:line="240"/>
      <w:ind w:firstLine="210"/>
    </w:pPr>
    <w:rPr>
      <w:rFonts w:ascii="Times New Roman" w:hAnsi="Times New Roman" w:eastAsia="Times New Roman"/>
      <w:sz w:val="24"/>
      <w:szCs w:val="24"/>
      <w:lang w:eastAsia="ru-RU"/>
    </w:rPr>
  </w:style>
  <w:style w:type="paragraph" w:styleId="Style26" w:customStyle="1">
    <w:name w:val="Пример"/>
    <w:basedOn w:val="Normal"/>
    <w:link w:val="a9"/>
    <w:autoRedefine/>
    <w:qFormat/>
    <w:rsid w:val="00ee3763"/>
    <w:pPr>
      <w:spacing w:lineRule="exact" w:line="280" w:before="0" w:after="0"/>
      <w:ind w:firstLine="720"/>
      <w:jc w:val="both"/>
    </w:pPr>
    <w:rPr>
      <w:rFonts w:ascii="Tahoma" w:hAnsi="Tahoma" w:cs="Tahoma"/>
      <w:color w:val="CCFFFF"/>
    </w:rPr>
  </w:style>
  <w:style w:type="paragraph" w:styleId="BodyTextIndent3">
    <w:name w:val="Body Text Indent 3"/>
    <w:basedOn w:val="Normal"/>
    <w:link w:val="32"/>
    <w:unhideWhenUsed/>
    <w:qFormat/>
    <w:rsid w:val="00ee3763"/>
    <w:pPr>
      <w:spacing w:before="0" w:after="120"/>
      <w:ind w:left="283" w:hanging="0"/>
    </w:pPr>
    <w:rPr>
      <w:sz w:val="16"/>
      <w:szCs w:val="16"/>
    </w:rPr>
  </w:style>
  <w:style w:type="paragraph" w:styleId="NoSpacing">
    <w:name w:val="No Spacing"/>
    <w:link w:val="ac"/>
    <w:uiPriority w:val="1"/>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Annotationtext">
    <w:name w:val="annotation text"/>
    <w:basedOn w:val="Normal"/>
    <w:link w:val="af0"/>
    <w:uiPriority w:val="99"/>
    <w:semiHidden/>
    <w:unhideWhenUsed/>
    <w:qFormat/>
    <w:rsid w:val="00ee3763"/>
    <w:pPr/>
    <w:rPr>
      <w:sz w:val="20"/>
      <w:szCs w:val="20"/>
    </w:rPr>
  </w:style>
  <w:style w:type="paragraph" w:styleId="Annotationsubject">
    <w:name w:val="annotation subject"/>
    <w:basedOn w:val="Annotationtext"/>
    <w:next w:val="Annotationtext"/>
    <w:link w:val="af2"/>
    <w:uiPriority w:val="99"/>
    <w:semiHidden/>
    <w:unhideWhenUsed/>
    <w:qFormat/>
    <w:rsid w:val="00ee3763"/>
    <w:pPr/>
    <w:rPr>
      <w:b/>
      <w:bCs/>
    </w:rPr>
  </w:style>
  <w:style w:type="paragraph" w:styleId="BalloonText">
    <w:name w:val="Balloon Text"/>
    <w:basedOn w:val="Normal"/>
    <w:link w:val="af4"/>
    <w:unhideWhenUsed/>
    <w:qFormat/>
    <w:rsid w:val="00ee3763"/>
    <w:pPr>
      <w:spacing w:lineRule="auto" w:line="240" w:before="0" w:after="0"/>
    </w:pPr>
    <w:rPr>
      <w:rFonts w:ascii="Segoe UI" w:hAnsi="Segoe UI" w:cs="Segoe UI"/>
      <w:sz w:val="18"/>
      <w:szCs w:val="18"/>
    </w:rPr>
  </w:style>
  <w:style w:type="paragraph" w:styleId="Endnote">
    <w:name w:val="Endnote Text"/>
    <w:basedOn w:val="Normal"/>
    <w:link w:val="af6"/>
    <w:uiPriority w:val="99"/>
    <w:semiHidden/>
    <w:unhideWhenUsed/>
    <w:rsid w:val="00ee3763"/>
    <w:pPr/>
    <w:rPr>
      <w:sz w:val="20"/>
      <w:szCs w:val="20"/>
    </w:rPr>
  </w:style>
  <w:style w:type="paragraph" w:styleId="HeaderandFooter">
    <w:name w:val="Header and Footer"/>
    <w:basedOn w:val="Normal"/>
    <w:qFormat/>
    <w:pPr/>
    <w:rPr/>
  </w:style>
  <w:style w:type="paragraph" w:styleId="Header">
    <w:name w:val="Header"/>
    <w:basedOn w:val="Normal"/>
    <w:link w:val="af9"/>
    <w:uiPriority w:val="99"/>
    <w:unhideWhenUsed/>
    <w:rsid w:val="00ee3763"/>
    <w:pPr>
      <w:tabs>
        <w:tab w:val="clear" w:pos="708"/>
        <w:tab w:val="center" w:pos="4677" w:leader="none"/>
        <w:tab w:val="right" w:pos="9355" w:leader="none"/>
      </w:tabs>
    </w:pPr>
    <w:rPr/>
  </w:style>
  <w:style w:type="paragraph" w:styleId="Footer">
    <w:name w:val="Footer"/>
    <w:basedOn w:val="Normal"/>
    <w:link w:val="afb"/>
    <w:uiPriority w:val="99"/>
    <w:unhideWhenUsed/>
    <w:rsid w:val="00ee3763"/>
    <w:pPr>
      <w:tabs>
        <w:tab w:val="clear" w:pos="708"/>
        <w:tab w:val="center" w:pos="4677" w:leader="none"/>
        <w:tab w:val="right" w:pos="9355" w:leader="none"/>
      </w:tabs>
    </w:pPr>
    <w:rPr/>
  </w:style>
  <w:style w:type="paragraph" w:styleId="Revision">
    <w:name w:val="Revision"/>
    <w:uiPriority w:val="99"/>
    <w:semiHidden/>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Title">
    <w:name w:val="Title"/>
    <w:basedOn w:val="Normal"/>
    <w:link w:val="afe"/>
    <w:qFormat/>
    <w:rsid w:val="00ee3763"/>
    <w:pPr>
      <w:spacing w:lineRule="auto" w:line="240" w:before="0" w:after="0"/>
      <w:jc w:val="center"/>
    </w:pPr>
    <w:rPr>
      <w:rFonts w:ascii="Times New Roman" w:hAnsi="Times New Roman" w:eastAsia="Times New Roman"/>
      <w:caps/>
      <w:sz w:val="36"/>
      <w:szCs w:val="20"/>
      <w:lang w:eastAsia="ru-RU"/>
    </w:rPr>
  </w:style>
  <w:style w:type="paragraph" w:styleId="TextBodyIndent">
    <w:name w:val="Body Text Indent"/>
    <w:basedOn w:val="Normal"/>
    <w:link w:val="aff0"/>
    <w:uiPriority w:val="99"/>
    <w:rsid w:val="00ee3763"/>
    <w:pPr>
      <w:spacing w:lineRule="auto" w:line="240" w:before="0" w:after="0"/>
      <w:ind w:left="360" w:hanging="0"/>
      <w:jc w:val="both"/>
    </w:pPr>
    <w:rPr>
      <w:rFonts w:ascii="Times New Roman" w:hAnsi="Times New Roman" w:eastAsia="Times New Roman"/>
      <w:sz w:val="28"/>
      <w:szCs w:val="20"/>
      <w:lang w:eastAsia="ru-RU"/>
    </w:rPr>
  </w:style>
  <w:style w:type="paragraph" w:styleId="BodyText2">
    <w:name w:val="Body Text 2"/>
    <w:basedOn w:val="Normal"/>
    <w:link w:val="22"/>
    <w:qFormat/>
    <w:rsid w:val="00ee3763"/>
    <w:pPr>
      <w:spacing w:lineRule="auto" w:line="480" w:before="0" w:after="120"/>
    </w:pPr>
    <w:rPr>
      <w:rFonts w:ascii="Times New Roman" w:hAnsi="Times New Roman" w:eastAsia="Times New Roman"/>
      <w:sz w:val="20"/>
      <w:szCs w:val="20"/>
      <w:lang w:eastAsia="ru-RU"/>
    </w:rPr>
  </w:style>
  <w:style w:type="paragraph" w:styleId="Style27" w:customStyle="1">
    <w:name w:val="текст примечания"/>
    <w:basedOn w:val="Normal"/>
    <w:uiPriority w:val="99"/>
    <w:qFormat/>
    <w:rsid w:val="00ee3763"/>
    <w:pPr>
      <w:spacing w:lineRule="auto" w:line="240" w:before="0" w:after="0"/>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ee3763"/>
    <w:pPr>
      <w:spacing w:lineRule="auto" w:line="240" w:beforeAutospacing="1" w:afterAutospacing="1"/>
    </w:pPr>
    <w:rPr>
      <w:rFonts w:ascii="Times New Roman" w:hAnsi="Times New Roman" w:eastAsia="Times New Roman"/>
      <w:sz w:val="24"/>
      <w:szCs w:val="24"/>
      <w:lang w:eastAsia="ru-RU"/>
    </w:rPr>
  </w:style>
  <w:style w:type="paragraph" w:styleId="Tekstob" w:customStyle="1">
    <w:name w:val="tekstob"/>
    <w:basedOn w:val="Normal"/>
    <w:uiPriority w:val="34"/>
    <w:qFormat/>
    <w:rsid w:val="00ee3763"/>
    <w:pPr>
      <w:spacing w:lineRule="auto" w:line="240" w:beforeAutospacing="1" w:afterAutospacing="1"/>
    </w:pPr>
    <w:rPr>
      <w:rFonts w:ascii="Times New Roman" w:hAnsi="Times New Roman" w:eastAsia="Times New Roman"/>
      <w:sz w:val="24"/>
      <w:szCs w:val="24"/>
      <w:lang w:eastAsia="ru-RU"/>
    </w:rPr>
  </w:style>
  <w:style w:type="paragraph" w:styleId="Style28" w:customStyle="1">
    <w:name w:val="ОснТекст"/>
    <w:basedOn w:val="Normal"/>
    <w:link w:val="aff4"/>
    <w:qFormat/>
    <w:rsid w:val="00ee3763"/>
    <w:pPr>
      <w:spacing w:lineRule="auto" w:line="276" w:before="0" w:after="200"/>
      <w:ind w:firstLine="540"/>
      <w:jc w:val="both"/>
    </w:pPr>
    <w:rPr>
      <w:rFonts w:ascii="Times New Roman" w:hAnsi="Times New Roman"/>
      <w:sz w:val="24"/>
    </w:rPr>
  </w:style>
  <w:style w:type="paragraph" w:styleId="120" w:customStyle="1">
    <w:name w:val="Без интервала1"/>
    <w:uiPriority w:val="99"/>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9" w:customStyle="1">
    <w:name w:val="ТАБЛИЦЫ"/>
    <w:basedOn w:val="Normal"/>
    <w:link w:val="aff6"/>
    <w:qFormat/>
    <w:rsid w:val="00ee3763"/>
    <w:pPr>
      <w:spacing w:lineRule="auto" w:line="240" w:before="0" w:after="0"/>
      <w:jc w:val="center"/>
    </w:pPr>
    <w:rPr>
      <w:rFonts w:ascii="Times New Roman" w:hAnsi="Times New Roman" w:eastAsia="Times New Roman"/>
    </w:rPr>
  </w:style>
  <w:style w:type="paragraph" w:styleId="TOCHeading">
    <w:name w:val="TOC Heading"/>
    <w:basedOn w:val="Heading1"/>
    <w:next w:val="Heading1"/>
    <w:uiPriority w:val="39"/>
    <w:qFormat/>
    <w:rsid w:val="00e20c53"/>
    <w:pPr>
      <w:keepLines/>
      <w:spacing w:lineRule="auto" w:line="259" w:before="240" w:after="0"/>
      <w:jc w:val="left"/>
    </w:pPr>
    <w:rPr>
      <w:szCs w:val="32"/>
    </w:rPr>
  </w:style>
  <w:style w:type="paragraph" w:styleId="Contents2">
    <w:name w:val="TOC 2"/>
    <w:basedOn w:val="Normal"/>
    <w:next w:val="Normal"/>
    <w:autoRedefine/>
    <w:uiPriority w:val="39"/>
    <w:unhideWhenUsed/>
    <w:rsid w:val="00281f31"/>
    <w:pPr>
      <w:spacing w:before="240" w:after="0"/>
    </w:pPr>
    <w:rPr>
      <w:b/>
      <w:bCs/>
      <w:sz w:val="20"/>
      <w:szCs w:val="20"/>
    </w:rPr>
  </w:style>
  <w:style w:type="paragraph" w:styleId="Contents1">
    <w:name w:val="TOC 1"/>
    <w:basedOn w:val="Normal"/>
    <w:next w:val="Normal"/>
    <w:autoRedefine/>
    <w:uiPriority w:val="39"/>
    <w:unhideWhenUsed/>
    <w:rsid w:val="000f28b5"/>
    <w:pPr>
      <w:tabs>
        <w:tab w:val="clear" w:pos="708"/>
        <w:tab w:val="right" w:pos="10206" w:leader="dot"/>
      </w:tabs>
      <w:spacing w:lineRule="auto" w:line="360" w:before="0" w:after="0"/>
    </w:pPr>
    <w:rPr>
      <w:rFonts w:ascii="Times New Roman" w:hAnsi="Times New Roman"/>
      <w:b/>
      <w:bCs/>
      <w:sz w:val="24"/>
      <w:szCs w:val="24"/>
    </w:rPr>
  </w:style>
  <w:style w:type="paragraph" w:styleId="Contents3">
    <w:name w:val="TOC 3"/>
    <w:basedOn w:val="Normal"/>
    <w:next w:val="Normal"/>
    <w:autoRedefine/>
    <w:uiPriority w:val="39"/>
    <w:unhideWhenUsed/>
    <w:rsid w:val="00b85eea"/>
    <w:pPr>
      <w:spacing w:before="0" w:after="0"/>
      <w:ind w:left="220" w:hanging="0"/>
    </w:pPr>
    <w:rPr>
      <w:rFonts w:ascii="Times New Roman" w:hAnsi="Times New Roman"/>
      <w:sz w:val="20"/>
      <w:szCs w:val="20"/>
    </w:rPr>
  </w:style>
  <w:style w:type="paragraph" w:styleId="Contents4">
    <w:name w:val="TOC 4"/>
    <w:basedOn w:val="Normal"/>
    <w:next w:val="Normal"/>
    <w:autoRedefine/>
    <w:uiPriority w:val="39"/>
    <w:unhideWhenUsed/>
    <w:rsid w:val="00281f31"/>
    <w:pPr>
      <w:spacing w:before="0" w:after="0"/>
      <w:ind w:left="440" w:hanging="0"/>
    </w:pPr>
    <w:rPr>
      <w:sz w:val="20"/>
      <w:szCs w:val="20"/>
    </w:rPr>
  </w:style>
  <w:style w:type="paragraph" w:styleId="Contents5">
    <w:name w:val="TOC 5"/>
    <w:basedOn w:val="Normal"/>
    <w:next w:val="Normal"/>
    <w:autoRedefine/>
    <w:uiPriority w:val="39"/>
    <w:unhideWhenUsed/>
    <w:rsid w:val="00281f31"/>
    <w:pPr>
      <w:spacing w:before="0" w:after="0"/>
      <w:ind w:left="660" w:hanging="0"/>
    </w:pPr>
    <w:rPr>
      <w:sz w:val="20"/>
      <w:szCs w:val="20"/>
    </w:rPr>
  </w:style>
  <w:style w:type="paragraph" w:styleId="Contents6">
    <w:name w:val="TOC 6"/>
    <w:basedOn w:val="Normal"/>
    <w:next w:val="Normal"/>
    <w:autoRedefine/>
    <w:uiPriority w:val="39"/>
    <w:unhideWhenUsed/>
    <w:rsid w:val="00281f31"/>
    <w:pPr>
      <w:spacing w:before="0" w:after="0"/>
      <w:ind w:left="880" w:hanging="0"/>
    </w:pPr>
    <w:rPr>
      <w:sz w:val="20"/>
      <w:szCs w:val="20"/>
    </w:rPr>
  </w:style>
  <w:style w:type="paragraph" w:styleId="Contents7">
    <w:name w:val="TOC 7"/>
    <w:basedOn w:val="Normal"/>
    <w:next w:val="Normal"/>
    <w:autoRedefine/>
    <w:uiPriority w:val="39"/>
    <w:unhideWhenUsed/>
    <w:rsid w:val="00281f31"/>
    <w:pPr>
      <w:spacing w:before="0" w:after="0"/>
      <w:ind w:left="1100" w:hanging="0"/>
    </w:pPr>
    <w:rPr>
      <w:sz w:val="20"/>
      <w:szCs w:val="20"/>
    </w:rPr>
  </w:style>
  <w:style w:type="paragraph" w:styleId="Contents8">
    <w:name w:val="TOC 8"/>
    <w:basedOn w:val="Normal"/>
    <w:next w:val="Normal"/>
    <w:autoRedefine/>
    <w:uiPriority w:val="39"/>
    <w:unhideWhenUsed/>
    <w:rsid w:val="00281f31"/>
    <w:pPr>
      <w:spacing w:before="0" w:after="0"/>
      <w:ind w:left="1320" w:hanging="0"/>
    </w:pPr>
    <w:rPr>
      <w:sz w:val="20"/>
      <w:szCs w:val="20"/>
    </w:rPr>
  </w:style>
  <w:style w:type="paragraph" w:styleId="Contents9">
    <w:name w:val="TOC 9"/>
    <w:basedOn w:val="Normal"/>
    <w:next w:val="Normal"/>
    <w:autoRedefine/>
    <w:uiPriority w:val="39"/>
    <w:unhideWhenUsed/>
    <w:rsid w:val="00281f31"/>
    <w:pPr>
      <w:spacing w:before="0" w:after="0"/>
      <w:ind w:left="1540" w:hanging="0"/>
    </w:pPr>
    <w:rPr>
      <w:sz w:val="20"/>
      <w:szCs w:val="20"/>
    </w:rPr>
  </w:style>
  <w:style w:type="paragraph" w:styleId="HTMLPreformatted">
    <w:name w:val="HTML Preformatted"/>
    <w:basedOn w:val="Normal"/>
    <w:link w:val="HTML0"/>
    <w:uiPriority w:val="99"/>
    <w:semiHidden/>
    <w:unhideWhenUsed/>
    <w:qFormat/>
    <w:rsid w:val="00a607a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121" w:customStyle="1">
    <w:name w:val="Абзац списка1"/>
    <w:basedOn w:val="Normal"/>
    <w:uiPriority w:val="99"/>
    <w:qFormat/>
    <w:rsid w:val="00183d2e"/>
    <w:pPr>
      <w:spacing w:lineRule="auto" w:line="240" w:before="0" w:after="0"/>
      <w:ind w:left="720" w:hanging="0"/>
      <w:contextualSpacing/>
    </w:pPr>
    <w:rPr>
      <w:rFonts w:ascii="Times New Roman" w:hAnsi="Times New Roman" w:eastAsia="Times New Roman"/>
      <w:sz w:val="24"/>
      <w:szCs w:val="24"/>
      <w:lang w:eastAsia="ru-RU"/>
    </w:rPr>
  </w:style>
  <w:style w:type="paragraph" w:styleId="ConsPlusNormal" w:customStyle="1">
    <w:name w:val="ConsPlusNormal"/>
    <w:qFormat/>
    <w:rsid w:val="003010ab"/>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3010ab"/>
    <w:pPr>
      <w:widowControl/>
      <w:bidi w:val="0"/>
      <w:spacing w:before="0" w:after="0"/>
      <w:jc w:val="left"/>
    </w:pPr>
    <w:rPr>
      <w:rFonts w:ascii="Arial" w:hAnsi="Arial" w:eastAsia="Times New Roman" w:cs="Arial"/>
      <w:color w:val="000000"/>
      <w:kern w:val="0"/>
      <w:sz w:val="24"/>
      <w:szCs w:val="24"/>
      <w:lang w:val="ru-RU" w:eastAsia="ru-RU" w:bidi="ar-SA"/>
    </w:rPr>
  </w:style>
  <w:style w:type="paragraph" w:styleId="BodyTextIndent2">
    <w:name w:val="Body Text Indent 2"/>
    <w:basedOn w:val="Normal"/>
    <w:link w:val="28"/>
    <w:uiPriority w:val="99"/>
    <w:qFormat/>
    <w:rsid w:val="001c0235"/>
    <w:pPr>
      <w:spacing w:lineRule="auto" w:line="240" w:before="0" w:after="0"/>
      <w:ind w:firstLine="709"/>
      <w:jc w:val="both"/>
    </w:pPr>
    <w:rPr>
      <w:rFonts w:ascii="Times New Roman" w:hAnsi="Times New Roman" w:eastAsia="Times New Roman"/>
      <w:b/>
      <w:bCs/>
      <w:sz w:val="28"/>
      <w:szCs w:val="24"/>
      <w:lang w:eastAsia="ru-RU"/>
    </w:rPr>
  </w:style>
  <w:style w:type="paragraph" w:styleId="Font5" w:customStyle="1">
    <w:name w:val="font5"/>
    <w:basedOn w:val="Normal"/>
    <w:uiPriority w:val="99"/>
    <w:qFormat/>
    <w:rsid w:val="001c0235"/>
    <w:pPr>
      <w:spacing w:lineRule="auto" w:line="240" w:beforeAutospacing="1" w:afterAutospacing="1"/>
    </w:pPr>
    <w:rPr>
      <w:rFonts w:ascii="Arial" w:hAnsi="Arial" w:eastAsia="Times New Roman" w:cs="Arial"/>
      <w:color w:val="000000"/>
      <w:sz w:val="20"/>
      <w:szCs w:val="20"/>
      <w:lang w:eastAsia="ru-RU"/>
    </w:rPr>
  </w:style>
  <w:style w:type="paragraph" w:styleId="Font6" w:customStyle="1">
    <w:name w:val="font6"/>
    <w:basedOn w:val="Normal"/>
    <w:uiPriority w:val="99"/>
    <w:qFormat/>
    <w:rsid w:val="001c0235"/>
    <w:pPr>
      <w:spacing w:lineRule="auto" w:line="240" w:beforeAutospacing="1" w:afterAutospacing="1"/>
    </w:pPr>
    <w:rPr>
      <w:rFonts w:ascii="Arial" w:hAnsi="Arial" w:eastAsia="Times New Roman" w:cs="Arial"/>
      <w:sz w:val="20"/>
      <w:szCs w:val="20"/>
      <w:lang w:eastAsia="ru-RU"/>
    </w:rPr>
  </w:style>
  <w:style w:type="paragraph" w:styleId="Xl65" w:customStyle="1">
    <w:name w:val="xl65"/>
    <w:basedOn w:val="Normal"/>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66" w:customStyle="1">
    <w:name w:val="xl66"/>
    <w:basedOn w:val="Normal"/>
    <w:qFormat/>
    <w:rsid w:val="001c0235"/>
    <w:pPr>
      <w:pBdr>
        <w:top w:val="single" w:sz="4" w:space="0" w:color="000000"/>
        <w:left w:val="single" w:sz="4" w:space="0" w:color="000000"/>
        <w:bottom w:val="single" w:sz="4" w:space="0" w:color="000000"/>
      </w:pBdr>
      <w:spacing w:lineRule="auto" w:line="240" w:beforeAutospacing="1" w:afterAutospacing="1"/>
    </w:pPr>
    <w:rPr>
      <w:rFonts w:ascii="Arial" w:hAnsi="Arial" w:eastAsia="Times New Roman" w:cs="Arial"/>
      <w:sz w:val="24"/>
      <w:szCs w:val="24"/>
      <w:lang w:eastAsia="ru-RU"/>
    </w:rPr>
  </w:style>
  <w:style w:type="paragraph" w:styleId="Xl67" w:customStyle="1">
    <w:name w:val="xl67"/>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68" w:customStyle="1">
    <w:name w:val="xl68"/>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69" w:customStyle="1">
    <w:name w:val="xl69"/>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color w:val="000000"/>
      <w:sz w:val="24"/>
      <w:szCs w:val="24"/>
      <w:lang w:eastAsia="ru-RU"/>
    </w:rPr>
  </w:style>
  <w:style w:type="paragraph" w:styleId="Xl70" w:customStyle="1">
    <w:name w:val="xl70"/>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1" w:customStyle="1">
    <w:name w:val="xl71"/>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Arial" w:hAnsi="Arial" w:eastAsia="Times New Roman" w:cs="Arial"/>
      <w:color w:val="000000"/>
      <w:sz w:val="24"/>
      <w:szCs w:val="24"/>
      <w:lang w:eastAsia="ru-RU"/>
    </w:rPr>
  </w:style>
  <w:style w:type="paragraph" w:styleId="Xl72" w:customStyle="1">
    <w:name w:val="xl72"/>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color w:val="000000"/>
      <w:sz w:val="24"/>
      <w:szCs w:val="24"/>
      <w:lang w:eastAsia="ru-RU"/>
    </w:rPr>
  </w:style>
  <w:style w:type="paragraph" w:styleId="Xl73" w:customStyle="1">
    <w:name w:val="xl73"/>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Arial" w:hAnsi="Arial" w:eastAsia="Times New Roman" w:cs="Arial"/>
      <w:sz w:val="24"/>
      <w:szCs w:val="24"/>
      <w:lang w:eastAsia="ru-RU"/>
    </w:rPr>
  </w:style>
  <w:style w:type="paragraph" w:styleId="Xl74" w:customStyle="1">
    <w:name w:val="xl74"/>
    <w:basedOn w:val="Normal"/>
    <w:uiPriority w:val="99"/>
    <w:qFormat/>
    <w:rsid w:val="001c0235"/>
    <w:pPr>
      <w:pBdr>
        <w:top w:val="single" w:sz="4" w:space="0" w:color="000000"/>
        <w:left w:val="single" w:sz="4" w:space="0" w:color="000000"/>
        <w:bottom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uiPriority w:val="99"/>
    <w:qFormat/>
    <w:rsid w:val="001c0235"/>
    <w:pPr>
      <w:pBdr>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7" w:customStyle="1">
    <w:name w:val="xl77"/>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8" w:customStyle="1">
    <w:name w:val="xl78"/>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color w:val="000000"/>
      <w:sz w:val="24"/>
      <w:szCs w:val="24"/>
      <w:lang w:eastAsia="ru-RU"/>
    </w:rPr>
  </w:style>
  <w:style w:type="paragraph" w:styleId="Xl79" w:customStyle="1">
    <w:name w:val="xl79"/>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pPr>
    <w:rPr>
      <w:rFonts w:ascii="Arial" w:hAnsi="Arial" w:eastAsia="Times New Roman" w:cs="Arial"/>
      <w:sz w:val="24"/>
      <w:szCs w:val="24"/>
      <w:lang w:eastAsia="ru-RU"/>
    </w:rPr>
  </w:style>
  <w:style w:type="paragraph" w:styleId="Xl80" w:customStyle="1">
    <w:name w:val="xl80"/>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sz w:val="24"/>
      <w:szCs w:val="24"/>
      <w:lang w:eastAsia="ru-RU"/>
    </w:rPr>
  </w:style>
  <w:style w:type="paragraph" w:styleId="Xl81" w:customStyle="1">
    <w:name w:val="xl81"/>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sz w:val="24"/>
      <w:szCs w:val="24"/>
      <w:lang w:eastAsia="ru-RU"/>
    </w:rPr>
  </w:style>
  <w:style w:type="paragraph" w:styleId="Xl82" w:customStyle="1">
    <w:name w:val="xl82"/>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pPr>
    <w:rPr>
      <w:rFonts w:ascii="Arial" w:hAnsi="Arial" w:eastAsia="Times New Roman" w:cs="Arial"/>
      <w:sz w:val="24"/>
      <w:szCs w:val="24"/>
      <w:lang w:eastAsia="ru-RU"/>
    </w:rPr>
  </w:style>
  <w:style w:type="paragraph" w:styleId="Xl83" w:customStyle="1">
    <w:name w:val="xl83"/>
    <w:basedOn w:val="Normal"/>
    <w:uiPriority w:val="99"/>
    <w:qFormat/>
    <w:rsid w:val="001c0235"/>
    <w:pPr>
      <w:pBdr>
        <w:top w:val="single" w:sz="4" w:space="0" w:color="000000"/>
        <w:left w:val="single" w:sz="4" w:space="0" w:color="000000"/>
        <w:bottom w:val="single" w:sz="4" w:space="0" w:color="000000"/>
      </w:pBdr>
      <w:shd w:val="clear" w:color="auto" w:fill="FFFF99"/>
      <w:spacing w:lineRule="auto" w:line="240" w:beforeAutospacing="1" w:afterAutospacing="1"/>
    </w:pPr>
    <w:rPr>
      <w:rFonts w:ascii="Arial" w:hAnsi="Arial" w:eastAsia="Times New Roman" w:cs="Arial"/>
      <w:sz w:val="24"/>
      <w:szCs w:val="24"/>
      <w:lang w:eastAsia="ru-RU"/>
    </w:rPr>
  </w:style>
  <w:style w:type="paragraph" w:styleId="Xl84" w:customStyle="1">
    <w:name w:val="xl84"/>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textAlignment w:val="top"/>
    </w:pPr>
    <w:rPr>
      <w:rFonts w:ascii="Arial" w:hAnsi="Arial" w:eastAsia="Times New Roman" w:cs="Arial"/>
      <w:color w:val="000000"/>
      <w:sz w:val="24"/>
      <w:szCs w:val="24"/>
      <w:lang w:eastAsia="ru-RU"/>
    </w:rPr>
  </w:style>
  <w:style w:type="paragraph" w:styleId="Xl85" w:customStyle="1">
    <w:name w:val="xl85"/>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color w:val="000000"/>
      <w:sz w:val="24"/>
      <w:szCs w:val="24"/>
      <w:lang w:eastAsia="ru-RU"/>
    </w:rPr>
  </w:style>
  <w:style w:type="paragraph" w:styleId="Xl86" w:customStyle="1">
    <w:name w:val="xl86"/>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pPr>
    <w:rPr>
      <w:rFonts w:ascii="Arial" w:hAnsi="Arial" w:eastAsia="Times New Roman" w:cs="Arial"/>
      <w:color w:val="000000"/>
      <w:sz w:val="24"/>
      <w:szCs w:val="24"/>
      <w:lang w:eastAsia="ru-RU"/>
    </w:rPr>
  </w:style>
  <w:style w:type="paragraph" w:styleId="Xl87" w:customStyle="1">
    <w:name w:val="xl87"/>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textAlignment w:val="top"/>
    </w:pPr>
    <w:rPr>
      <w:rFonts w:ascii="Arial" w:hAnsi="Arial" w:eastAsia="Times New Roman" w:cs="Arial"/>
      <w:color w:val="000000"/>
      <w:sz w:val="24"/>
      <w:szCs w:val="24"/>
      <w:lang w:eastAsia="ru-RU"/>
    </w:rPr>
  </w:style>
  <w:style w:type="paragraph" w:styleId="Xl88" w:customStyle="1">
    <w:name w:val="xl88"/>
    <w:basedOn w:val="Normal"/>
    <w:uiPriority w:val="99"/>
    <w:qFormat/>
    <w:rsid w:val="001c0235"/>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89" w:customStyle="1">
    <w:name w:val="xl89"/>
    <w:basedOn w:val="Normal"/>
    <w:uiPriority w:val="99"/>
    <w:qFormat/>
    <w:rsid w:val="001c0235"/>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90" w:customStyle="1">
    <w:name w:val="xl90"/>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Xl91" w:customStyle="1">
    <w:name w:val="xl91"/>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Xl92" w:customStyle="1">
    <w:name w:val="xl92"/>
    <w:basedOn w:val="Normal"/>
    <w:uiPriority w:val="99"/>
    <w:qFormat/>
    <w:rsid w:val="001c0235"/>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122" w:customStyle="1">
    <w:name w:val="Маркированный список1"/>
    <w:basedOn w:val="Normal"/>
    <w:uiPriority w:val="99"/>
    <w:qFormat/>
    <w:rsid w:val="001c0235"/>
    <w:pPr>
      <w:tabs>
        <w:tab w:val="clear" w:pos="708"/>
        <w:tab w:val="left" w:pos="1260" w:leader="none"/>
      </w:tabs>
      <w:suppressAutoHyphens w:val="true"/>
      <w:spacing w:lineRule="auto" w:line="240" w:before="0" w:after="0"/>
      <w:ind w:left="1260" w:hanging="360"/>
    </w:pPr>
    <w:rPr>
      <w:rFonts w:ascii="Times New Roman" w:hAnsi="Times New Roman" w:eastAsia="Times New Roman"/>
      <w:sz w:val="24"/>
      <w:szCs w:val="24"/>
      <w:lang w:eastAsia="ar-SA"/>
    </w:rPr>
  </w:style>
  <w:style w:type="paragraph" w:styleId="123" w:customStyle="1">
    <w:name w:val="Красная строка1"/>
    <w:basedOn w:val="TextBody"/>
    <w:uiPriority w:val="99"/>
    <w:qFormat/>
    <w:rsid w:val="001c0235"/>
    <w:pPr>
      <w:suppressAutoHyphens w:val="true"/>
      <w:spacing w:lineRule="auto" w:line="240"/>
      <w:ind w:firstLine="210"/>
    </w:pPr>
    <w:rPr>
      <w:rFonts w:ascii="Times New Roman" w:hAnsi="Times New Roman" w:eastAsia="Times New Roman"/>
      <w:sz w:val="24"/>
      <w:szCs w:val="24"/>
      <w:lang w:eastAsia="ar-SA"/>
    </w:rPr>
  </w:style>
  <w:style w:type="paragraph" w:styleId="ConsNonformat" w:customStyle="1">
    <w:name w:val="ConsNonformat"/>
    <w:uiPriority w:val="99"/>
    <w:qFormat/>
    <w:rsid w:val="001c0235"/>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26" w:customStyle="1">
    <w:name w:val="Абзац списка2"/>
    <w:basedOn w:val="Normal"/>
    <w:qFormat/>
    <w:rsid w:val="001c0235"/>
    <w:pPr>
      <w:spacing w:lineRule="auto" w:line="240" w:before="0" w:after="0"/>
      <w:ind w:left="720" w:hanging="0"/>
      <w:contextualSpacing/>
    </w:pPr>
    <w:rPr>
      <w:rFonts w:ascii="Times New Roman" w:hAnsi="Times New Roman" w:eastAsia="Times New Roman"/>
      <w:sz w:val="24"/>
      <w:szCs w:val="24"/>
      <w:lang w:eastAsia="ru-RU"/>
    </w:rPr>
  </w:style>
  <w:style w:type="paragraph" w:styleId="BodyText31">
    <w:name w:val="Body Text 3"/>
    <w:basedOn w:val="Normal"/>
    <w:link w:val="36"/>
    <w:qFormat/>
    <w:rsid w:val="001c0235"/>
    <w:pPr>
      <w:widowControl w:val="false"/>
      <w:spacing w:lineRule="atLeast" w:line="360" w:before="0" w:after="0"/>
      <w:jc w:val="both"/>
      <w:textAlignment w:val="baseline"/>
    </w:pPr>
    <w:rPr>
      <w:rFonts w:ascii="Times New Roman" w:hAnsi="Times New Roman" w:eastAsia="Times New Roman"/>
      <w:sz w:val="28"/>
      <w:szCs w:val="20"/>
      <w:lang w:eastAsia="ru-RU"/>
    </w:rPr>
  </w:style>
  <w:style w:type="paragraph" w:styleId="PlainText">
    <w:name w:val="Plain Text"/>
    <w:basedOn w:val="Normal"/>
    <w:link w:val="affe"/>
    <w:uiPriority w:val="99"/>
    <w:qFormat/>
    <w:rsid w:val="001c0235"/>
    <w:pPr>
      <w:spacing w:lineRule="auto" w:line="240" w:before="0" w:after="0"/>
    </w:pPr>
    <w:rPr>
      <w:rFonts w:ascii="Courier New" w:hAnsi="Courier New" w:eastAsia="Times New Roman"/>
      <w:sz w:val="20"/>
      <w:szCs w:val="20"/>
      <w:lang w:eastAsia="ru-RU"/>
    </w:rPr>
  </w:style>
  <w:style w:type="paragraph" w:styleId="BlockText">
    <w:name w:val="Block Text"/>
    <w:basedOn w:val="Normal"/>
    <w:qFormat/>
    <w:rsid w:val="001c0235"/>
    <w:pPr>
      <w:spacing w:lineRule="auto" w:line="240" w:before="0" w:after="0"/>
      <w:ind w:left="113" w:right="113" w:hanging="0"/>
      <w:jc w:val="center"/>
    </w:pPr>
    <w:rPr>
      <w:rFonts w:ascii="Times New Roman" w:hAnsi="Times New Roman" w:eastAsia="Times New Roman"/>
      <w:sz w:val="24"/>
      <w:szCs w:val="24"/>
      <w:lang w:eastAsia="ru-RU"/>
    </w:rPr>
  </w:style>
  <w:style w:type="paragraph" w:styleId="ConsNormal" w:customStyle="1">
    <w:name w:val="ConsNormal"/>
    <w:uiPriority w:val="99"/>
    <w:qFormat/>
    <w:rsid w:val="001c0235"/>
    <w:pPr>
      <w:widowControl w:val="false"/>
      <w:bidi w:val="0"/>
      <w:spacing w:before="0" w:after="0"/>
      <w:ind w:firstLine="720"/>
      <w:jc w:val="left"/>
    </w:pPr>
    <w:rPr>
      <w:rFonts w:ascii="Arial" w:hAnsi="Arial" w:eastAsia="Times New Roman" w:cs="Times New Roman"/>
      <w:color w:val="auto"/>
      <w:kern w:val="0"/>
      <w:sz w:val="16"/>
      <w:szCs w:val="20"/>
      <w:lang w:val="ru-RU" w:eastAsia="ru-RU" w:bidi="ar-SA"/>
    </w:rPr>
  </w:style>
  <w:style w:type="paragraph" w:styleId="DocumentMap">
    <w:name w:val="Document Map"/>
    <w:basedOn w:val="Normal"/>
    <w:link w:val="afff0"/>
    <w:semiHidden/>
    <w:qFormat/>
    <w:rsid w:val="001c0235"/>
    <w:pPr>
      <w:widowControl w:val="false"/>
      <w:shd w:val="clear" w:color="auto" w:fill="000080"/>
      <w:spacing w:lineRule="atLeast" w:line="360" w:before="0" w:after="0"/>
      <w:jc w:val="both"/>
      <w:textAlignment w:val="baseline"/>
    </w:pPr>
    <w:rPr>
      <w:rFonts w:ascii="Tahoma" w:hAnsi="Tahoma" w:eastAsia="Times New Roman" w:cs="Tahoma"/>
      <w:sz w:val="20"/>
      <w:szCs w:val="20"/>
      <w:lang w:eastAsia="ru-RU"/>
    </w:rPr>
  </w:style>
  <w:style w:type="paragraph" w:styleId="Style30" w:customStyle="1">
    <w:name w:val="Содержимое таблицы"/>
    <w:basedOn w:val="Normal"/>
    <w:uiPriority w:val="99"/>
    <w:qFormat/>
    <w:rsid w:val="001c0235"/>
    <w:pPr>
      <w:widowControl w:val="false"/>
      <w:suppressLineNumbers/>
      <w:suppressAutoHyphens w:val="true"/>
      <w:spacing w:lineRule="auto" w:line="240" w:before="0" w:after="0"/>
    </w:pPr>
    <w:rPr>
      <w:rFonts w:ascii="Times New Roman" w:hAnsi="Times New Roman" w:eastAsia="Lucida Sans Unicode"/>
      <w:sz w:val="24"/>
      <w:szCs w:val="24"/>
    </w:rPr>
  </w:style>
  <w:style w:type="paragraph" w:styleId="Style31" w:customStyle="1">
    <w:name w:val="Заголовок таблицы"/>
    <w:basedOn w:val="Style30"/>
    <w:uiPriority w:val="99"/>
    <w:qFormat/>
    <w:rsid w:val="001c0235"/>
    <w:pPr>
      <w:jc w:val="center"/>
    </w:pPr>
    <w:rPr>
      <w:b/>
      <w:bCs/>
      <w:i/>
      <w:iCs/>
    </w:rPr>
  </w:style>
  <w:style w:type="paragraph" w:styleId="FR2" w:customStyle="1">
    <w:name w:val="FR2"/>
    <w:uiPriority w:val="99"/>
    <w:qFormat/>
    <w:rsid w:val="001c0235"/>
    <w:pPr>
      <w:widowControl w:val="false"/>
      <w:bidi w:val="0"/>
      <w:spacing w:lineRule="auto" w:line="480" w:before="0" w:after="0"/>
      <w:ind w:left="1240" w:hanging="420"/>
      <w:jc w:val="left"/>
    </w:pPr>
    <w:rPr>
      <w:rFonts w:ascii="Times New Roman" w:hAnsi="Times New Roman" w:eastAsia="Times New Roman" w:cs="Times New Roman"/>
      <w:color w:val="auto"/>
      <w:kern w:val="0"/>
      <w:sz w:val="18"/>
      <w:szCs w:val="18"/>
      <w:lang w:val="ru-RU" w:eastAsia="ru-RU" w:bidi="ar-SA"/>
    </w:rPr>
  </w:style>
  <w:style w:type="paragraph" w:styleId="124" w:customStyle="1">
    <w:name w:val="Обычный1"/>
    <w:uiPriority w:val="99"/>
    <w:qFormat/>
    <w:rsid w:val="001c0235"/>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15" w:customStyle="1">
    <w:name w:val="Основной текст 31"/>
    <w:basedOn w:val="124"/>
    <w:uiPriority w:val="99"/>
    <w:qFormat/>
    <w:rsid w:val="001c0235"/>
    <w:pPr>
      <w:jc w:val="both"/>
    </w:pPr>
    <w:rPr>
      <w:sz w:val="24"/>
    </w:rPr>
  </w:style>
  <w:style w:type="paragraph" w:styleId="TableContents" w:customStyle="1">
    <w:name w:val="Table Contents"/>
    <w:basedOn w:val="Normal"/>
    <w:uiPriority w:val="99"/>
    <w:qFormat/>
    <w:rsid w:val="001c0235"/>
    <w:pPr>
      <w:widowControl w:val="false"/>
      <w:spacing w:lineRule="auto" w:line="240" w:before="0" w:after="0"/>
    </w:pPr>
    <w:rPr>
      <w:rFonts w:ascii="Times New Roman" w:hAnsi="Times New Roman" w:eastAsia="Times New Roman" w:cs="Tahoma"/>
      <w:sz w:val="24"/>
      <w:szCs w:val="24"/>
    </w:rPr>
  </w:style>
  <w:style w:type="paragraph" w:styleId="TableHeading" w:customStyle="1">
    <w:name w:val="Table Heading"/>
    <w:basedOn w:val="TableContents"/>
    <w:uiPriority w:val="99"/>
    <w:qFormat/>
    <w:rsid w:val="001c0235"/>
    <w:pPr>
      <w:jc w:val="center"/>
    </w:pPr>
    <w:rPr>
      <w:b/>
      <w:bCs/>
      <w:i/>
      <w:iCs/>
    </w:rPr>
  </w:style>
  <w:style w:type="paragraph" w:styleId="Style32" w:customStyle="1">
    <w:name w:val="Формула"/>
    <w:basedOn w:val="Normal"/>
    <w:autoRedefine/>
    <w:uiPriority w:val="99"/>
    <w:qFormat/>
    <w:rsid w:val="001c0235"/>
    <w:pPr>
      <w:widowControl w:val="false"/>
      <w:spacing w:lineRule="auto" w:line="240" w:before="0" w:after="0"/>
      <w:ind w:left="3360" w:hanging="0"/>
      <w:jc w:val="both"/>
    </w:pPr>
    <w:rPr>
      <w:rFonts w:ascii="Times New Roman" w:hAnsi="Times New Roman" w:eastAsia="Times New Roman"/>
      <w:bCs/>
      <w:sz w:val="28"/>
      <w:szCs w:val="24"/>
      <w:lang w:eastAsia="ru-RU"/>
    </w:rPr>
  </w:style>
  <w:style w:type="paragraph" w:styleId="27" w:customStyle="1">
    <w:name w:val="Без интервала2"/>
    <w:uiPriority w:val="99"/>
    <w:qFormat/>
    <w:rsid w:val="001c0235"/>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34" w:customStyle="1">
    <w:name w:val="Абзац списка3"/>
    <w:basedOn w:val="Normal"/>
    <w:uiPriority w:val="34"/>
    <w:qFormat/>
    <w:rsid w:val="001c0235"/>
    <w:pPr>
      <w:spacing w:lineRule="auto" w:line="240" w:before="0" w:after="0"/>
      <w:ind w:left="720" w:hanging="0"/>
      <w:contextualSpacing/>
    </w:pPr>
    <w:rPr>
      <w:rFonts w:ascii="Calibri" w:hAnsi="Calibri" w:eastAsia="Calibri" w:cs="" w:asciiTheme="minorHAnsi" w:cstheme="minorBidi" w:eastAsiaTheme="minorHAnsi" w:hAnsiTheme="minorHAnsi"/>
      <w:sz w:val="24"/>
      <w:szCs w:val="24"/>
    </w:rPr>
  </w:style>
  <w:style w:type="paragraph" w:styleId="S11" w:customStyle="1">
    <w:name w:val="s_1"/>
    <w:basedOn w:val="Normal"/>
    <w:uiPriority w:val="34"/>
    <w:qFormat/>
    <w:rsid w:val="001c0235"/>
    <w:pPr>
      <w:spacing w:lineRule="auto" w:line="240" w:beforeAutospacing="1" w:afterAutospacing="1"/>
    </w:pPr>
    <w:rPr>
      <w:rFonts w:ascii="Times New Roman" w:hAnsi="Times New Roman" w:eastAsia="Times New Roman"/>
      <w:sz w:val="24"/>
      <w:szCs w:val="24"/>
      <w:lang w:eastAsia="ru-RU"/>
    </w:rPr>
  </w:style>
  <w:style w:type="paragraph" w:styleId="Subtitle">
    <w:name w:val="Subtitle"/>
    <w:basedOn w:val="Normal"/>
    <w:next w:val="Normal"/>
    <w:link w:val="afff6"/>
    <w:qFormat/>
    <w:rsid w:val="001c0235"/>
    <w:pPr>
      <w:spacing w:lineRule="auto" w:line="240" w:before="0" w:after="60"/>
      <w:jc w:val="center"/>
      <w:outlineLvl w:val="1"/>
    </w:pPr>
    <w:rPr>
      <w:rFonts w:ascii="Cambria" w:hAnsi="Cambria" w:eastAsia="Times New Roman"/>
      <w:sz w:val="24"/>
      <w:szCs w:val="24"/>
      <w:lang w:eastAsia="ru-RU"/>
    </w:rPr>
  </w:style>
  <w:style w:type="paragraph" w:styleId="215" w:customStyle="1">
    <w:name w:val="Основной текст (2)1"/>
    <w:basedOn w:val="Normal"/>
    <w:link w:val="2b"/>
    <w:uiPriority w:val="99"/>
    <w:qFormat/>
    <w:rsid w:val="001c0235"/>
    <w:pPr>
      <w:shd w:val="clear" w:color="auto" w:fill="FFFFFF"/>
      <w:spacing w:lineRule="exact" w:line="277" w:before="0" w:after="0"/>
      <w:jc w:val="center"/>
    </w:pPr>
    <w:rPr>
      <w:b/>
      <w:bCs/>
      <w:i/>
      <w:iCs/>
      <w:sz w:val="25"/>
      <w:szCs w:val="25"/>
      <w:lang w:eastAsia="ru-RU"/>
    </w:rPr>
  </w:style>
  <w:style w:type="paragraph" w:styleId="912" w:customStyle="1">
    <w:name w:val="Основной текст (9)1"/>
    <w:basedOn w:val="Normal"/>
    <w:link w:val="93"/>
    <w:uiPriority w:val="99"/>
    <w:qFormat/>
    <w:rsid w:val="001c0235"/>
    <w:pPr>
      <w:shd w:val="clear" w:color="auto" w:fill="FFFFFF"/>
      <w:spacing w:lineRule="atLeast" w:line="240" w:before="0" w:after="0"/>
    </w:pPr>
    <w:rPr>
      <w:sz w:val="19"/>
      <w:szCs w:val="19"/>
      <w:lang w:eastAsia="ru-RU"/>
    </w:rPr>
  </w:style>
  <w:style w:type="paragraph" w:styleId="141" w:customStyle="1">
    <w:name w:val="Основной текст (14)"/>
    <w:basedOn w:val="Normal"/>
    <w:link w:val="141"/>
    <w:uiPriority w:val="99"/>
    <w:qFormat/>
    <w:rsid w:val="001c0235"/>
    <w:pPr>
      <w:shd w:val="clear" w:color="auto" w:fill="FFFFFF"/>
      <w:spacing w:lineRule="atLeast" w:line="240" w:before="0" w:after="0"/>
    </w:pPr>
    <w:rPr>
      <w:sz w:val="8"/>
      <w:szCs w:val="8"/>
      <w:lang w:eastAsia="ru-RU"/>
    </w:rPr>
  </w:style>
  <w:style w:type="paragraph" w:styleId="Style33" w:customStyle="1">
    <w:name w:val="Знак Знак Знак Знак"/>
    <w:basedOn w:val="Normal"/>
    <w:uiPriority w:val="34"/>
    <w:qFormat/>
    <w:rsid w:val="001c0235"/>
    <w:pPr>
      <w:spacing w:lineRule="auto" w:line="240" w:before="0" w:after="0"/>
    </w:pPr>
    <w:rPr>
      <w:rFonts w:ascii="Verdana" w:hAnsi="Verdana" w:eastAsia="Times New Roman" w:cs="Verdana"/>
      <w:sz w:val="20"/>
      <w:szCs w:val="20"/>
      <w:lang w:val="en-US"/>
    </w:rPr>
  </w:style>
  <w:style w:type="paragraph" w:styleId="125" w:customStyle="1">
    <w:name w:val="Знак Знак Знак Знак1"/>
    <w:basedOn w:val="Normal"/>
    <w:uiPriority w:val="34"/>
    <w:qFormat/>
    <w:rsid w:val="001c0235"/>
    <w:pPr>
      <w:spacing w:lineRule="auto" w:line="240" w:before="0" w:after="0"/>
    </w:pPr>
    <w:rPr>
      <w:rFonts w:ascii="Verdana" w:hAnsi="Verdana" w:eastAsia="Times New Roman" w:cs="Verdana"/>
      <w:sz w:val="20"/>
      <w:szCs w:val="20"/>
      <w:lang w:val="en-US"/>
    </w:rPr>
  </w:style>
  <w:style w:type="paragraph" w:styleId="Style201" w:customStyle="1">
    <w:name w:val="Style20"/>
    <w:basedOn w:val="Normal"/>
    <w:uiPriority w:val="34"/>
    <w:qFormat/>
    <w:rsid w:val="001c0235"/>
    <w:pPr>
      <w:widowControl w:val="false"/>
      <w:spacing w:lineRule="exact" w:line="274" w:before="0" w:after="0"/>
    </w:pPr>
    <w:rPr>
      <w:rFonts w:ascii="Times New Roman" w:hAnsi="Times New Roman" w:eastAsia="Times New Roman"/>
      <w:sz w:val="24"/>
      <w:szCs w:val="24"/>
      <w:lang w:eastAsia="ru-RU"/>
    </w:rPr>
  </w:style>
  <w:style w:type="paragraph" w:styleId="216" w:customStyle="1">
    <w:name w:val="Основной текст 21"/>
    <w:basedOn w:val="Normal"/>
    <w:uiPriority w:val="34"/>
    <w:qFormat/>
    <w:rsid w:val="001c0235"/>
    <w:pPr>
      <w:spacing w:lineRule="auto" w:line="240" w:before="0" w:after="0"/>
      <w:ind w:firstLine="720"/>
      <w:jc w:val="both"/>
    </w:pPr>
    <w:rPr>
      <w:rFonts w:ascii="Times New Roman" w:hAnsi="Times New Roman" w:eastAsia="Times New Roman"/>
      <w:sz w:val="24"/>
      <w:szCs w:val="20"/>
      <w:lang w:eastAsia="ru-RU"/>
    </w:rPr>
  </w:style>
  <w:style w:type="paragraph" w:styleId="S2" w:customStyle="1">
    <w:name w:val="S_Обычный"/>
    <w:basedOn w:val="Normal"/>
    <w:link w:val="S"/>
    <w:autoRedefine/>
    <w:qFormat/>
    <w:rsid w:val="001c0235"/>
    <w:pPr>
      <w:spacing w:lineRule="auto" w:line="240" w:before="120" w:after="120"/>
      <w:jc w:val="both"/>
    </w:pPr>
    <w:rPr>
      <w:sz w:val="24"/>
      <w:szCs w:val="24"/>
      <w:lang w:eastAsia="ru-RU"/>
    </w:rPr>
  </w:style>
  <w:style w:type="paragraph" w:styleId="S4" w:customStyle="1">
    <w:name w:val="S_Заголовок таблицы"/>
    <w:basedOn w:val="S2"/>
    <w:link w:val="S2"/>
    <w:qFormat/>
    <w:rsid w:val="001c0235"/>
    <w:pPr>
      <w:ind w:firstLine="709"/>
      <w:jc w:val="center"/>
    </w:pPr>
    <w:rPr>
      <w:u w:val="single"/>
    </w:rPr>
  </w:style>
  <w:style w:type="paragraph" w:styleId="35" w:customStyle="1">
    <w:name w:val="Без интервала3"/>
    <w:uiPriority w:val="99"/>
    <w:qFormat/>
    <w:rsid w:val="003b794f"/>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43" w:customStyle="1">
    <w:name w:val="Абзац списка4"/>
    <w:basedOn w:val="Normal"/>
    <w:uiPriority w:val="99"/>
    <w:qFormat/>
    <w:rsid w:val="003b794f"/>
    <w:pPr>
      <w:spacing w:lineRule="auto" w:line="276" w:before="0" w:after="200"/>
      <w:ind w:left="720" w:hanging="0"/>
      <w:contextualSpacing/>
    </w:pPr>
    <w:rPr>
      <w:rFonts w:eastAsia="Times New Roman"/>
    </w:rPr>
  </w:style>
  <w:style w:type="paragraph" w:styleId="Xl93" w:customStyle="1">
    <w:name w:val="xl93"/>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cs="Arial"/>
      <w:sz w:val="24"/>
      <w:szCs w:val="24"/>
      <w:lang w:eastAsia="ru-RU"/>
    </w:rPr>
  </w:style>
  <w:style w:type="paragraph" w:styleId="Xl94" w:customStyle="1">
    <w:name w:val="xl94"/>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jc w:val="right"/>
    </w:pPr>
    <w:rPr>
      <w:rFonts w:ascii="Arial" w:hAnsi="Arial" w:cs="Arial"/>
      <w:sz w:val="24"/>
      <w:szCs w:val="24"/>
      <w:lang w:eastAsia="ru-RU"/>
    </w:rPr>
  </w:style>
  <w:style w:type="paragraph" w:styleId="Xl95" w:customStyle="1">
    <w:name w:val="xl95"/>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96" w:customStyle="1">
    <w:name w:val="xl96"/>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97" w:customStyle="1">
    <w:name w:val="xl97"/>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98" w:customStyle="1">
    <w:name w:val="xl98"/>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right"/>
    </w:pPr>
    <w:rPr>
      <w:rFonts w:ascii="Arial" w:hAnsi="Arial" w:cs="Arial"/>
      <w:sz w:val="24"/>
      <w:szCs w:val="24"/>
      <w:lang w:eastAsia="ru-RU"/>
    </w:rPr>
  </w:style>
  <w:style w:type="paragraph" w:styleId="Xl99" w:customStyle="1">
    <w:name w:val="xl99"/>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right"/>
    </w:pPr>
    <w:rPr>
      <w:rFonts w:ascii="Arial" w:hAnsi="Arial" w:cs="Arial"/>
      <w:sz w:val="24"/>
      <w:szCs w:val="24"/>
      <w:lang w:eastAsia="ru-RU"/>
    </w:rPr>
  </w:style>
  <w:style w:type="paragraph" w:styleId="Xl100" w:customStyle="1">
    <w:name w:val="xl100"/>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1" w:customStyle="1">
    <w:name w:val="xl101"/>
    <w:basedOn w:val="Normal"/>
    <w:uiPriority w:val="99"/>
    <w:qFormat/>
    <w:rsid w:val="003b794f"/>
    <w:pPr>
      <w:pBdr>
        <w:top w:val="single" w:sz="4" w:space="0" w:color="000000"/>
        <w:left w:val="single" w:sz="4" w:space="0" w:color="000000"/>
        <w:bottom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2" w:customStyle="1">
    <w:name w:val="xl102"/>
    <w:basedOn w:val="Normal"/>
    <w:uiPriority w:val="99"/>
    <w:qFormat/>
    <w:rsid w:val="003b794f"/>
    <w:pPr>
      <w:pBdr>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3" w:customStyle="1">
    <w:name w:val="xl103"/>
    <w:basedOn w:val="Normal"/>
    <w:uiPriority w:val="99"/>
    <w:qFormat/>
    <w:rsid w:val="003b794f"/>
    <w:pPr>
      <w:pBdr>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4" w:customStyle="1">
    <w:name w:val="xl104"/>
    <w:basedOn w:val="Normal"/>
    <w:uiPriority w:val="99"/>
    <w:qFormat/>
    <w:rsid w:val="003b794f"/>
    <w:pPr>
      <w:pBdr>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5" w:customStyle="1">
    <w:name w:val="xl105"/>
    <w:basedOn w:val="Normal"/>
    <w:uiPriority w:val="99"/>
    <w:qFormat/>
    <w:rsid w:val="003b794f"/>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sz w:val="24"/>
      <w:szCs w:val="24"/>
      <w:lang w:eastAsia="ru-RU"/>
    </w:rPr>
  </w:style>
  <w:style w:type="paragraph" w:styleId="Xl106" w:customStyle="1">
    <w:name w:val="xl106"/>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sz w:val="24"/>
      <w:szCs w:val="24"/>
      <w:lang w:eastAsia="ru-RU"/>
    </w:rPr>
  </w:style>
  <w:style w:type="paragraph" w:styleId="Xl107" w:customStyle="1">
    <w:name w:val="xl107"/>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08" w:customStyle="1">
    <w:name w:val="xl108"/>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9" w:customStyle="1">
    <w:name w:val="xl109"/>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0" w:customStyle="1">
    <w:name w:val="xl110"/>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1" w:customStyle="1">
    <w:name w:val="xl111"/>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2" w:customStyle="1">
    <w:name w:val="xl112"/>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13" w:customStyle="1">
    <w:name w:val="xl113"/>
    <w:basedOn w:val="Normal"/>
    <w:uiPriority w:val="99"/>
    <w:qFormat/>
    <w:rsid w:val="003b794f"/>
    <w:pPr>
      <w:pBdr>
        <w:top w:val="single" w:sz="4" w:space="0" w:color="000000"/>
        <w:left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4" w:customStyle="1">
    <w:name w:val="xl114"/>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5" w:customStyle="1">
    <w:name w:val="xl115"/>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6" w:customStyle="1">
    <w:name w:val="xl116"/>
    <w:basedOn w:val="Normal"/>
    <w:uiPriority w:val="99"/>
    <w:qFormat/>
    <w:rsid w:val="003b794f"/>
    <w:pPr>
      <w:pBdr>
        <w:top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7" w:customStyle="1">
    <w:name w:val="xl117"/>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8" w:customStyle="1">
    <w:name w:val="xl118"/>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9" w:customStyle="1">
    <w:name w:val="xl119"/>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pPr>
    <w:rPr>
      <w:rFonts w:ascii="Arial" w:hAnsi="Arial" w:cs="Arial"/>
      <w:b/>
      <w:bCs/>
      <w:color w:val="C00000"/>
      <w:sz w:val="24"/>
      <w:szCs w:val="24"/>
      <w:lang w:eastAsia="ru-RU"/>
    </w:rPr>
  </w:style>
  <w:style w:type="paragraph" w:styleId="Xl120" w:customStyle="1">
    <w:name w:val="xl120"/>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b/>
      <w:bCs/>
      <w:sz w:val="24"/>
      <w:szCs w:val="24"/>
      <w:lang w:eastAsia="ru-RU"/>
    </w:rPr>
  </w:style>
  <w:style w:type="paragraph" w:styleId="Xl121" w:customStyle="1">
    <w:name w:val="xl121"/>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cs="Arial"/>
      <w:b/>
      <w:bCs/>
      <w:sz w:val="24"/>
      <w:szCs w:val="24"/>
      <w:lang w:eastAsia="ru-RU"/>
    </w:rPr>
  </w:style>
  <w:style w:type="paragraph" w:styleId="Xl122" w:customStyle="1">
    <w:name w:val="xl122"/>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b/>
      <w:bCs/>
      <w:sz w:val="24"/>
      <w:szCs w:val="24"/>
      <w:lang w:eastAsia="ru-RU"/>
    </w:rPr>
  </w:style>
  <w:style w:type="paragraph" w:styleId="Xl123" w:customStyle="1">
    <w:name w:val="xl123"/>
    <w:basedOn w:val="Normal"/>
    <w:uiPriority w:val="99"/>
    <w:qFormat/>
    <w:rsid w:val="003b794f"/>
    <w:pPr>
      <w:pBdr>
        <w:top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24" w:customStyle="1">
    <w:name w:val="xl124"/>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63" w:customStyle="1">
    <w:name w:val="xl63"/>
    <w:basedOn w:val="Normal"/>
    <w:qFormat/>
    <w:rsid w:val="003b794f"/>
    <w:pPr>
      <w:spacing w:lineRule="auto" w:line="240" w:beforeAutospacing="1" w:afterAutospacing="1"/>
      <w:jc w:val="center"/>
    </w:pPr>
    <w:rPr>
      <w:rFonts w:ascii="Times New Roman" w:hAnsi="Times New Roman"/>
      <w:sz w:val="24"/>
      <w:szCs w:val="24"/>
      <w:lang w:eastAsia="ru-RU"/>
    </w:rPr>
  </w:style>
  <w:style w:type="paragraph" w:styleId="Xl64" w:customStyle="1">
    <w:name w:val="xl64"/>
    <w:basedOn w:val="Normal"/>
    <w:qFormat/>
    <w:rsid w:val="003b794f"/>
    <w:pPr>
      <w:spacing w:lineRule="auto" w:line="240" w:beforeAutospacing="1" w:afterAutospacing="1"/>
      <w:jc w:val="center"/>
    </w:pPr>
    <w:rPr>
      <w:rFonts w:ascii="Times New Roman" w:hAnsi="Times New Roman"/>
      <w:sz w:val="24"/>
      <w:szCs w:val="24"/>
      <w:lang w:eastAsia="ru-RU"/>
    </w:rPr>
  </w:style>
  <w:style w:type="paragraph" w:styleId="P8" w:customStyle="1">
    <w:name w:val="p8"/>
    <w:basedOn w:val="Normal"/>
    <w:uiPriority w:val="99"/>
    <w:qFormat/>
    <w:rsid w:val="003b794f"/>
    <w:pPr>
      <w:spacing w:lineRule="auto" w:line="240" w:beforeAutospacing="1" w:afterAutospacing="1"/>
    </w:pPr>
    <w:rPr>
      <w:rFonts w:ascii="Times New Roman" w:hAnsi="Times New Roman" w:eastAsia="Times New Roman"/>
      <w:sz w:val="24"/>
      <w:szCs w:val="24"/>
      <w:lang w:eastAsia="ru-RU"/>
    </w:rPr>
  </w:style>
  <w:style w:type="paragraph" w:styleId="P9" w:customStyle="1">
    <w:name w:val="p9"/>
    <w:basedOn w:val="Normal"/>
    <w:uiPriority w:val="99"/>
    <w:qFormat/>
    <w:rsid w:val="003b794f"/>
    <w:pPr>
      <w:spacing w:lineRule="auto" w:line="240" w:beforeAutospacing="1" w:afterAutospacing="1"/>
    </w:pPr>
    <w:rPr>
      <w:rFonts w:ascii="Times New Roman" w:hAnsi="Times New Roman" w:eastAsia="Times New Roman"/>
      <w:sz w:val="24"/>
      <w:szCs w:val="24"/>
      <w:lang w:eastAsia="ru-RU"/>
    </w:rPr>
  </w:style>
  <w:style w:type="paragraph" w:styleId="36" w:customStyle="1">
    <w:name w:val="Основной текст3"/>
    <w:basedOn w:val="Normal"/>
    <w:link w:val="afff9"/>
    <w:qFormat/>
    <w:rsid w:val="003b794f"/>
    <w:pPr>
      <w:widowControl w:val="false"/>
      <w:shd w:val="clear" w:color="auto" w:fill="FFFFFF"/>
      <w:spacing w:lineRule="atLeast" w:line="0" w:before="0" w:after="60"/>
      <w:ind w:hanging="400"/>
    </w:pPr>
    <w:rPr>
      <w:spacing w:val="-1"/>
      <w:sz w:val="21"/>
      <w:szCs w:val="21"/>
      <w:lang w:eastAsia="ru-RU"/>
    </w:rPr>
  </w:style>
  <w:style w:type="paragraph" w:styleId="44" w:customStyle="1">
    <w:name w:val="Без интервала4"/>
    <w:uiPriority w:val="99"/>
    <w:qFormat/>
    <w:rsid w:val="003b794f"/>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54" w:customStyle="1">
    <w:name w:val="Абзац списка5"/>
    <w:basedOn w:val="Normal"/>
    <w:uiPriority w:val="99"/>
    <w:qFormat/>
    <w:rsid w:val="003b794f"/>
    <w:pPr>
      <w:spacing w:lineRule="auto" w:line="276" w:before="0" w:after="200"/>
      <w:ind w:left="720" w:hanging="0"/>
      <w:contextualSpacing/>
    </w:pPr>
    <w:rPr>
      <w:rFonts w:eastAsia="Times New Roman"/>
    </w:rPr>
  </w:style>
  <w:style w:type="paragraph" w:styleId="Standard" w:customStyle="1">
    <w:name w:val="Standard"/>
    <w:uiPriority w:val="99"/>
    <w:qFormat/>
    <w:rsid w:val="003b794f"/>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paragraph" w:styleId="Textbody1" w:customStyle="1">
    <w:name w:val="Text body"/>
    <w:basedOn w:val="Standard"/>
    <w:uiPriority w:val="99"/>
    <w:qFormat/>
    <w:rsid w:val="003b794f"/>
    <w:pPr>
      <w:jc w:val="both"/>
    </w:pPr>
    <w:rPr>
      <w:sz w:val="28"/>
      <w:szCs w:val="24"/>
    </w:rPr>
  </w:style>
  <w:style w:type="paragraph" w:styleId="Textbodyindent1" w:customStyle="1">
    <w:name w:val="Text body indent"/>
    <w:basedOn w:val="Standard"/>
    <w:uiPriority w:val="99"/>
    <w:qFormat/>
    <w:rsid w:val="003b794f"/>
    <w:pPr>
      <w:ind w:left="360" w:hanging="0"/>
      <w:jc w:val="both"/>
    </w:pPr>
    <w:rPr>
      <w:sz w:val="28"/>
    </w:rPr>
  </w:style>
  <w:style w:type="paragraph" w:styleId="Xl125" w:customStyle="1">
    <w:name w:val="xl125"/>
    <w:basedOn w:val="Normal"/>
    <w:uiPriority w:val="99"/>
    <w:qFormat/>
    <w:rsid w:val="003b794f"/>
    <w:pPr>
      <w:pBdr>
        <w:left w:val="single" w:sz="8" w:space="0" w:color="000000"/>
        <w:bottom w:val="single" w:sz="8" w:space="0" w:color="000000"/>
      </w:pBdr>
      <w:shd w:val="clear" w:color="auto" w:fill="FFFFFF"/>
      <w:spacing w:lineRule="auto" w:line="240" w:beforeAutospacing="1" w:afterAutospacing="1"/>
    </w:pPr>
    <w:rPr>
      <w:rFonts w:ascii="Times New Roman" w:hAnsi="Times New Roman" w:eastAsia="Times New Roman"/>
      <w:sz w:val="24"/>
      <w:szCs w:val="24"/>
      <w:lang w:eastAsia="ru-RU"/>
    </w:rPr>
  </w:style>
  <w:style w:type="paragraph" w:styleId="Xl126" w:customStyle="1">
    <w:name w:val="xl126"/>
    <w:basedOn w:val="Normal"/>
    <w:qFormat/>
    <w:rsid w:val="003b794f"/>
    <w:pPr>
      <w:pBdr>
        <w:bottom w:val="single" w:sz="8" w:space="0" w:color="000000"/>
      </w:pBdr>
      <w:shd w:val="clear" w:color="auto" w:fill="FFFFFF"/>
      <w:spacing w:lineRule="auto" w:line="240" w:beforeAutospacing="1" w:afterAutospacing="1"/>
    </w:pPr>
    <w:rPr>
      <w:rFonts w:ascii="Times New Roman" w:hAnsi="Times New Roman" w:eastAsia="Times New Roman"/>
      <w:sz w:val="24"/>
      <w:szCs w:val="24"/>
      <w:lang w:eastAsia="ru-RU"/>
    </w:rPr>
  </w:style>
  <w:style w:type="paragraph" w:styleId="Xl127" w:customStyle="1">
    <w:name w:val="xl127"/>
    <w:basedOn w:val="Normal"/>
    <w:qFormat/>
    <w:rsid w:val="003b794f"/>
    <w:pPr>
      <w:pBdr>
        <w:top w:val="single" w:sz="8" w:space="0" w:color="000000"/>
        <w:left w:val="single" w:sz="8" w:space="0" w:color="000000"/>
        <w:bottom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Xl128" w:customStyle="1">
    <w:name w:val="xl128"/>
    <w:basedOn w:val="Normal"/>
    <w:qFormat/>
    <w:rsid w:val="003b794f"/>
    <w:pPr>
      <w:pBdr>
        <w:top w:val="single" w:sz="8" w:space="0" w:color="000000"/>
        <w:bottom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Xl129" w:customStyle="1">
    <w:name w:val="xl129"/>
    <w:basedOn w:val="Normal"/>
    <w:qFormat/>
    <w:rsid w:val="003b794f"/>
    <w:pPr>
      <w:pBdr>
        <w:top w:val="single" w:sz="8" w:space="0" w:color="000000"/>
        <w:bottom w:val="single" w:sz="8" w:space="0" w:color="000000"/>
        <w:right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1110" w:customStyle="1">
    <w:name w:val="Абзац списка11"/>
    <w:basedOn w:val="Normal"/>
    <w:uiPriority w:val="99"/>
    <w:qFormat/>
    <w:rsid w:val="00c108ba"/>
    <w:pPr>
      <w:spacing w:lineRule="auto" w:line="240" w:before="0" w:after="0"/>
      <w:ind w:left="720" w:hanging="0"/>
      <w:contextualSpacing/>
    </w:pPr>
    <w:rPr>
      <w:rFonts w:ascii="Times New Roman" w:hAnsi="Times New Roman" w:eastAsia="Times New Roman"/>
      <w:sz w:val="24"/>
      <w:szCs w:val="24"/>
      <w:lang w:eastAsia="ru-RU"/>
    </w:rPr>
  </w:style>
  <w:style w:type="paragraph" w:styleId="Bodytext32" w:customStyle="1">
    <w:name w:val="Body text (3)"/>
    <w:basedOn w:val="Normal"/>
    <w:link w:val="Bodytext3"/>
    <w:qFormat/>
    <w:rsid w:val="001a3c75"/>
    <w:pPr>
      <w:widowControl w:val="false"/>
      <w:shd w:val="clear" w:color="auto" w:fill="FFFFFF"/>
      <w:spacing w:lineRule="exact" w:line="360" w:before="0" w:after="0"/>
      <w:ind w:hanging="1420"/>
      <w:jc w:val="center"/>
    </w:pPr>
    <w:rPr>
      <w:rFonts w:ascii="Verdana" w:hAnsi="Verdana" w:eastAsia="Verdana" w:cs="Verdana"/>
      <w:b/>
      <w:bCs/>
      <w:sz w:val="18"/>
      <w:szCs w:val="18"/>
      <w:lang w:eastAsia="ru-RU"/>
    </w:rPr>
  </w:style>
  <w:style w:type="paragraph" w:styleId="Msonormal" w:customStyle="1">
    <w:name w:val="msonormal"/>
    <w:basedOn w:val="Normal"/>
    <w:qFormat/>
    <w:rsid w:val="001a3c75"/>
    <w:pPr>
      <w:spacing w:lineRule="auto" w:line="240" w:beforeAutospacing="1" w:afterAutospacing="1"/>
    </w:pPr>
    <w:rPr>
      <w:rFonts w:ascii="Times New Roman" w:hAnsi="Times New Roman" w:eastAsia="Times New Roman"/>
      <w:sz w:val="24"/>
      <w:szCs w:val="24"/>
      <w:lang w:eastAsia="ru-RU"/>
    </w:rPr>
  </w:style>
  <w:style w:type="paragraph" w:styleId="Formattext" w:customStyle="1">
    <w:name w:val="formattext"/>
    <w:basedOn w:val="Normal"/>
    <w:qFormat/>
    <w:rsid w:val="001a3c75"/>
    <w:pPr>
      <w:spacing w:lineRule="auto" w:line="240" w:beforeAutospacing="1" w:afterAutospacing="1"/>
    </w:pPr>
    <w:rPr>
      <w:rFonts w:ascii="Times New Roman" w:hAnsi="Times New Roman" w:eastAsia="Times New Roman"/>
      <w:sz w:val="24"/>
      <w:szCs w:val="24"/>
      <w:lang w:eastAsia="ru-RU"/>
    </w:rPr>
  </w:style>
  <w:style w:type="paragraph" w:styleId="Xl130" w:customStyle="1">
    <w:name w:val="xl130"/>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1" w:customStyle="1">
    <w:name w:val="xl131"/>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2" w:customStyle="1">
    <w:name w:val="xl132"/>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4"/>
      <w:szCs w:val="14"/>
      <w:lang w:eastAsia="ru-RU"/>
    </w:rPr>
  </w:style>
  <w:style w:type="paragraph" w:styleId="Xl133" w:customStyle="1">
    <w:name w:val="xl133"/>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4" w:customStyle="1">
    <w:name w:val="xl134"/>
    <w:basedOn w:val="Normal"/>
    <w:qFormat/>
    <w:rsid w:val="002c0e66"/>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5" w:customStyle="1">
    <w:name w:val="xl135"/>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36" w:customStyle="1">
    <w:name w:val="xl136"/>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24"/>
      <w:szCs w:val="24"/>
      <w:lang w:eastAsia="ru-RU"/>
    </w:rPr>
  </w:style>
  <w:style w:type="paragraph" w:styleId="Xl137" w:customStyle="1">
    <w:name w:val="xl137"/>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16"/>
      <w:szCs w:val="16"/>
      <w:lang w:eastAsia="ru-RU"/>
    </w:rPr>
  </w:style>
  <w:style w:type="paragraph" w:styleId="Xl138" w:customStyle="1">
    <w:name w:val="xl138"/>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39" w:customStyle="1">
    <w:name w:val="xl139"/>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b/>
      <w:bCs/>
      <w:sz w:val="24"/>
      <w:szCs w:val="24"/>
      <w:lang w:eastAsia="ru-RU"/>
    </w:rPr>
  </w:style>
  <w:style w:type="paragraph" w:styleId="Xl140" w:customStyle="1">
    <w:name w:val="xl140"/>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41" w:customStyle="1">
    <w:name w:val="xl141"/>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4"/>
      <w:szCs w:val="14"/>
      <w:lang w:eastAsia="ru-RU"/>
    </w:rPr>
  </w:style>
  <w:style w:type="paragraph" w:styleId="Xl142" w:customStyle="1">
    <w:name w:val="xl142"/>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3" w:customStyle="1">
    <w:name w:val="xl143"/>
    <w:basedOn w:val="Normal"/>
    <w:qFormat/>
    <w:rsid w:val="002c0e66"/>
    <w:pPr>
      <w:shd w:val="clear" w:color="000000" w:fill="FFFFFF"/>
      <w:spacing w:lineRule="auto" w:line="240" w:beforeAutospacing="1" w:afterAutospacing="1"/>
    </w:pPr>
    <w:rPr>
      <w:rFonts w:ascii="Times New Roman" w:hAnsi="Times New Roman" w:eastAsia="Times New Roman"/>
      <w:sz w:val="24"/>
      <w:szCs w:val="24"/>
      <w:lang w:eastAsia="ru-RU"/>
    </w:rPr>
  </w:style>
  <w:style w:type="paragraph" w:styleId="Xl144" w:customStyle="1">
    <w:name w:val="xl144"/>
    <w:basedOn w:val="Normal"/>
    <w:qFormat/>
    <w:rsid w:val="002c0e66"/>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5" w:customStyle="1">
    <w:name w:val="xl145"/>
    <w:basedOn w:val="Normal"/>
    <w:qFormat/>
    <w:rsid w:val="002c0e6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6" w:customStyle="1">
    <w:name w:val="xl146"/>
    <w:basedOn w:val="Normal"/>
    <w:qFormat/>
    <w:rsid w:val="002c0e66"/>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7" w:customStyle="1">
    <w:name w:val="xl147"/>
    <w:basedOn w:val="Normal"/>
    <w:qFormat/>
    <w:rsid w:val="002c0e66"/>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45" w:customStyle="1">
    <w:name w:val="Основной текст (4)"/>
    <w:basedOn w:val="Normal"/>
    <w:link w:val="46"/>
    <w:uiPriority w:val="99"/>
    <w:qFormat/>
    <w:rsid w:val="002c0e66"/>
    <w:pPr>
      <w:widowControl w:val="false"/>
      <w:shd w:val="clear" w:color="auto" w:fill="FFFFFF"/>
      <w:spacing w:lineRule="exact" w:line="742" w:before="2160" w:after="2580"/>
      <w:jc w:val="center"/>
    </w:pPr>
    <w:rPr>
      <w:rFonts w:ascii="Times New Roman" w:hAnsi="Times New Roman"/>
      <w:sz w:val="54"/>
      <w:szCs w:val="54"/>
      <w:lang w:eastAsia="ru-RU"/>
    </w:rPr>
  </w:style>
  <w:style w:type="paragraph" w:styleId="ConsPlusNonformat" w:customStyle="1">
    <w:name w:val="ConsPlusNonformat"/>
    <w:qFormat/>
    <w:rsid w:val="002c0e66"/>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c0e79"/>
    <w:pPr>
      <w:widowControl/>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512" w:customStyle="1">
    <w:name w:val="Основной текст (5)1"/>
    <w:basedOn w:val="Normal"/>
    <w:link w:val="55"/>
    <w:uiPriority w:val="99"/>
    <w:qFormat/>
    <w:rsid w:val="00924df3"/>
    <w:pPr>
      <w:shd w:val="clear" w:color="auto" w:fill="FFFFFF"/>
      <w:spacing w:lineRule="exact" w:line="379" w:before="0" w:after="60"/>
      <w:ind w:hanging="520"/>
    </w:pPr>
    <w:rPr>
      <w:rFonts w:ascii="Times New Roman" w:hAnsi="Times New Roman"/>
      <w:spacing w:val="2"/>
      <w:sz w:val="20"/>
      <w:szCs w:val="20"/>
      <w:lang w:eastAsia="ru-RU"/>
    </w:rPr>
  </w:style>
  <w:style w:type="paragraph" w:styleId="232" w:customStyle="1">
    <w:name w:val="Основной текст (23)"/>
    <w:basedOn w:val="Normal"/>
    <w:link w:val="231"/>
    <w:uiPriority w:val="99"/>
    <w:qFormat/>
    <w:rsid w:val="00924df3"/>
    <w:pPr>
      <w:shd w:val="clear" w:color="auto" w:fill="FFFFFF"/>
      <w:spacing w:lineRule="exact" w:line="226" w:before="0" w:after="0"/>
      <w:jc w:val="right"/>
    </w:pPr>
    <w:rPr>
      <w:rFonts w:ascii="Times New Roman" w:hAnsi="Times New Roman"/>
      <w:b/>
      <w:bCs/>
      <w:spacing w:val="1"/>
      <w:sz w:val="18"/>
      <w:szCs w:val="18"/>
      <w:lang w:eastAsia="ru-RU"/>
    </w:rPr>
  </w:style>
  <w:style w:type="paragraph" w:styleId="2111" w:customStyle="1">
    <w:name w:val="Основной текст (21)1"/>
    <w:basedOn w:val="Normal"/>
    <w:link w:val="215"/>
    <w:uiPriority w:val="99"/>
    <w:qFormat/>
    <w:rsid w:val="00924df3"/>
    <w:pPr>
      <w:shd w:val="clear" w:color="auto" w:fill="FFFFFF"/>
      <w:spacing w:lineRule="atLeast" w:line="240" w:before="0" w:after="0"/>
      <w:jc w:val="both"/>
    </w:pPr>
    <w:rPr>
      <w:rFonts w:ascii="Times New Roman" w:hAnsi="Times New Roman"/>
      <w:b/>
      <w:bCs/>
      <w:sz w:val="20"/>
      <w:szCs w:val="20"/>
      <w:lang w:eastAsia="ru-RU"/>
    </w:rPr>
  </w:style>
  <w:style w:type="paragraph" w:styleId="2211" w:customStyle="1">
    <w:name w:val="Основной текст (22)1"/>
    <w:basedOn w:val="Normal"/>
    <w:link w:val="222"/>
    <w:uiPriority w:val="99"/>
    <w:qFormat/>
    <w:rsid w:val="00924df3"/>
    <w:pPr>
      <w:shd w:val="clear" w:color="auto" w:fill="FFFFFF"/>
      <w:spacing w:lineRule="exact" w:line="274" w:before="0" w:after="0"/>
    </w:pPr>
    <w:rPr>
      <w:rFonts w:ascii="Times New Roman" w:hAnsi="Times New Roman"/>
      <w:spacing w:val="4"/>
      <w:sz w:val="21"/>
      <w:szCs w:val="21"/>
      <w:lang w:eastAsia="ru-RU"/>
    </w:rPr>
  </w:style>
  <w:style w:type="numbering" w:styleId="NoList" w:default="1">
    <w:name w:val="No List"/>
    <w:uiPriority w:val="99"/>
    <w:semiHidden/>
    <w:unhideWhenUsed/>
    <w:qFormat/>
  </w:style>
  <w:style w:type="numbering" w:styleId="126" w:customStyle="1">
    <w:name w:val="Нет списка1"/>
    <w:semiHidden/>
    <w:qFormat/>
    <w:rsid w:val="00ee3763"/>
  </w:style>
  <w:style w:type="numbering" w:styleId="WW8Num16" w:customStyle="1">
    <w:name w:val="WW8Num16"/>
    <w:qFormat/>
    <w:rsid w:val="003b794f"/>
  </w:style>
  <w:style w:type="numbering" w:styleId="WW8Num21" w:customStyle="1">
    <w:name w:val="WW8Num21"/>
    <w:qFormat/>
    <w:rsid w:val="003b794f"/>
  </w:style>
  <w:style w:type="numbering" w:styleId="WW8Num12" w:customStyle="1">
    <w:name w:val="WW8Num12"/>
    <w:qFormat/>
    <w:rsid w:val="003b794f"/>
  </w:style>
  <w:style w:type="numbering" w:styleId="WW8Num2" w:customStyle="1">
    <w:name w:val="WW8Num2"/>
    <w:qFormat/>
    <w:rsid w:val="003b794f"/>
  </w:style>
  <w:style w:type="numbering" w:styleId="WW8Num5" w:customStyle="1">
    <w:name w:val="WW8Num5"/>
    <w:qFormat/>
    <w:rsid w:val="003b794f"/>
  </w:style>
  <w:style w:type="numbering" w:styleId="WW8Num8" w:customStyle="1">
    <w:name w:val="WW8Num8"/>
    <w:qFormat/>
    <w:rsid w:val="003b794f"/>
  </w:style>
  <w:style w:type="numbering" w:styleId="WW8Num13" w:customStyle="1">
    <w:name w:val="WW8Num13"/>
    <w:qFormat/>
    <w:rsid w:val="003b794f"/>
  </w:style>
  <w:style w:type="numbering" w:styleId="WW8Num10" w:customStyle="1">
    <w:name w:val="WW8Num10"/>
    <w:qFormat/>
    <w:rsid w:val="003b794f"/>
  </w:style>
  <w:style w:type="numbering" w:styleId="WW8Num11" w:customStyle="1">
    <w:name w:val="WW8Num11"/>
    <w:qFormat/>
    <w:rsid w:val="003b794f"/>
  </w:style>
  <w:style w:type="numbering" w:styleId="WW8Num20" w:customStyle="1">
    <w:name w:val="WW8Num20"/>
    <w:qFormat/>
    <w:rsid w:val="003b794f"/>
  </w:style>
  <w:style w:type="numbering" w:styleId="WW8Num1" w:customStyle="1">
    <w:name w:val="WW8Num1"/>
    <w:qFormat/>
    <w:rsid w:val="003b794f"/>
  </w:style>
  <w:style w:type="numbering" w:styleId="WW8Num9" w:customStyle="1">
    <w:name w:val="WW8Num9"/>
    <w:qFormat/>
    <w:rsid w:val="003b794f"/>
  </w:style>
  <w:style w:type="numbering" w:styleId="WW8Num19" w:customStyle="1">
    <w:name w:val="WW8Num19"/>
    <w:qFormat/>
    <w:rsid w:val="003b794f"/>
  </w:style>
  <w:style w:type="numbering" w:styleId="WW8Num3" w:customStyle="1">
    <w:name w:val="WW8Num3"/>
    <w:qFormat/>
    <w:rsid w:val="003b794f"/>
  </w:style>
  <w:style w:type="numbering" w:styleId="WW8Num15" w:customStyle="1">
    <w:name w:val="WW8Num15"/>
    <w:qFormat/>
    <w:rsid w:val="003b794f"/>
  </w:style>
  <w:style w:type="numbering" w:styleId="WW8Num18" w:customStyle="1">
    <w:name w:val="WW8Num18"/>
    <w:qFormat/>
    <w:rsid w:val="003b794f"/>
  </w:style>
  <w:style w:type="numbering" w:styleId="127" w:customStyle="1">
    <w:name w:val="Стиль1"/>
    <w:qFormat/>
    <w:rsid w:val="003b794f"/>
  </w:style>
  <w:style w:type="numbering" w:styleId="WW8Num7" w:customStyle="1">
    <w:name w:val="WW8Num7"/>
    <w:qFormat/>
    <w:rsid w:val="003b794f"/>
  </w:style>
  <w:style w:type="numbering" w:styleId="WW8Num17" w:customStyle="1">
    <w:name w:val="WW8Num17"/>
    <w:qFormat/>
    <w:rsid w:val="003b794f"/>
  </w:style>
  <w:style w:type="numbering" w:styleId="WW8Num4" w:customStyle="1">
    <w:name w:val="WW8Num4"/>
    <w:qFormat/>
    <w:rsid w:val="003b794f"/>
  </w:style>
  <w:style w:type="numbering" w:styleId="WW8Num6" w:customStyle="1">
    <w:name w:val="WW8Num6"/>
    <w:qFormat/>
    <w:rsid w:val="003b794f"/>
  </w:style>
  <w:style w:type="numbering" w:styleId="WW8Num14" w:customStyle="1">
    <w:name w:val="WW8Num14"/>
    <w:qFormat/>
    <w:rsid w:val="003b794f"/>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basedOn w:val="a1"/>
    <w:uiPriority w:val="99"/>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Сетка таблицы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Сетка таблицы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Сетка таблицы41"/>
    <w:basedOn w:val="a1"/>
    <w:uiPriority w:val="39"/>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Сетка таблицы6"/>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
    <w:name w:val="Сетка таблицы7"/>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Сетка таблицы8"/>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
    <w:name w:val="Сетка таблицы9"/>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2"/>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Сетка таблицы10"/>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4"/>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16"/>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Сетка таблицы17"/>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Сетка таблицы18"/>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19"/>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ee3763"/>
    <w:rPr>
      <w:sz w:val="22"/>
      <w:szCs w:val="22"/>
    </w:rPr>
    <w:tblPr>
      <w:tblCellMar>
        <w:top w:w="0" w:type="dxa"/>
        <w:left w:w="0" w:type="dxa"/>
        <w:bottom w:w="0" w:type="dxa"/>
        <w:right w:w="0" w:type="dxa"/>
      </w:tblCellMar>
    </w:tblPr>
  </w:style>
  <w:style w:type="table" w:customStyle="1" w:styleId="TableGrid1">
    <w:name w:val="TableGrid1"/>
    <w:rsid w:val="00ee3763"/>
    <w:rPr>
      <w:sz w:val="22"/>
      <w:szCs w:val="22"/>
    </w:rPr>
    <w:tblPr>
      <w:tblCellMar>
        <w:top w:w="0" w:type="dxa"/>
        <w:left w:w="0" w:type="dxa"/>
        <w:bottom w:w="0" w:type="dxa"/>
        <w:right w:w="0" w:type="dxa"/>
      </w:tblCellMar>
    </w:tblPr>
  </w:style>
  <w:style w:type="table" w:customStyle="1" w:styleId="210">
    <w:name w:val="Сетка таблицы21"/>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Grid2"/>
    <w:rsid w:val="00ee3763"/>
    <w:rPr>
      <w:sz w:val="22"/>
      <w:szCs w:val="22"/>
    </w:rPr>
    <w:tblPr>
      <w:tblCellMar>
        <w:top w:w="0" w:type="dxa"/>
        <w:left w:w="0" w:type="dxa"/>
        <w:bottom w:w="0" w:type="dxa"/>
        <w:right w:w="0" w:type="dxa"/>
      </w:tblCellMar>
    </w:tblPr>
  </w:style>
  <w:style w:type="table" w:customStyle="1" w:styleId="220">
    <w:name w:val="Сетка таблицы22"/>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етка таблицы2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4"/>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AC40-D63C-4FC3-B0E6-F5A19B4D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83</Pages>
  <Words>15264</Words>
  <Characters>87008</Characters>
  <CharactersWithSpaces>102068</CharactersWithSpaces>
  <Paragraphs>204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2020-04-17T11:13:00Z</dcterms:created>
  <dc:creator>Ирина Васильевна</dc:creator>
  <dc:description/>
  <dc:language>en-US</dc:language>
  <cp:lastModifiedBy>Владелец</cp:lastModifiedBy>
  <cp:lastPrinted>2020-07-10T06:43:00Z</cp:lastPrinted>
  <dcterms:modified xsi:type="dcterms:W3CDTF">2021-07-05T07:45:00Z</dcterms:modified>
  <cp:revision>19</cp:revision>
  <dc:subject/>
  <dc:title>«УТВЕРЖДЕНО»</dc:title>
</cp:coreProperties>
</file>

<file path=docProps/custom.xml><?xml version="1.0" encoding="utf-8"?>
<Properties xmlns="http://schemas.openxmlformats.org/officeDocument/2006/custom-properties" xmlns:vt="http://schemas.openxmlformats.org/officeDocument/2006/docPropsVTypes"/>
</file>