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25" w:type="dxa"/>
        <w:tblInd w:w="-1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27"/>
        <w:gridCol w:w="4598"/>
      </w:tblGrid>
      <w:tr w:rsidR="006861E6" w:rsidTr="006861E6">
        <w:trPr>
          <w:trHeight w:val="4708"/>
        </w:trPr>
        <w:tc>
          <w:tcPr>
            <w:tcW w:w="4926" w:type="dxa"/>
          </w:tcPr>
          <w:p w:rsidR="006861E6" w:rsidRDefault="006861E6">
            <w:pPr>
              <w:keepNext/>
              <w:tabs>
                <w:tab w:val="left" w:pos="497"/>
                <w:tab w:val="left" w:pos="1421"/>
                <w:tab w:val="center" w:pos="2694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2760" cy="588645"/>
                  <wp:effectExtent l="19050" t="0" r="2540" b="0"/>
                  <wp:docPr id="1" name="Рисунок 1" descr="Герб маленький цветн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маленький цветн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588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61E6" w:rsidRDefault="006861E6">
            <w:pPr>
              <w:keepNext/>
              <w:tabs>
                <w:tab w:val="left" w:pos="497"/>
                <w:tab w:val="left" w:pos="1421"/>
                <w:tab w:val="center" w:pos="2694"/>
              </w:tabs>
              <w:rPr>
                <w:spacing w:val="2"/>
                <w:sz w:val="12"/>
                <w:szCs w:val="12"/>
              </w:rPr>
            </w:pPr>
          </w:p>
          <w:p w:rsidR="006861E6" w:rsidRDefault="006861E6">
            <w:pPr>
              <w:jc w:val="center"/>
              <w:rPr>
                <w:b/>
                <w:spacing w:val="2"/>
                <w:sz w:val="22"/>
                <w:szCs w:val="22"/>
              </w:rPr>
            </w:pPr>
            <w:r>
              <w:rPr>
                <w:b/>
                <w:spacing w:val="2"/>
                <w:sz w:val="22"/>
                <w:szCs w:val="22"/>
              </w:rPr>
              <w:t>ИВАНОВСКАЯ ОБЛАСТЬ</w:t>
            </w:r>
          </w:p>
          <w:p w:rsidR="006861E6" w:rsidRDefault="006861E6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 xml:space="preserve">ВЕРХНЕЛАНДЕХОВСКИЙ </w:t>
            </w:r>
          </w:p>
          <w:p w:rsidR="006861E6" w:rsidRDefault="006861E6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МУНИЦИПАЛЬНЫЙ РАЙОН</w:t>
            </w:r>
          </w:p>
          <w:p w:rsidR="006861E6" w:rsidRDefault="00426994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Контрольно- счетная</w:t>
            </w:r>
            <w:r w:rsidR="006C0880">
              <w:rPr>
                <w:b/>
                <w:bCs/>
                <w:spacing w:val="2"/>
                <w:sz w:val="22"/>
                <w:szCs w:val="22"/>
              </w:rPr>
              <w:t xml:space="preserve"> комиссия</w:t>
            </w:r>
          </w:p>
          <w:p w:rsidR="006C0880" w:rsidRDefault="006C0880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proofErr w:type="spellStart"/>
            <w:r>
              <w:rPr>
                <w:b/>
                <w:bCs/>
                <w:spacing w:val="2"/>
                <w:sz w:val="22"/>
                <w:szCs w:val="22"/>
              </w:rPr>
              <w:t>Верхнеландеховского</w:t>
            </w:r>
            <w:proofErr w:type="spellEnd"/>
            <w:r>
              <w:rPr>
                <w:b/>
                <w:bCs/>
                <w:spacing w:val="2"/>
                <w:sz w:val="22"/>
                <w:szCs w:val="22"/>
              </w:rPr>
              <w:t xml:space="preserve"> муниципального</w:t>
            </w:r>
          </w:p>
          <w:p w:rsidR="006C0880" w:rsidRDefault="006C0880">
            <w:pPr>
              <w:jc w:val="center"/>
              <w:rPr>
                <w:b/>
                <w:bCs/>
                <w:spacing w:val="2"/>
                <w:sz w:val="22"/>
                <w:szCs w:val="22"/>
              </w:rPr>
            </w:pPr>
            <w:r>
              <w:rPr>
                <w:b/>
                <w:bCs/>
                <w:spacing w:val="2"/>
                <w:sz w:val="22"/>
                <w:szCs w:val="22"/>
              </w:rPr>
              <w:t>района</w:t>
            </w:r>
          </w:p>
          <w:p w:rsidR="006861E6" w:rsidRDefault="006861E6">
            <w:pPr>
              <w:jc w:val="center"/>
              <w:rPr>
                <w:b/>
                <w:bCs/>
                <w:spacing w:val="2"/>
                <w:sz w:val="14"/>
                <w:szCs w:val="14"/>
              </w:rPr>
            </w:pPr>
          </w:p>
          <w:p w:rsidR="006861E6" w:rsidRDefault="006861E6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155210 п</w:t>
            </w:r>
            <w:proofErr w:type="gramStart"/>
            <w:r>
              <w:rPr>
                <w:b/>
                <w:bCs/>
                <w:spacing w:val="2"/>
                <w:sz w:val="20"/>
                <w:szCs w:val="20"/>
              </w:rPr>
              <w:t>.В</w:t>
            </w:r>
            <w:proofErr w:type="gramEnd"/>
            <w:r>
              <w:rPr>
                <w:b/>
                <w:bCs/>
                <w:spacing w:val="2"/>
                <w:sz w:val="20"/>
                <w:szCs w:val="20"/>
              </w:rPr>
              <w:t>ерхний Ландех</w:t>
            </w:r>
          </w:p>
          <w:p w:rsidR="006861E6" w:rsidRDefault="006C0880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ул</w:t>
            </w:r>
            <w:proofErr w:type="gramStart"/>
            <w:r>
              <w:rPr>
                <w:b/>
                <w:bCs/>
                <w:spacing w:val="2"/>
                <w:sz w:val="20"/>
                <w:szCs w:val="20"/>
              </w:rPr>
              <w:t>.З</w:t>
            </w:r>
            <w:proofErr w:type="gramEnd"/>
            <w:r>
              <w:rPr>
                <w:b/>
                <w:bCs/>
                <w:spacing w:val="2"/>
                <w:sz w:val="20"/>
                <w:szCs w:val="20"/>
              </w:rPr>
              <w:t>ападная</w:t>
            </w:r>
            <w:r w:rsidR="006861E6">
              <w:rPr>
                <w:b/>
                <w:bCs/>
                <w:spacing w:val="2"/>
                <w:sz w:val="20"/>
                <w:szCs w:val="20"/>
              </w:rPr>
              <w:t>, д.3</w:t>
            </w:r>
            <w:r>
              <w:rPr>
                <w:b/>
                <w:bCs/>
                <w:spacing w:val="2"/>
                <w:sz w:val="20"/>
                <w:szCs w:val="20"/>
              </w:rPr>
              <w:t>0</w:t>
            </w:r>
          </w:p>
          <w:p w:rsidR="006861E6" w:rsidRDefault="006861E6">
            <w:pPr>
              <w:jc w:val="center"/>
              <w:rPr>
                <w:b/>
                <w:bCs/>
                <w:spacing w:val="2"/>
                <w:sz w:val="20"/>
                <w:szCs w:val="20"/>
              </w:rPr>
            </w:pPr>
            <w:r>
              <w:rPr>
                <w:b/>
                <w:bCs/>
                <w:spacing w:val="2"/>
                <w:sz w:val="20"/>
                <w:szCs w:val="20"/>
              </w:rPr>
              <w:t>тел.: 2-</w:t>
            </w:r>
            <w:r w:rsidRPr="006861E6">
              <w:rPr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b/>
                <w:bCs/>
                <w:spacing w:val="2"/>
                <w:sz w:val="20"/>
                <w:szCs w:val="20"/>
              </w:rPr>
              <w:t>9</w:t>
            </w:r>
            <w:r w:rsidRPr="006861E6">
              <w:rPr>
                <w:b/>
                <w:bCs/>
                <w:spacing w:val="2"/>
                <w:sz w:val="20"/>
                <w:szCs w:val="20"/>
              </w:rPr>
              <w:t>-</w:t>
            </w:r>
            <w:r w:rsidR="006C0880">
              <w:rPr>
                <w:b/>
                <w:bCs/>
                <w:spacing w:val="2"/>
                <w:sz w:val="20"/>
                <w:szCs w:val="20"/>
              </w:rPr>
              <w:t>17</w:t>
            </w:r>
            <w:r w:rsidRPr="006861E6">
              <w:rPr>
                <w:b/>
                <w:bCs/>
                <w:spacing w:val="2"/>
                <w:sz w:val="20"/>
                <w:szCs w:val="20"/>
              </w:rPr>
              <w:t xml:space="preserve">, </w:t>
            </w:r>
          </w:p>
          <w:p w:rsidR="006861E6" w:rsidRDefault="006C0880">
            <w:pPr>
              <w:tabs>
                <w:tab w:val="left" w:pos="72"/>
              </w:tabs>
              <w:ind w:firstLine="356"/>
              <w:jc w:val="center"/>
              <w:rPr>
                <w:spacing w:val="2"/>
                <w:sz w:val="24"/>
                <w:szCs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>от 19.04.2019г.</w:t>
            </w:r>
            <w:r w:rsidR="006861E6">
              <w:rPr>
                <w:b/>
                <w:bCs/>
                <w:spacing w:val="2"/>
                <w:sz w:val="24"/>
                <w:szCs w:val="24"/>
              </w:rPr>
              <w:t xml:space="preserve">№ </w:t>
            </w:r>
            <w:r>
              <w:rPr>
                <w:b/>
                <w:bCs/>
                <w:spacing w:val="2"/>
                <w:sz w:val="24"/>
                <w:szCs w:val="24"/>
              </w:rPr>
              <w:t>1</w:t>
            </w:r>
          </w:p>
          <w:p w:rsidR="006861E6" w:rsidRDefault="006861E6">
            <w:pPr>
              <w:jc w:val="center"/>
              <w:rPr>
                <w:b/>
                <w:spacing w:val="2"/>
                <w:sz w:val="24"/>
              </w:rPr>
            </w:pPr>
            <w:r>
              <w:rPr>
                <w:b/>
                <w:bCs/>
                <w:spacing w:val="2"/>
                <w:sz w:val="24"/>
                <w:szCs w:val="24"/>
              </w:rPr>
              <w:t xml:space="preserve">     на </w:t>
            </w:r>
            <w:proofErr w:type="spellStart"/>
            <w:r>
              <w:rPr>
                <w:b/>
                <w:bCs/>
                <w:spacing w:val="2"/>
                <w:sz w:val="24"/>
                <w:szCs w:val="24"/>
              </w:rPr>
              <w:t>_________от</w:t>
            </w:r>
            <w:proofErr w:type="spellEnd"/>
            <w:r>
              <w:rPr>
                <w:b/>
                <w:bCs/>
                <w:spacing w:val="2"/>
                <w:sz w:val="24"/>
                <w:szCs w:val="24"/>
              </w:rPr>
              <w:t xml:space="preserve"> ________________</w:t>
            </w:r>
          </w:p>
        </w:tc>
        <w:tc>
          <w:tcPr>
            <w:tcW w:w="4598" w:type="dxa"/>
          </w:tcPr>
          <w:p w:rsidR="006861E6" w:rsidRDefault="006861E6">
            <w:pPr>
              <w:jc w:val="center"/>
              <w:rPr>
                <w:b/>
                <w:sz w:val="24"/>
                <w:szCs w:val="24"/>
              </w:rPr>
            </w:pPr>
          </w:p>
          <w:p w:rsidR="006861E6" w:rsidRDefault="006861E6">
            <w:pPr>
              <w:jc w:val="center"/>
              <w:rPr>
                <w:b/>
                <w:sz w:val="24"/>
                <w:szCs w:val="24"/>
              </w:rPr>
            </w:pPr>
          </w:p>
          <w:p w:rsidR="006861E6" w:rsidRDefault="006861E6">
            <w:pPr>
              <w:jc w:val="center"/>
              <w:rPr>
                <w:b/>
                <w:sz w:val="24"/>
                <w:szCs w:val="24"/>
              </w:rPr>
            </w:pPr>
          </w:p>
          <w:p w:rsidR="006861E6" w:rsidRDefault="006861E6">
            <w:pPr>
              <w:rPr>
                <w:b/>
                <w:sz w:val="24"/>
                <w:szCs w:val="24"/>
              </w:rPr>
            </w:pPr>
          </w:p>
          <w:p w:rsidR="006861E6" w:rsidRDefault="006861E6">
            <w:pPr>
              <w:jc w:val="center"/>
              <w:rPr>
                <w:b/>
                <w:sz w:val="24"/>
                <w:szCs w:val="24"/>
              </w:rPr>
            </w:pPr>
          </w:p>
          <w:p w:rsidR="006861E6" w:rsidRDefault="006861E6">
            <w:pPr>
              <w:jc w:val="center"/>
              <w:rPr>
                <w:b/>
                <w:sz w:val="24"/>
                <w:szCs w:val="24"/>
              </w:rPr>
            </w:pPr>
          </w:p>
          <w:p w:rsidR="006861E6" w:rsidRPr="006C0880" w:rsidRDefault="006C0880" w:rsidP="006C0880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Администрация</w:t>
            </w:r>
            <w:r w:rsidR="006861E6">
              <w:rPr>
                <w:b/>
              </w:rPr>
              <w:t xml:space="preserve"> </w:t>
            </w:r>
            <w:proofErr w:type="spellStart"/>
            <w:r w:rsidR="006861E6">
              <w:rPr>
                <w:b/>
              </w:rPr>
              <w:t>Верхнеландеховского</w:t>
            </w:r>
            <w:proofErr w:type="spellEnd"/>
            <w:r w:rsidR="006861E6">
              <w:rPr>
                <w:b/>
              </w:rPr>
              <w:t xml:space="preserve"> муниципального района </w:t>
            </w:r>
          </w:p>
          <w:p w:rsidR="006861E6" w:rsidRDefault="006861E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6861E6" w:rsidRDefault="006861E6">
            <w:pPr>
              <w:jc w:val="center"/>
              <w:rPr>
                <w:b/>
                <w:sz w:val="24"/>
                <w:szCs w:val="24"/>
              </w:rPr>
            </w:pPr>
          </w:p>
          <w:p w:rsidR="006861E6" w:rsidRDefault="006861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6861E6" w:rsidRDefault="006861E6" w:rsidP="006861E6">
      <w:pPr>
        <w:pStyle w:val="a4"/>
        <w:jc w:val="both"/>
        <w:rPr>
          <w:sz w:val="22"/>
          <w:szCs w:val="22"/>
        </w:rPr>
      </w:pPr>
    </w:p>
    <w:p w:rsidR="006861E6" w:rsidRDefault="006861E6" w:rsidP="006861E6"/>
    <w:p w:rsidR="006861E6" w:rsidRDefault="006861E6" w:rsidP="006861E6"/>
    <w:p w:rsidR="006C0880" w:rsidRDefault="006C0880" w:rsidP="006861E6"/>
    <w:p w:rsidR="006C0880" w:rsidRDefault="006C0880" w:rsidP="006861E6">
      <w:r>
        <w:t xml:space="preserve">                          </w:t>
      </w:r>
    </w:p>
    <w:p w:rsidR="006861E6" w:rsidRDefault="006861E6" w:rsidP="006861E6">
      <w:pPr>
        <w:spacing w:line="360" w:lineRule="auto"/>
      </w:pPr>
    </w:p>
    <w:p w:rsidR="006861E6" w:rsidRDefault="006861E6" w:rsidP="006861E6">
      <w:pPr>
        <w:spacing w:line="360" w:lineRule="auto"/>
      </w:pPr>
    </w:p>
    <w:p w:rsidR="006861E6" w:rsidRDefault="006861E6" w:rsidP="006861E6">
      <w:pPr>
        <w:spacing w:line="360" w:lineRule="auto"/>
      </w:pPr>
    </w:p>
    <w:p w:rsidR="006861E6" w:rsidRDefault="006861E6" w:rsidP="006861E6">
      <w:pPr>
        <w:spacing w:line="360" w:lineRule="auto"/>
      </w:pPr>
    </w:p>
    <w:p w:rsidR="006861E6" w:rsidRDefault="006861E6" w:rsidP="006861E6">
      <w:pPr>
        <w:spacing w:line="360" w:lineRule="auto"/>
      </w:pPr>
    </w:p>
    <w:p w:rsidR="006861E6" w:rsidRDefault="006861E6" w:rsidP="006861E6">
      <w:pPr>
        <w:spacing w:line="360" w:lineRule="auto"/>
      </w:pPr>
      <w:r>
        <w:tab/>
      </w:r>
    </w:p>
    <w:p w:rsidR="006861E6" w:rsidRDefault="006861E6" w:rsidP="006861E6">
      <w:pPr>
        <w:spacing w:line="360" w:lineRule="auto"/>
      </w:pPr>
    </w:p>
    <w:p w:rsidR="006861E6" w:rsidRDefault="006861E6" w:rsidP="006861E6">
      <w:pPr>
        <w:spacing w:line="360" w:lineRule="auto"/>
      </w:pPr>
    </w:p>
    <w:p w:rsidR="006861E6" w:rsidRDefault="006861E6" w:rsidP="006861E6">
      <w:pPr>
        <w:spacing w:line="360" w:lineRule="auto"/>
      </w:pPr>
    </w:p>
    <w:p w:rsidR="006861E6" w:rsidRDefault="006861E6" w:rsidP="006861E6">
      <w:pPr>
        <w:rPr>
          <w:b/>
        </w:rPr>
      </w:pPr>
      <w:r>
        <w:rPr>
          <w:b/>
        </w:rPr>
        <w:t xml:space="preserve">Председатель </w:t>
      </w:r>
      <w:proofErr w:type="gramStart"/>
      <w:r>
        <w:rPr>
          <w:b/>
        </w:rPr>
        <w:t>Контрольно-счетной</w:t>
      </w:r>
      <w:proofErr w:type="gramEnd"/>
    </w:p>
    <w:p w:rsidR="006861E6" w:rsidRDefault="006861E6" w:rsidP="006861E6">
      <w:pPr>
        <w:rPr>
          <w:b/>
        </w:rPr>
      </w:pPr>
      <w:r>
        <w:rPr>
          <w:b/>
        </w:rPr>
        <w:t xml:space="preserve">комиссии </w:t>
      </w:r>
      <w:proofErr w:type="spellStart"/>
      <w:r>
        <w:rPr>
          <w:b/>
        </w:rPr>
        <w:t>Верхнеландеховского</w:t>
      </w:r>
      <w:proofErr w:type="spellEnd"/>
    </w:p>
    <w:p w:rsidR="006861E6" w:rsidRDefault="006861E6" w:rsidP="006861E6">
      <w:pPr>
        <w:tabs>
          <w:tab w:val="left" w:pos="7513"/>
        </w:tabs>
        <w:rPr>
          <w:b/>
        </w:rPr>
      </w:pPr>
      <w:r>
        <w:rPr>
          <w:b/>
        </w:rPr>
        <w:t xml:space="preserve">муниципального района                                                  Т.В. </w:t>
      </w:r>
      <w:proofErr w:type="spellStart"/>
      <w:r>
        <w:rPr>
          <w:b/>
        </w:rPr>
        <w:t>Боровкова</w:t>
      </w:r>
      <w:proofErr w:type="spellEnd"/>
    </w:p>
    <w:p w:rsidR="006861E6" w:rsidRDefault="006861E6" w:rsidP="006861E6">
      <w:pPr>
        <w:spacing w:line="360" w:lineRule="auto"/>
      </w:pPr>
    </w:p>
    <w:p w:rsidR="006861E6" w:rsidRDefault="006861E6" w:rsidP="006861E6">
      <w:pPr>
        <w:spacing w:line="360" w:lineRule="auto"/>
      </w:pPr>
    </w:p>
    <w:p w:rsidR="006861E6" w:rsidRDefault="006861E6" w:rsidP="006861E6">
      <w:pPr>
        <w:spacing w:line="360" w:lineRule="auto"/>
        <w:rPr>
          <w:sz w:val="20"/>
          <w:szCs w:val="20"/>
        </w:rPr>
      </w:pPr>
    </w:p>
    <w:p w:rsidR="006861E6" w:rsidRDefault="006861E6" w:rsidP="006861E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тел. 2-09-20</w:t>
      </w:r>
    </w:p>
    <w:p w:rsidR="00FA7E9B" w:rsidRDefault="00FA7E9B"/>
    <w:p w:rsidR="00C05950" w:rsidRDefault="00C05950"/>
    <w:p w:rsidR="00C05950" w:rsidRDefault="00C05950"/>
    <w:p w:rsidR="00C05950" w:rsidRDefault="00C05950"/>
    <w:p w:rsidR="00A20261" w:rsidRDefault="00A20261" w:rsidP="00C05950">
      <w:pPr>
        <w:jc w:val="center"/>
        <w:rPr>
          <w:color w:val="1F497D" w:themeColor="text2"/>
        </w:rPr>
      </w:pPr>
    </w:p>
    <w:p w:rsidR="00A20261" w:rsidRDefault="00A20261" w:rsidP="00A20261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ИВАНОВСКАЯ ОБЛАСТЬ</w:t>
      </w:r>
    </w:p>
    <w:p w:rsidR="00A20261" w:rsidRDefault="00A20261" w:rsidP="00A20261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ВЕРХНЕЛАНДЕХОВСКИЙ МУНИЦИПАЛЬНЫЙ РАЙОН</w:t>
      </w:r>
    </w:p>
    <w:p w:rsidR="00A20261" w:rsidRDefault="00A20261" w:rsidP="00A20261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</w:p>
    <w:p w:rsidR="00A20261" w:rsidRDefault="00A20261" w:rsidP="00A20261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КОНТРОЛЬНО-СЧЕТНАЯ КОМИССИЯ</w:t>
      </w:r>
    </w:p>
    <w:p w:rsidR="00A20261" w:rsidRDefault="00A20261" w:rsidP="00A20261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ВЕРХНЕЛАНДЕХОВСКОГО МУНИЦИПАЛЬНОГО РАЙОНА</w:t>
      </w:r>
    </w:p>
    <w:p w:rsidR="00A20261" w:rsidRDefault="00A20261" w:rsidP="00A20261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</w:p>
    <w:p w:rsidR="00A20261" w:rsidRDefault="00A20261" w:rsidP="00A20261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</w:p>
    <w:p w:rsidR="00A20261" w:rsidRDefault="00A20261" w:rsidP="00A20261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ПРИКАЗ № 23-ОД</w:t>
      </w:r>
    </w:p>
    <w:p w:rsidR="00A20261" w:rsidRDefault="00A20261" w:rsidP="00A20261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</w:p>
    <w:p w:rsidR="00A20261" w:rsidRDefault="00A20261" w:rsidP="00A20261">
      <w:pPr>
        <w:pStyle w:val="a9"/>
        <w:spacing w:after="0"/>
        <w:ind w:left="0" w:right="17"/>
        <w:jc w:val="center"/>
        <w:rPr>
          <w:rFonts w:eastAsia="Calibri"/>
          <w:b/>
          <w:sz w:val="26"/>
          <w:szCs w:val="26"/>
          <w:lang w:eastAsia="en-US"/>
        </w:rPr>
      </w:pPr>
    </w:p>
    <w:p w:rsidR="00A20261" w:rsidRDefault="00A20261" w:rsidP="00A20261">
      <w:pPr>
        <w:pStyle w:val="a9"/>
        <w:spacing w:after="0"/>
        <w:ind w:left="0" w:right="17"/>
        <w:rPr>
          <w:rFonts w:eastAsia="Calibri"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                                                                                                                   </w:t>
      </w:r>
      <w:r>
        <w:rPr>
          <w:rFonts w:eastAsia="Calibri"/>
          <w:sz w:val="26"/>
          <w:szCs w:val="26"/>
          <w:lang w:eastAsia="en-US"/>
        </w:rPr>
        <w:t>от 30.12.2019г.</w:t>
      </w:r>
    </w:p>
    <w:p w:rsidR="00A20261" w:rsidRDefault="00A20261" w:rsidP="00A20261">
      <w:pPr>
        <w:pStyle w:val="a9"/>
        <w:spacing w:after="0"/>
        <w:ind w:left="0" w:right="17"/>
        <w:rPr>
          <w:sz w:val="26"/>
          <w:szCs w:val="26"/>
          <w:lang w:eastAsia="ru-RU"/>
        </w:rPr>
      </w:pPr>
    </w:p>
    <w:p w:rsidR="00A20261" w:rsidRDefault="00A20261" w:rsidP="00A20261">
      <w:pPr>
        <w:ind w:right="17"/>
        <w:rPr>
          <w:sz w:val="26"/>
          <w:szCs w:val="26"/>
          <w:lang w:eastAsia="ar-SA"/>
        </w:rPr>
      </w:pPr>
      <w:r>
        <w:rPr>
          <w:sz w:val="26"/>
          <w:szCs w:val="26"/>
        </w:rPr>
        <w:t>Об утверждении основных направлений деятельности</w:t>
      </w:r>
    </w:p>
    <w:p w:rsidR="00A20261" w:rsidRDefault="00A20261" w:rsidP="00A20261">
      <w:pPr>
        <w:ind w:right="17"/>
        <w:rPr>
          <w:sz w:val="26"/>
          <w:szCs w:val="26"/>
        </w:rPr>
      </w:pPr>
      <w:r>
        <w:rPr>
          <w:sz w:val="26"/>
          <w:szCs w:val="26"/>
        </w:rPr>
        <w:t xml:space="preserve"> Контрольно-счетной комиссии </w:t>
      </w:r>
      <w:proofErr w:type="spellStart"/>
      <w:r>
        <w:rPr>
          <w:sz w:val="26"/>
          <w:szCs w:val="26"/>
        </w:rPr>
        <w:t>Верхнеландеховского</w:t>
      </w:r>
      <w:proofErr w:type="spellEnd"/>
      <w:r>
        <w:rPr>
          <w:sz w:val="26"/>
          <w:szCs w:val="26"/>
        </w:rPr>
        <w:t xml:space="preserve"> </w:t>
      </w:r>
    </w:p>
    <w:p w:rsidR="00A20261" w:rsidRDefault="00A20261" w:rsidP="00A20261">
      <w:pPr>
        <w:ind w:right="17"/>
        <w:rPr>
          <w:sz w:val="26"/>
          <w:szCs w:val="26"/>
        </w:rPr>
      </w:pPr>
      <w:r>
        <w:rPr>
          <w:sz w:val="26"/>
          <w:szCs w:val="26"/>
        </w:rPr>
        <w:t>муниципального района на 2020</w:t>
      </w:r>
      <w:r w:rsidR="00B23F0F">
        <w:rPr>
          <w:sz w:val="26"/>
          <w:szCs w:val="26"/>
        </w:rPr>
        <w:t>-2022г.</w:t>
      </w:r>
      <w:r>
        <w:rPr>
          <w:sz w:val="26"/>
          <w:szCs w:val="26"/>
        </w:rPr>
        <w:t>г.</w:t>
      </w:r>
    </w:p>
    <w:p w:rsidR="00A20261" w:rsidRDefault="00A20261" w:rsidP="00A20261">
      <w:pPr>
        <w:ind w:right="17"/>
        <w:rPr>
          <w:sz w:val="26"/>
          <w:szCs w:val="26"/>
        </w:rPr>
      </w:pPr>
    </w:p>
    <w:p w:rsidR="00A20261" w:rsidRDefault="00A20261" w:rsidP="00A20261">
      <w:pPr>
        <w:ind w:right="17"/>
        <w:rPr>
          <w:sz w:val="26"/>
          <w:szCs w:val="26"/>
        </w:rPr>
      </w:pPr>
    </w:p>
    <w:p w:rsidR="00A20261" w:rsidRDefault="00A20261" w:rsidP="00A20261">
      <w:pPr>
        <w:ind w:right="17" w:firstLine="567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Положением о  Контрольно-счетной комиссии </w:t>
      </w:r>
      <w:proofErr w:type="spellStart"/>
      <w:r>
        <w:rPr>
          <w:sz w:val="26"/>
          <w:szCs w:val="26"/>
        </w:rPr>
        <w:t>Верхнеландеховского</w:t>
      </w:r>
      <w:proofErr w:type="spellEnd"/>
      <w:r>
        <w:rPr>
          <w:sz w:val="26"/>
          <w:szCs w:val="26"/>
        </w:rPr>
        <w:t xml:space="preserve"> муниципального района, утвержденным Решением Совета </w:t>
      </w:r>
      <w:proofErr w:type="spellStart"/>
      <w:r>
        <w:rPr>
          <w:sz w:val="26"/>
          <w:szCs w:val="26"/>
        </w:rPr>
        <w:t>Верхнеландеховского</w:t>
      </w:r>
      <w:proofErr w:type="spellEnd"/>
      <w:r>
        <w:rPr>
          <w:sz w:val="26"/>
          <w:szCs w:val="26"/>
        </w:rPr>
        <w:t xml:space="preserve"> муниципального района от 27.09.2018 года № 27, п. 3и п.4 Стандарта организации деятельности «Требования к планированию деятельности Контрольно-счетной комиссии </w:t>
      </w:r>
      <w:proofErr w:type="spellStart"/>
      <w:r>
        <w:rPr>
          <w:sz w:val="26"/>
          <w:szCs w:val="26"/>
        </w:rPr>
        <w:t>Верхнеландеховского</w:t>
      </w:r>
      <w:proofErr w:type="spellEnd"/>
      <w:r>
        <w:rPr>
          <w:sz w:val="26"/>
          <w:szCs w:val="26"/>
        </w:rPr>
        <w:t xml:space="preserve"> муниципального района», утвержденным приказом Контрольно-счетной комиссии </w:t>
      </w:r>
      <w:proofErr w:type="spellStart"/>
      <w:r>
        <w:rPr>
          <w:sz w:val="26"/>
          <w:szCs w:val="26"/>
        </w:rPr>
        <w:t>Верхнеландеховского</w:t>
      </w:r>
      <w:proofErr w:type="spellEnd"/>
      <w:proofErr w:type="gramEnd"/>
      <w:r>
        <w:rPr>
          <w:sz w:val="26"/>
          <w:szCs w:val="26"/>
        </w:rPr>
        <w:t xml:space="preserve"> муниципального района от 07.06.2019г. №3-ОД,</w:t>
      </w:r>
    </w:p>
    <w:p w:rsidR="00A20261" w:rsidRDefault="00A20261" w:rsidP="00A20261">
      <w:pPr>
        <w:ind w:right="17" w:firstLine="567"/>
        <w:rPr>
          <w:sz w:val="26"/>
          <w:szCs w:val="26"/>
        </w:rPr>
      </w:pPr>
    </w:p>
    <w:p w:rsidR="00A20261" w:rsidRDefault="00A20261" w:rsidP="00A20261">
      <w:pPr>
        <w:ind w:right="17" w:firstLine="56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  <w:r>
        <w:rPr>
          <w:b/>
          <w:sz w:val="26"/>
          <w:szCs w:val="26"/>
        </w:rPr>
        <w:t>Приказываю</w:t>
      </w:r>
      <w:r>
        <w:rPr>
          <w:sz w:val="26"/>
          <w:szCs w:val="26"/>
        </w:rPr>
        <w:t>:</w:t>
      </w:r>
    </w:p>
    <w:p w:rsidR="00A20261" w:rsidRDefault="00A20261" w:rsidP="00A20261">
      <w:pPr>
        <w:ind w:right="17" w:firstLine="567"/>
        <w:rPr>
          <w:sz w:val="26"/>
          <w:szCs w:val="26"/>
        </w:rPr>
      </w:pPr>
    </w:p>
    <w:p w:rsidR="00A20261" w:rsidRDefault="00A20261" w:rsidP="00A20261">
      <w:pPr>
        <w:ind w:right="17"/>
        <w:rPr>
          <w:sz w:val="26"/>
          <w:szCs w:val="26"/>
        </w:rPr>
      </w:pPr>
      <w:r>
        <w:rPr>
          <w:sz w:val="26"/>
          <w:szCs w:val="26"/>
        </w:rPr>
        <w:t xml:space="preserve">          1. Утвердить Основные направления работы</w:t>
      </w:r>
      <w:proofErr w:type="gramStart"/>
      <w:r>
        <w:rPr>
          <w:sz w:val="26"/>
          <w:szCs w:val="26"/>
        </w:rPr>
        <w:t xml:space="preserve"> К</w:t>
      </w:r>
      <w:proofErr w:type="gramEnd"/>
      <w:r>
        <w:rPr>
          <w:sz w:val="26"/>
          <w:szCs w:val="26"/>
        </w:rPr>
        <w:t xml:space="preserve">онтрольно – счетной комиссии </w:t>
      </w:r>
      <w:proofErr w:type="spellStart"/>
      <w:r>
        <w:rPr>
          <w:sz w:val="26"/>
          <w:szCs w:val="26"/>
        </w:rPr>
        <w:t>Верхнеландеховского</w:t>
      </w:r>
      <w:proofErr w:type="spellEnd"/>
      <w:r>
        <w:rPr>
          <w:sz w:val="26"/>
          <w:szCs w:val="26"/>
        </w:rPr>
        <w:t xml:space="preserve"> муниципального района на 2020</w:t>
      </w:r>
      <w:r w:rsidR="00B23F0F">
        <w:rPr>
          <w:sz w:val="26"/>
          <w:szCs w:val="26"/>
        </w:rPr>
        <w:t>-2022годы</w:t>
      </w:r>
      <w:r>
        <w:rPr>
          <w:sz w:val="26"/>
          <w:szCs w:val="26"/>
        </w:rPr>
        <w:t xml:space="preserve"> (приложение  к настоящему приказу).</w:t>
      </w:r>
    </w:p>
    <w:p w:rsidR="00A20261" w:rsidRDefault="00A20261" w:rsidP="00A20261">
      <w:pPr>
        <w:ind w:right="17" w:firstLine="567"/>
        <w:rPr>
          <w:sz w:val="26"/>
          <w:szCs w:val="26"/>
        </w:rPr>
      </w:pPr>
      <w:r>
        <w:rPr>
          <w:rStyle w:val="FontStyle12"/>
          <w:b w:val="0"/>
          <w:i w:val="0"/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приказа оставляю за собой.</w:t>
      </w:r>
    </w:p>
    <w:p w:rsidR="00A20261" w:rsidRDefault="00A20261" w:rsidP="00A20261">
      <w:pPr>
        <w:ind w:right="17"/>
        <w:rPr>
          <w:sz w:val="26"/>
          <w:szCs w:val="26"/>
        </w:rPr>
      </w:pPr>
    </w:p>
    <w:p w:rsidR="00A20261" w:rsidRDefault="00A20261" w:rsidP="00A20261">
      <w:pPr>
        <w:ind w:right="17"/>
        <w:rPr>
          <w:sz w:val="26"/>
          <w:szCs w:val="26"/>
        </w:rPr>
      </w:pPr>
    </w:p>
    <w:p w:rsidR="00A20261" w:rsidRDefault="00A20261" w:rsidP="00A20261">
      <w:pPr>
        <w:ind w:right="17"/>
        <w:rPr>
          <w:sz w:val="26"/>
          <w:szCs w:val="26"/>
        </w:rPr>
      </w:pPr>
    </w:p>
    <w:p w:rsidR="00A20261" w:rsidRDefault="00A20261" w:rsidP="00A20261">
      <w:pPr>
        <w:pStyle w:val="a9"/>
        <w:spacing w:after="0"/>
        <w:ind w:left="0" w:right="1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Председатель </w:t>
      </w:r>
      <w:proofErr w:type="gramStart"/>
      <w:r>
        <w:rPr>
          <w:sz w:val="26"/>
          <w:szCs w:val="26"/>
          <w:lang w:eastAsia="ru-RU"/>
        </w:rPr>
        <w:t>Контрольно-счетной</w:t>
      </w:r>
      <w:proofErr w:type="gramEnd"/>
      <w:r>
        <w:rPr>
          <w:sz w:val="26"/>
          <w:szCs w:val="26"/>
          <w:lang w:eastAsia="ru-RU"/>
        </w:rPr>
        <w:t xml:space="preserve"> </w:t>
      </w:r>
    </w:p>
    <w:p w:rsidR="00A20261" w:rsidRDefault="00A20261" w:rsidP="00A20261">
      <w:pPr>
        <w:pStyle w:val="a9"/>
        <w:spacing w:after="0"/>
        <w:ind w:left="0" w:right="1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комиссии </w:t>
      </w:r>
      <w:proofErr w:type="spellStart"/>
      <w:r>
        <w:rPr>
          <w:sz w:val="26"/>
          <w:szCs w:val="26"/>
          <w:lang w:eastAsia="ru-RU"/>
        </w:rPr>
        <w:t>Верхнеландеховского</w:t>
      </w:r>
      <w:proofErr w:type="spellEnd"/>
    </w:p>
    <w:p w:rsidR="00A20261" w:rsidRDefault="00A20261" w:rsidP="00A20261">
      <w:pPr>
        <w:pStyle w:val="Style5"/>
        <w:widowControl/>
        <w:spacing w:line="240" w:lineRule="auto"/>
        <w:ind w:firstLine="0"/>
        <w:rPr>
          <w:rStyle w:val="FontStyle15"/>
          <w:sz w:val="26"/>
          <w:szCs w:val="26"/>
        </w:rPr>
      </w:pPr>
      <w:r>
        <w:rPr>
          <w:sz w:val="26"/>
          <w:szCs w:val="26"/>
          <w:lang w:eastAsia="ru-RU"/>
        </w:rPr>
        <w:t xml:space="preserve">муниципального района                                                                 </w:t>
      </w:r>
      <w:proofErr w:type="spellStart"/>
      <w:r>
        <w:rPr>
          <w:sz w:val="26"/>
          <w:szCs w:val="26"/>
          <w:lang w:eastAsia="ru-RU"/>
        </w:rPr>
        <w:t>Т.В.Боровкова</w:t>
      </w:r>
      <w:proofErr w:type="spellEnd"/>
      <w:r>
        <w:rPr>
          <w:sz w:val="26"/>
          <w:szCs w:val="26"/>
          <w:lang w:eastAsia="ru-RU"/>
        </w:rPr>
        <w:t xml:space="preserve">                                                                       </w:t>
      </w:r>
      <w:r>
        <w:rPr>
          <w:rStyle w:val="FontStyle15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0261" w:rsidRDefault="00A20261" w:rsidP="00A20261">
      <w:pPr>
        <w:rPr>
          <w:color w:val="1F497D" w:themeColor="text2"/>
        </w:rPr>
      </w:pPr>
    </w:p>
    <w:p w:rsidR="00A20261" w:rsidRDefault="00A20261" w:rsidP="00A20261">
      <w:pPr>
        <w:rPr>
          <w:color w:val="1F497D" w:themeColor="text2"/>
        </w:rPr>
      </w:pPr>
    </w:p>
    <w:p w:rsidR="00A20261" w:rsidRDefault="00A20261" w:rsidP="00C05950">
      <w:pPr>
        <w:jc w:val="center"/>
        <w:rPr>
          <w:color w:val="1F497D" w:themeColor="text2"/>
        </w:rPr>
      </w:pPr>
    </w:p>
    <w:p w:rsidR="00A20261" w:rsidRDefault="00A20261" w:rsidP="00C05950">
      <w:pPr>
        <w:jc w:val="center"/>
        <w:rPr>
          <w:color w:val="1F497D" w:themeColor="text2"/>
        </w:rPr>
      </w:pPr>
    </w:p>
    <w:p w:rsidR="00A20261" w:rsidRDefault="00A20261" w:rsidP="00C05950">
      <w:pPr>
        <w:jc w:val="center"/>
        <w:rPr>
          <w:color w:val="1F497D" w:themeColor="text2"/>
        </w:rPr>
      </w:pPr>
    </w:p>
    <w:p w:rsidR="00A20261" w:rsidRDefault="00A20261" w:rsidP="00C05950">
      <w:pPr>
        <w:jc w:val="center"/>
        <w:rPr>
          <w:color w:val="1F497D" w:themeColor="text2"/>
        </w:rPr>
      </w:pPr>
    </w:p>
    <w:p w:rsidR="00A20261" w:rsidRDefault="00A20261" w:rsidP="00C05950">
      <w:pPr>
        <w:jc w:val="center"/>
        <w:rPr>
          <w:color w:val="1F497D" w:themeColor="text2"/>
        </w:rPr>
      </w:pPr>
    </w:p>
    <w:p w:rsidR="00A20261" w:rsidRDefault="00A20261" w:rsidP="00C05950">
      <w:pPr>
        <w:jc w:val="center"/>
        <w:rPr>
          <w:color w:val="1F497D" w:themeColor="text2"/>
        </w:rPr>
      </w:pPr>
    </w:p>
    <w:p w:rsidR="00A20261" w:rsidRDefault="00A20261" w:rsidP="00C05950">
      <w:pPr>
        <w:jc w:val="center"/>
        <w:rPr>
          <w:color w:val="1F497D" w:themeColor="text2"/>
        </w:rPr>
      </w:pPr>
    </w:p>
    <w:p w:rsidR="00A20261" w:rsidRPr="0079190C" w:rsidRDefault="0079190C" w:rsidP="00C05950">
      <w:pPr>
        <w:jc w:val="center"/>
        <w:rPr>
          <w:color w:val="000000" w:themeColor="text1"/>
        </w:rPr>
      </w:pPr>
      <w:r w:rsidRPr="0079190C">
        <w:rPr>
          <w:color w:val="000000" w:themeColor="text1"/>
        </w:rPr>
        <w:t xml:space="preserve">                                                           Приложение к приказу</w:t>
      </w:r>
      <w:proofErr w:type="gramStart"/>
      <w:r w:rsidRPr="0079190C">
        <w:rPr>
          <w:color w:val="000000" w:themeColor="text1"/>
        </w:rPr>
        <w:t xml:space="preserve"> К</w:t>
      </w:r>
      <w:proofErr w:type="gramEnd"/>
      <w:r w:rsidRPr="0079190C">
        <w:rPr>
          <w:color w:val="000000" w:themeColor="text1"/>
        </w:rPr>
        <w:t>онтрольно-</w:t>
      </w:r>
    </w:p>
    <w:p w:rsidR="00A20261" w:rsidRPr="0079190C" w:rsidRDefault="0079190C" w:rsidP="00C05950">
      <w:pPr>
        <w:jc w:val="center"/>
        <w:rPr>
          <w:color w:val="000000" w:themeColor="text1"/>
        </w:rPr>
      </w:pPr>
      <w:r w:rsidRPr="0079190C">
        <w:rPr>
          <w:color w:val="000000" w:themeColor="text1"/>
        </w:rPr>
        <w:t xml:space="preserve">                                                           счетной комиссии </w:t>
      </w:r>
      <w:proofErr w:type="spellStart"/>
      <w:r w:rsidRPr="0079190C">
        <w:rPr>
          <w:color w:val="000000" w:themeColor="text1"/>
        </w:rPr>
        <w:t>Верхнеландеховского</w:t>
      </w:r>
      <w:proofErr w:type="spellEnd"/>
    </w:p>
    <w:p w:rsidR="0079190C" w:rsidRPr="0079190C" w:rsidRDefault="0079190C" w:rsidP="00C05950">
      <w:pPr>
        <w:jc w:val="center"/>
        <w:rPr>
          <w:color w:val="000000" w:themeColor="text1"/>
        </w:rPr>
      </w:pPr>
      <w:r w:rsidRPr="0079190C">
        <w:rPr>
          <w:color w:val="000000" w:themeColor="text1"/>
        </w:rPr>
        <w:t xml:space="preserve">                                                          муниципального района от 30.12.2019г. </w:t>
      </w:r>
    </w:p>
    <w:p w:rsidR="00A20261" w:rsidRPr="0079190C" w:rsidRDefault="0079190C" w:rsidP="00C05950">
      <w:pPr>
        <w:jc w:val="center"/>
        <w:rPr>
          <w:color w:val="000000" w:themeColor="text1"/>
        </w:rPr>
      </w:pPr>
      <w:r w:rsidRPr="0079190C">
        <w:rPr>
          <w:color w:val="000000" w:themeColor="text1"/>
        </w:rPr>
        <w:t xml:space="preserve">        №23-ОД</w:t>
      </w:r>
    </w:p>
    <w:p w:rsidR="0079190C" w:rsidRPr="0079190C" w:rsidRDefault="0079190C" w:rsidP="00C05950">
      <w:pPr>
        <w:jc w:val="center"/>
        <w:rPr>
          <w:color w:val="000000" w:themeColor="text1"/>
        </w:rPr>
      </w:pPr>
    </w:p>
    <w:p w:rsidR="0079190C" w:rsidRPr="0079190C" w:rsidRDefault="0079190C" w:rsidP="00C05950">
      <w:pPr>
        <w:jc w:val="center"/>
        <w:rPr>
          <w:color w:val="000000" w:themeColor="text1"/>
        </w:rPr>
      </w:pPr>
    </w:p>
    <w:p w:rsidR="0079190C" w:rsidRPr="0079190C" w:rsidRDefault="0079190C" w:rsidP="00C05950">
      <w:pPr>
        <w:jc w:val="center"/>
        <w:rPr>
          <w:color w:val="000000" w:themeColor="text1"/>
        </w:rPr>
      </w:pPr>
      <w:r w:rsidRPr="0079190C">
        <w:rPr>
          <w:color w:val="000000" w:themeColor="text1"/>
        </w:rPr>
        <w:t xml:space="preserve">Основные направления деятельности </w:t>
      </w:r>
      <w:proofErr w:type="spellStart"/>
      <w:r w:rsidRPr="0079190C">
        <w:rPr>
          <w:color w:val="000000" w:themeColor="text1"/>
        </w:rPr>
        <w:t>Контрольно-сченой</w:t>
      </w:r>
      <w:proofErr w:type="spellEnd"/>
      <w:r w:rsidRPr="0079190C">
        <w:rPr>
          <w:color w:val="000000" w:themeColor="text1"/>
        </w:rPr>
        <w:t xml:space="preserve"> комиссии</w:t>
      </w:r>
    </w:p>
    <w:p w:rsidR="0079190C" w:rsidRPr="0079190C" w:rsidRDefault="0079190C" w:rsidP="00C05950">
      <w:pPr>
        <w:jc w:val="center"/>
        <w:rPr>
          <w:color w:val="000000" w:themeColor="text1"/>
        </w:rPr>
      </w:pPr>
      <w:proofErr w:type="spellStart"/>
      <w:r w:rsidRPr="0079190C">
        <w:rPr>
          <w:color w:val="000000" w:themeColor="text1"/>
        </w:rPr>
        <w:t>Верхнеландеховского</w:t>
      </w:r>
      <w:proofErr w:type="spellEnd"/>
      <w:r w:rsidRPr="0079190C">
        <w:rPr>
          <w:color w:val="000000" w:themeColor="text1"/>
        </w:rPr>
        <w:t xml:space="preserve"> муниципального района на 2020-2022годы</w:t>
      </w:r>
    </w:p>
    <w:p w:rsidR="0079190C" w:rsidRPr="0079190C" w:rsidRDefault="0079190C" w:rsidP="00C05950">
      <w:pPr>
        <w:jc w:val="center"/>
        <w:rPr>
          <w:color w:val="000000" w:themeColor="text1"/>
        </w:rPr>
      </w:pPr>
    </w:p>
    <w:p w:rsidR="0079190C" w:rsidRPr="0079190C" w:rsidRDefault="0079190C" w:rsidP="00C05950">
      <w:pPr>
        <w:jc w:val="center"/>
        <w:rPr>
          <w:color w:val="000000" w:themeColor="text1"/>
        </w:rPr>
      </w:pPr>
    </w:p>
    <w:p w:rsidR="0079190C" w:rsidRPr="0079190C" w:rsidRDefault="0079190C" w:rsidP="00C05950">
      <w:pPr>
        <w:jc w:val="center"/>
        <w:rPr>
          <w:color w:val="000000" w:themeColor="text1"/>
        </w:rPr>
      </w:pPr>
      <w:r w:rsidRPr="0079190C">
        <w:rPr>
          <w:color w:val="000000" w:themeColor="text1"/>
        </w:rPr>
        <w:t>Введение.</w:t>
      </w:r>
    </w:p>
    <w:p w:rsidR="0079190C" w:rsidRPr="0079190C" w:rsidRDefault="0079190C" w:rsidP="0079190C">
      <w:pPr>
        <w:rPr>
          <w:color w:val="000000" w:themeColor="text1"/>
        </w:rPr>
      </w:pPr>
    </w:p>
    <w:p w:rsidR="0079190C" w:rsidRDefault="0079190C" w:rsidP="0079190C">
      <w:pPr>
        <w:rPr>
          <w:color w:val="000000" w:themeColor="text1"/>
        </w:rPr>
      </w:pPr>
      <w:r w:rsidRPr="0079190C">
        <w:rPr>
          <w:color w:val="000000" w:themeColor="text1"/>
        </w:rPr>
        <w:t xml:space="preserve">     </w:t>
      </w:r>
      <w:r w:rsidR="006441D5">
        <w:rPr>
          <w:color w:val="000000" w:themeColor="text1"/>
        </w:rPr>
        <w:t xml:space="preserve">             </w:t>
      </w:r>
      <w:r w:rsidRPr="0079190C">
        <w:rPr>
          <w:color w:val="000000" w:themeColor="text1"/>
        </w:rPr>
        <w:t xml:space="preserve">  Контрольн</w:t>
      </w:r>
      <w:proofErr w:type="gramStart"/>
      <w:r w:rsidRPr="0079190C">
        <w:rPr>
          <w:color w:val="000000" w:themeColor="text1"/>
        </w:rPr>
        <w:t>о-</w:t>
      </w:r>
      <w:proofErr w:type="gramEnd"/>
      <w:r w:rsidRPr="0079190C">
        <w:rPr>
          <w:color w:val="000000" w:themeColor="text1"/>
        </w:rPr>
        <w:t xml:space="preserve"> счетная комиссия </w:t>
      </w:r>
      <w:proofErr w:type="spellStart"/>
      <w:r w:rsidRPr="0079190C">
        <w:rPr>
          <w:color w:val="000000" w:themeColor="text1"/>
        </w:rPr>
        <w:t>Верхнеландеховского</w:t>
      </w:r>
      <w:proofErr w:type="spellEnd"/>
      <w:r w:rsidRPr="0079190C">
        <w:rPr>
          <w:color w:val="000000" w:themeColor="text1"/>
        </w:rPr>
        <w:t xml:space="preserve"> муниципального района (далее Контрольно- счетная комиссия) является постоянно действующим  органом внешнего муниципального финансового контроля</w:t>
      </w:r>
      <w:r w:rsidR="00526005">
        <w:rPr>
          <w:color w:val="000000" w:themeColor="text1"/>
        </w:rPr>
        <w:t xml:space="preserve"> и в соответствии со ст.20 Устава </w:t>
      </w:r>
      <w:proofErr w:type="spellStart"/>
      <w:r w:rsidR="00526005" w:rsidRPr="0079190C">
        <w:rPr>
          <w:color w:val="000000" w:themeColor="text1"/>
        </w:rPr>
        <w:t>Верхнеландеховского</w:t>
      </w:r>
      <w:proofErr w:type="spellEnd"/>
      <w:r w:rsidR="00526005" w:rsidRPr="0079190C">
        <w:rPr>
          <w:color w:val="000000" w:themeColor="text1"/>
        </w:rPr>
        <w:t xml:space="preserve"> муниципального района</w:t>
      </w:r>
      <w:r w:rsidR="00526005">
        <w:rPr>
          <w:color w:val="000000" w:themeColor="text1"/>
        </w:rPr>
        <w:t xml:space="preserve">, утвержденного решением Совета </w:t>
      </w:r>
      <w:proofErr w:type="spellStart"/>
      <w:r w:rsidR="00526005" w:rsidRPr="0079190C">
        <w:rPr>
          <w:color w:val="000000" w:themeColor="text1"/>
        </w:rPr>
        <w:t>Верхнеландеховского</w:t>
      </w:r>
      <w:proofErr w:type="spellEnd"/>
      <w:r w:rsidR="00526005" w:rsidRPr="0079190C">
        <w:rPr>
          <w:color w:val="000000" w:themeColor="text1"/>
        </w:rPr>
        <w:t xml:space="preserve"> муниципального района</w:t>
      </w:r>
      <w:r w:rsidR="00526005">
        <w:rPr>
          <w:color w:val="000000" w:themeColor="text1"/>
        </w:rPr>
        <w:t xml:space="preserve"> от 06.09.2010г. №26 (далее –Устав) входит в структуру органов местного самоуправления района</w:t>
      </w:r>
      <w:r>
        <w:rPr>
          <w:color w:val="000000" w:themeColor="text1"/>
        </w:rPr>
        <w:t xml:space="preserve">. Полномочия </w:t>
      </w:r>
      <w:r w:rsidRPr="0079190C">
        <w:rPr>
          <w:color w:val="000000" w:themeColor="text1"/>
        </w:rPr>
        <w:t>Контрольно</w:t>
      </w:r>
      <w:r w:rsidR="006A491F">
        <w:rPr>
          <w:color w:val="000000" w:themeColor="text1"/>
        </w:rPr>
        <w:t xml:space="preserve"> </w:t>
      </w:r>
      <w:r w:rsidR="00495F14">
        <w:rPr>
          <w:color w:val="000000" w:themeColor="text1"/>
        </w:rPr>
        <w:t xml:space="preserve">- счетной комиссии установлены </w:t>
      </w:r>
      <w:r w:rsidR="00526005">
        <w:rPr>
          <w:color w:val="000000" w:themeColor="text1"/>
        </w:rPr>
        <w:t xml:space="preserve">Бюджетным кодексом Российской Федерации, Федеральным законом от 07.02. 2011г.№6-ФЗ «Об общих принципах организации и деятельности контрольно-счетных органов субъектов Российской Федерации и муниципальных образований», ст.29.3 Устава, </w:t>
      </w:r>
      <w:r w:rsidR="006441D5">
        <w:rPr>
          <w:color w:val="000000" w:themeColor="text1"/>
        </w:rPr>
        <w:t>Положения о Контрольн</w:t>
      </w:r>
      <w:proofErr w:type="gramStart"/>
      <w:r w:rsidR="006441D5">
        <w:rPr>
          <w:color w:val="000000" w:themeColor="text1"/>
        </w:rPr>
        <w:t>о-</w:t>
      </w:r>
      <w:proofErr w:type="gramEnd"/>
      <w:r w:rsidR="006441D5">
        <w:rPr>
          <w:color w:val="000000" w:themeColor="text1"/>
        </w:rPr>
        <w:t xml:space="preserve"> счетной комиссии </w:t>
      </w:r>
      <w:proofErr w:type="spellStart"/>
      <w:r w:rsidR="006441D5" w:rsidRPr="0079190C">
        <w:rPr>
          <w:color w:val="000000" w:themeColor="text1"/>
        </w:rPr>
        <w:t>Верхнеландеховского</w:t>
      </w:r>
      <w:proofErr w:type="spellEnd"/>
      <w:r w:rsidR="006441D5" w:rsidRPr="0079190C">
        <w:rPr>
          <w:color w:val="000000" w:themeColor="text1"/>
        </w:rPr>
        <w:t xml:space="preserve"> муниципального района</w:t>
      </w:r>
      <w:r w:rsidR="006441D5">
        <w:rPr>
          <w:color w:val="000000" w:themeColor="text1"/>
        </w:rPr>
        <w:t xml:space="preserve">, утвержденного решением Совета </w:t>
      </w:r>
      <w:proofErr w:type="spellStart"/>
      <w:r w:rsidR="006441D5" w:rsidRPr="0079190C">
        <w:rPr>
          <w:color w:val="000000" w:themeColor="text1"/>
        </w:rPr>
        <w:t>Верхнеландеховского</w:t>
      </w:r>
      <w:proofErr w:type="spellEnd"/>
      <w:r w:rsidR="006441D5" w:rsidRPr="0079190C">
        <w:rPr>
          <w:color w:val="000000" w:themeColor="text1"/>
        </w:rPr>
        <w:t xml:space="preserve"> муниципального района</w:t>
      </w:r>
      <w:r w:rsidR="006441D5">
        <w:rPr>
          <w:color w:val="000000" w:themeColor="text1"/>
        </w:rPr>
        <w:t xml:space="preserve"> от 27.09.2018г. №27.</w:t>
      </w:r>
    </w:p>
    <w:p w:rsidR="006441D5" w:rsidRDefault="006441D5" w:rsidP="0079190C">
      <w:pPr>
        <w:rPr>
          <w:color w:val="000000" w:themeColor="text1"/>
        </w:rPr>
      </w:pPr>
      <w:r>
        <w:rPr>
          <w:color w:val="000000" w:themeColor="text1"/>
        </w:rPr>
        <w:t xml:space="preserve">            Ключевая задача</w:t>
      </w:r>
      <w:proofErr w:type="gramStart"/>
      <w:r>
        <w:rPr>
          <w:color w:val="000000" w:themeColor="text1"/>
        </w:rPr>
        <w:t xml:space="preserve"> К</w:t>
      </w:r>
      <w:proofErr w:type="gramEnd"/>
      <w:r>
        <w:rPr>
          <w:color w:val="000000" w:themeColor="text1"/>
        </w:rPr>
        <w:t>онтрольно</w:t>
      </w:r>
      <w:r w:rsidR="006A491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счетной комиссии – предоставлять Совету </w:t>
      </w:r>
      <w:proofErr w:type="spellStart"/>
      <w:r w:rsidRPr="0079190C">
        <w:rPr>
          <w:color w:val="000000" w:themeColor="text1"/>
        </w:rPr>
        <w:t>Верхнеландеховского</w:t>
      </w:r>
      <w:proofErr w:type="spellEnd"/>
      <w:r w:rsidRPr="0079190C">
        <w:rPr>
          <w:color w:val="000000" w:themeColor="text1"/>
        </w:rPr>
        <w:t xml:space="preserve"> муниципального района</w:t>
      </w:r>
      <w:r>
        <w:rPr>
          <w:color w:val="000000" w:themeColor="text1"/>
        </w:rPr>
        <w:t xml:space="preserve">, Главе </w:t>
      </w:r>
      <w:proofErr w:type="spellStart"/>
      <w:r w:rsidRPr="0079190C">
        <w:rPr>
          <w:color w:val="000000" w:themeColor="text1"/>
        </w:rPr>
        <w:t>Верхнеландеховского</w:t>
      </w:r>
      <w:proofErr w:type="spellEnd"/>
      <w:r w:rsidRPr="0079190C">
        <w:rPr>
          <w:color w:val="000000" w:themeColor="text1"/>
        </w:rPr>
        <w:t xml:space="preserve"> муниципального района</w:t>
      </w:r>
      <w:r>
        <w:rPr>
          <w:color w:val="000000" w:themeColor="text1"/>
        </w:rPr>
        <w:t xml:space="preserve">, жителям района объективную и независимую информацию о формировании и об исполнении бюджета </w:t>
      </w:r>
      <w:proofErr w:type="spellStart"/>
      <w:r w:rsidRPr="0079190C">
        <w:rPr>
          <w:color w:val="000000" w:themeColor="text1"/>
        </w:rPr>
        <w:t>Верхнеландеховского</w:t>
      </w:r>
      <w:proofErr w:type="spellEnd"/>
      <w:r w:rsidRPr="0079190C">
        <w:rPr>
          <w:color w:val="000000" w:themeColor="text1"/>
        </w:rPr>
        <w:t xml:space="preserve"> муниципального района</w:t>
      </w:r>
      <w:r>
        <w:rPr>
          <w:color w:val="000000" w:themeColor="text1"/>
        </w:rPr>
        <w:t xml:space="preserve">, о состоянии бюджетной системы и качестве бюджетных процессов </w:t>
      </w:r>
      <w:proofErr w:type="spellStart"/>
      <w:r w:rsidRPr="0079190C">
        <w:rPr>
          <w:color w:val="000000" w:themeColor="text1"/>
        </w:rPr>
        <w:t>Верхнеландеховского</w:t>
      </w:r>
      <w:proofErr w:type="spellEnd"/>
      <w:r w:rsidRPr="0079190C">
        <w:rPr>
          <w:color w:val="000000" w:themeColor="text1"/>
        </w:rPr>
        <w:t xml:space="preserve"> муниципального района</w:t>
      </w:r>
      <w:r>
        <w:rPr>
          <w:color w:val="000000" w:themeColor="text1"/>
        </w:rPr>
        <w:t xml:space="preserve">, законности, эффективности и результативности деятельности исполнительных органов </w:t>
      </w:r>
      <w:proofErr w:type="spellStart"/>
      <w:r w:rsidRPr="0079190C">
        <w:rPr>
          <w:color w:val="000000" w:themeColor="text1"/>
        </w:rPr>
        <w:t>Верхнеландеховского</w:t>
      </w:r>
      <w:proofErr w:type="spellEnd"/>
      <w:r w:rsidRPr="0079190C">
        <w:rPr>
          <w:color w:val="000000" w:themeColor="text1"/>
        </w:rPr>
        <w:t xml:space="preserve"> муниципального района</w:t>
      </w:r>
      <w:r w:rsidR="00F74B27">
        <w:rPr>
          <w:color w:val="000000" w:themeColor="text1"/>
        </w:rPr>
        <w:t xml:space="preserve"> по управлению и распоряжению муниципальными финансами и имуществом, включая деятельность </w:t>
      </w:r>
      <w:proofErr w:type="gramStart"/>
      <w:r w:rsidR="00F74B27">
        <w:rPr>
          <w:color w:val="000000" w:themeColor="text1"/>
        </w:rPr>
        <w:t>по осуществлению муниципальных закупок</w:t>
      </w:r>
      <w:r w:rsidR="00E967B7">
        <w:rPr>
          <w:color w:val="000000" w:themeColor="text1"/>
        </w:rPr>
        <w:t>, причинах и последствиях выявленных нарушений и недостатков, возможностях их устранения и предупреждения, способствовать совершенствованию правового регулирования бюджетных процессов, реализации принципов открытого бюджета.</w:t>
      </w:r>
      <w:proofErr w:type="gramEnd"/>
    </w:p>
    <w:p w:rsidR="007B3DE5" w:rsidRDefault="00CE58DF" w:rsidP="0079190C">
      <w:pPr>
        <w:rPr>
          <w:color w:val="000000" w:themeColor="text1"/>
        </w:rPr>
      </w:pPr>
      <w:r>
        <w:rPr>
          <w:color w:val="000000" w:themeColor="text1"/>
        </w:rPr>
        <w:t xml:space="preserve">          Контрольно</w:t>
      </w:r>
      <w:r w:rsidR="006A491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счетная комиссия как муниципальный орган внешнего финансового контроля ведет свою деятельность не только путем проведения контрольных мероприятий. Определение эффективности и целесообразности </w:t>
      </w:r>
    </w:p>
    <w:p w:rsidR="007B3DE5" w:rsidRDefault="007B3DE5" w:rsidP="0079190C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1</w:t>
      </w:r>
    </w:p>
    <w:p w:rsidR="00CE58DF" w:rsidRDefault="00CE58DF" w:rsidP="0079190C">
      <w:pPr>
        <w:rPr>
          <w:color w:val="000000" w:themeColor="text1"/>
        </w:rPr>
      </w:pPr>
      <w:r>
        <w:rPr>
          <w:color w:val="000000" w:themeColor="text1"/>
        </w:rPr>
        <w:lastRenderedPageBreak/>
        <w:t>расходования финансовых ресурсов и использования муниципальной собственности</w:t>
      </w:r>
      <w:r w:rsidR="00BB4BB6">
        <w:rPr>
          <w:color w:val="000000" w:themeColor="text1"/>
        </w:rPr>
        <w:t xml:space="preserve"> </w:t>
      </w:r>
      <w:proofErr w:type="spellStart"/>
      <w:r w:rsidRPr="0079190C">
        <w:rPr>
          <w:color w:val="000000" w:themeColor="text1"/>
        </w:rPr>
        <w:t>Верхнеландеховского</w:t>
      </w:r>
      <w:proofErr w:type="spellEnd"/>
      <w:r w:rsidRPr="0079190C">
        <w:rPr>
          <w:color w:val="000000" w:themeColor="text1"/>
        </w:rPr>
        <w:t xml:space="preserve"> муниципального района</w:t>
      </w:r>
      <w:r>
        <w:rPr>
          <w:color w:val="000000" w:themeColor="text1"/>
        </w:rPr>
        <w:t xml:space="preserve"> </w:t>
      </w:r>
      <w:r w:rsidR="00BB4BB6">
        <w:rPr>
          <w:color w:val="000000" w:themeColor="text1"/>
        </w:rPr>
        <w:t xml:space="preserve">должно основываться </w:t>
      </w:r>
      <w:r w:rsidR="00C438BB">
        <w:rPr>
          <w:color w:val="000000" w:themeColor="text1"/>
        </w:rPr>
        <w:t xml:space="preserve">и </w:t>
      </w:r>
      <w:r w:rsidR="00BB4BB6">
        <w:rPr>
          <w:color w:val="000000" w:themeColor="text1"/>
        </w:rPr>
        <w:t xml:space="preserve">на аналитической работе, направленной на детальное отслеживание процессов, происходящих в сферах деятельности органов местного самоуправления </w:t>
      </w:r>
      <w:proofErr w:type="spellStart"/>
      <w:r w:rsidR="00BB4BB6" w:rsidRPr="0079190C">
        <w:rPr>
          <w:color w:val="000000" w:themeColor="text1"/>
        </w:rPr>
        <w:t>Верхнеландеховского</w:t>
      </w:r>
      <w:proofErr w:type="spellEnd"/>
      <w:r w:rsidR="00BB4BB6" w:rsidRPr="0079190C">
        <w:rPr>
          <w:color w:val="000000" w:themeColor="text1"/>
        </w:rPr>
        <w:t xml:space="preserve"> муниципального района</w:t>
      </w:r>
      <w:r w:rsidR="00BB4BB6">
        <w:rPr>
          <w:color w:val="000000" w:themeColor="text1"/>
        </w:rPr>
        <w:t>.</w:t>
      </w:r>
    </w:p>
    <w:p w:rsidR="00AC4A56" w:rsidRDefault="00AC4A56" w:rsidP="0079190C">
      <w:pPr>
        <w:rPr>
          <w:color w:val="000000" w:themeColor="text1"/>
        </w:rPr>
      </w:pPr>
    </w:p>
    <w:p w:rsidR="00AC4A56" w:rsidRDefault="00AC4A56" w:rsidP="00AC4A56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Основные направления </w:t>
      </w:r>
      <w:proofErr w:type="gramStart"/>
      <w:r>
        <w:rPr>
          <w:color w:val="000000" w:themeColor="text1"/>
        </w:rPr>
        <w:t>контрольной</w:t>
      </w:r>
      <w:proofErr w:type="gramEnd"/>
      <w:r>
        <w:rPr>
          <w:color w:val="000000" w:themeColor="text1"/>
        </w:rPr>
        <w:t xml:space="preserve"> и экспертно-аналитической</w:t>
      </w:r>
    </w:p>
    <w:p w:rsidR="00AC4A56" w:rsidRPr="0079190C" w:rsidRDefault="00AC4A56" w:rsidP="00AC4A56">
      <w:pPr>
        <w:jc w:val="center"/>
        <w:rPr>
          <w:color w:val="000000" w:themeColor="text1"/>
        </w:rPr>
      </w:pPr>
      <w:r>
        <w:rPr>
          <w:color w:val="000000" w:themeColor="text1"/>
        </w:rPr>
        <w:t>деятельности.</w:t>
      </w:r>
    </w:p>
    <w:p w:rsidR="00A20261" w:rsidRDefault="00AC4A56" w:rsidP="00AC4A56">
      <w:pPr>
        <w:rPr>
          <w:color w:val="000000" w:themeColor="text1"/>
        </w:rPr>
      </w:pPr>
      <w:r>
        <w:rPr>
          <w:color w:val="000000" w:themeColor="text1"/>
        </w:rPr>
        <w:t xml:space="preserve">                   Контрольные и экспертно</w:t>
      </w:r>
      <w:r w:rsidR="00C438BB">
        <w:rPr>
          <w:color w:val="000000" w:themeColor="text1"/>
        </w:rPr>
        <w:t xml:space="preserve"> </w:t>
      </w:r>
      <w:r>
        <w:rPr>
          <w:color w:val="000000" w:themeColor="text1"/>
        </w:rPr>
        <w:t>- аналитические мероприятия, реализуемые Контрольн</w:t>
      </w:r>
      <w:proofErr w:type="gramStart"/>
      <w:r>
        <w:rPr>
          <w:color w:val="000000" w:themeColor="text1"/>
        </w:rPr>
        <w:t>о-</w:t>
      </w:r>
      <w:proofErr w:type="gramEnd"/>
      <w:r>
        <w:rPr>
          <w:color w:val="000000" w:themeColor="text1"/>
        </w:rPr>
        <w:t xml:space="preserve"> счетной комиссией в пределах своих полномочий, будет способствовать решению следующих задач, актуальных для исполнительных органов местного самоуправления  </w:t>
      </w:r>
      <w:proofErr w:type="spellStart"/>
      <w:r w:rsidRPr="0079190C">
        <w:rPr>
          <w:color w:val="000000" w:themeColor="text1"/>
        </w:rPr>
        <w:t>Верхнеландеховского</w:t>
      </w:r>
      <w:proofErr w:type="spellEnd"/>
      <w:r w:rsidRPr="0079190C">
        <w:rPr>
          <w:color w:val="000000" w:themeColor="text1"/>
        </w:rPr>
        <w:t xml:space="preserve"> муниципального района</w:t>
      </w:r>
      <w:r>
        <w:rPr>
          <w:color w:val="000000" w:themeColor="text1"/>
        </w:rPr>
        <w:t>:</w:t>
      </w:r>
    </w:p>
    <w:p w:rsidR="00AC4A56" w:rsidRDefault="00AC4A56" w:rsidP="00AC4A56">
      <w:pPr>
        <w:rPr>
          <w:color w:val="000000" w:themeColor="text1"/>
        </w:rPr>
      </w:pPr>
      <w:r>
        <w:rPr>
          <w:color w:val="000000" w:themeColor="text1"/>
        </w:rPr>
        <w:t xml:space="preserve">    1) стимулирования увеличения доходной базы консолидированного бюджета самоуправления  </w:t>
      </w:r>
      <w:proofErr w:type="spellStart"/>
      <w:r w:rsidRPr="0079190C">
        <w:rPr>
          <w:color w:val="000000" w:themeColor="text1"/>
        </w:rPr>
        <w:t>Верхнеландеховского</w:t>
      </w:r>
      <w:proofErr w:type="spellEnd"/>
      <w:r w:rsidRPr="0079190C">
        <w:rPr>
          <w:color w:val="000000" w:themeColor="text1"/>
        </w:rPr>
        <w:t xml:space="preserve"> муниципального района</w:t>
      </w:r>
      <w:r>
        <w:rPr>
          <w:color w:val="000000" w:themeColor="text1"/>
        </w:rPr>
        <w:t>;</w:t>
      </w:r>
    </w:p>
    <w:p w:rsidR="00EB089D" w:rsidRDefault="00AC4A56" w:rsidP="00EB089D">
      <w:pPr>
        <w:rPr>
          <w:color w:val="000000" w:themeColor="text1"/>
        </w:rPr>
      </w:pPr>
      <w:r>
        <w:rPr>
          <w:color w:val="000000" w:themeColor="text1"/>
        </w:rPr>
        <w:t xml:space="preserve">    2) повышение эффективности управления расходами</w:t>
      </w:r>
      <w:r w:rsidR="00EB089D">
        <w:rPr>
          <w:color w:val="000000" w:themeColor="text1"/>
        </w:rPr>
        <w:t xml:space="preserve"> бюджета </w:t>
      </w:r>
      <w:proofErr w:type="spellStart"/>
      <w:r w:rsidR="00EB089D" w:rsidRPr="0079190C">
        <w:rPr>
          <w:color w:val="000000" w:themeColor="text1"/>
        </w:rPr>
        <w:t>Верхнеландеховского</w:t>
      </w:r>
      <w:proofErr w:type="spellEnd"/>
      <w:r w:rsidR="00EB089D" w:rsidRPr="0079190C">
        <w:rPr>
          <w:color w:val="000000" w:themeColor="text1"/>
        </w:rPr>
        <w:t xml:space="preserve"> муниципального района</w:t>
      </w:r>
      <w:r w:rsidR="00EB089D">
        <w:rPr>
          <w:color w:val="000000" w:themeColor="text1"/>
        </w:rPr>
        <w:t xml:space="preserve"> и муниципального имущества;</w:t>
      </w:r>
    </w:p>
    <w:p w:rsidR="00EB089D" w:rsidRDefault="00EB089D" w:rsidP="00EB089D">
      <w:pPr>
        <w:rPr>
          <w:color w:val="000000" w:themeColor="text1"/>
        </w:rPr>
      </w:pPr>
      <w:r>
        <w:rPr>
          <w:color w:val="000000" w:themeColor="text1"/>
        </w:rPr>
        <w:t xml:space="preserve">    3) повышения качества и доступности для населения услуг, оказываемых казенными и бюджетными учреждениями </w:t>
      </w:r>
      <w:proofErr w:type="spellStart"/>
      <w:r w:rsidRPr="0079190C">
        <w:rPr>
          <w:color w:val="000000" w:themeColor="text1"/>
        </w:rPr>
        <w:t>Верхнеландеховского</w:t>
      </w:r>
      <w:proofErr w:type="spellEnd"/>
      <w:r w:rsidRPr="0079190C">
        <w:rPr>
          <w:color w:val="000000" w:themeColor="text1"/>
        </w:rPr>
        <w:t xml:space="preserve"> муниципального района</w:t>
      </w:r>
      <w:r>
        <w:rPr>
          <w:color w:val="000000" w:themeColor="text1"/>
        </w:rPr>
        <w:t>.</w:t>
      </w:r>
    </w:p>
    <w:p w:rsidR="00EB089D" w:rsidRPr="00EB089D" w:rsidRDefault="00EB089D" w:rsidP="00EB089D">
      <w:pPr>
        <w:rPr>
          <w:i/>
          <w:color w:val="000000" w:themeColor="text1"/>
        </w:rPr>
      </w:pPr>
      <w:r>
        <w:rPr>
          <w:color w:val="000000" w:themeColor="text1"/>
        </w:rPr>
        <w:t xml:space="preserve">                 </w:t>
      </w:r>
      <w:r w:rsidRPr="00EB089D">
        <w:rPr>
          <w:i/>
          <w:color w:val="000000" w:themeColor="text1"/>
        </w:rPr>
        <w:t xml:space="preserve">Стимулирования увеличения доходной базы </w:t>
      </w:r>
    </w:p>
    <w:p w:rsidR="00EB089D" w:rsidRPr="00EB089D" w:rsidRDefault="00EB089D" w:rsidP="00EB089D">
      <w:pPr>
        <w:rPr>
          <w:i/>
          <w:color w:val="000000" w:themeColor="text1"/>
        </w:rPr>
      </w:pPr>
      <w:r w:rsidRPr="00EB089D">
        <w:rPr>
          <w:i/>
          <w:color w:val="000000" w:themeColor="text1"/>
        </w:rPr>
        <w:t xml:space="preserve">               консолидированного бюджета самоуправления </w:t>
      </w:r>
    </w:p>
    <w:p w:rsidR="00EB089D" w:rsidRPr="00EB089D" w:rsidRDefault="00EB089D" w:rsidP="00EB089D">
      <w:pPr>
        <w:rPr>
          <w:i/>
          <w:color w:val="000000" w:themeColor="text1"/>
        </w:rPr>
      </w:pPr>
      <w:r w:rsidRPr="00EB089D">
        <w:rPr>
          <w:i/>
          <w:color w:val="000000" w:themeColor="text1"/>
        </w:rPr>
        <w:t xml:space="preserve">                 </w:t>
      </w:r>
      <w:proofErr w:type="spellStart"/>
      <w:r w:rsidRPr="00EB089D">
        <w:rPr>
          <w:i/>
          <w:color w:val="000000" w:themeColor="text1"/>
        </w:rPr>
        <w:t>Верхнеландеховского</w:t>
      </w:r>
      <w:proofErr w:type="spellEnd"/>
      <w:r w:rsidRPr="00EB089D">
        <w:rPr>
          <w:i/>
          <w:color w:val="000000" w:themeColor="text1"/>
        </w:rPr>
        <w:t xml:space="preserve"> муниципального района</w:t>
      </w:r>
    </w:p>
    <w:p w:rsidR="00AC4A56" w:rsidRPr="00EB089D" w:rsidRDefault="00AC4A56" w:rsidP="00AC4A56">
      <w:pPr>
        <w:rPr>
          <w:i/>
          <w:color w:val="000000" w:themeColor="text1"/>
        </w:rPr>
      </w:pPr>
    </w:p>
    <w:p w:rsidR="00A20261" w:rsidRDefault="00EB089D" w:rsidP="00EB089D">
      <w:pPr>
        <w:rPr>
          <w:color w:val="000000" w:themeColor="text1"/>
        </w:rPr>
      </w:pPr>
      <w:r>
        <w:rPr>
          <w:color w:val="000000" w:themeColor="text1"/>
        </w:rPr>
        <w:t xml:space="preserve">     В качестве основных источников и инструментов повышения доходной базы консолидированного бюджета</w:t>
      </w:r>
      <w:proofErr w:type="gramStart"/>
      <w:r>
        <w:rPr>
          <w:color w:val="000000" w:themeColor="text1"/>
        </w:rPr>
        <w:t xml:space="preserve"> К</w:t>
      </w:r>
      <w:proofErr w:type="gramEnd"/>
      <w:r>
        <w:rPr>
          <w:color w:val="000000" w:themeColor="text1"/>
        </w:rPr>
        <w:t>онтрольно</w:t>
      </w:r>
      <w:r w:rsidR="00C438B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счетная комиссия рассматривает: </w:t>
      </w:r>
    </w:p>
    <w:p w:rsidR="00EB089D" w:rsidRDefault="00EB089D" w:rsidP="00EB089D">
      <w:pPr>
        <w:rPr>
          <w:color w:val="000000" w:themeColor="text1"/>
        </w:rPr>
      </w:pPr>
      <w:r>
        <w:rPr>
          <w:color w:val="000000" w:themeColor="text1"/>
        </w:rPr>
        <w:t xml:space="preserve">   - повышение качества администрирования доходных источников консолидированного бюджета;</w:t>
      </w:r>
    </w:p>
    <w:p w:rsidR="00EC61C5" w:rsidRDefault="00EB089D" w:rsidP="00EC61C5">
      <w:pPr>
        <w:rPr>
          <w:color w:val="000000" w:themeColor="text1"/>
        </w:rPr>
      </w:pPr>
      <w:r>
        <w:rPr>
          <w:color w:val="000000" w:themeColor="text1"/>
        </w:rPr>
        <w:t xml:space="preserve">   - </w:t>
      </w:r>
      <w:r w:rsidR="00EC61C5">
        <w:rPr>
          <w:color w:val="000000" w:themeColor="text1"/>
        </w:rPr>
        <w:t xml:space="preserve">повышения эффективности управления муниципальным имуществом, активное вовлечение в хозяйственный оборот имущества казны </w:t>
      </w:r>
      <w:proofErr w:type="spellStart"/>
      <w:r w:rsidR="00EC61C5" w:rsidRPr="0079190C">
        <w:rPr>
          <w:color w:val="000000" w:themeColor="text1"/>
        </w:rPr>
        <w:t>Верхнеландеховского</w:t>
      </w:r>
      <w:proofErr w:type="spellEnd"/>
      <w:r w:rsidR="00EC61C5" w:rsidRPr="0079190C">
        <w:rPr>
          <w:color w:val="000000" w:themeColor="text1"/>
        </w:rPr>
        <w:t xml:space="preserve"> муниципального района</w:t>
      </w:r>
      <w:r w:rsidR="00EC61C5">
        <w:rPr>
          <w:color w:val="000000" w:themeColor="text1"/>
        </w:rPr>
        <w:t>;</w:t>
      </w:r>
    </w:p>
    <w:p w:rsidR="00241C10" w:rsidRDefault="00EC61C5" w:rsidP="00EB089D">
      <w:pPr>
        <w:rPr>
          <w:color w:val="000000" w:themeColor="text1"/>
        </w:rPr>
      </w:pPr>
      <w:r>
        <w:rPr>
          <w:color w:val="1F497D" w:themeColor="text2"/>
        </w:rPr>
        <w:t xml:space="preserve">   </w:t>
      </w:r>
      <w:r w:rsidRPr="0037590C">
        <w:rPr>
          <w:color w:val="000000" w:themeColor="text1"/>
        </w:rPr>
        <w:t xml:space="preserve">- </w:t>
      </w:r>
      <w:r w:rsidR="00241C10">
        <w:rPr>
          <w:color w:val="000000" w:themeColor="text1"/>
        </w:rPr>
        <w:t xml:space="preserve">совершенствование общих подходов к установлению налоговых </w:t>
      </w:r>
      <w:r w:rsidR="00241C10" w:rsidRPr="0037590C">
        <w:rPr>
          <w:color w:val="000000" w:themeColor="text1"/>
        </w:rPr>
        <w:t>льгот</w:t>
      </w:r>
      <w:r w:rsidR="00241C10">
        <w:rPr>
          <w:color w:val="000000" w:themeColor="text1"/>
        </w:rPr>
        <w:t xml:space="preserve"> и их упорядочение.</w:t>
      </w:r>
    </w:p>
    <w:p w:rsidR="00EB089D" w:rsidRDefault="00241C10" w:rsidP="00EB089D">
      <w:pPr>
        <w:rPr>
          <w:color w:val="000000" w:themeColor="text1"/>
        </w:rPr>
      </w:pPr>
      <w:r>
        <w:rPr>
          <w:color w:val="000000" w:themeColor="text1"/>
        </w:rPr>
        <w:t xml:space="preserve">     В связи, с чем  при планировании своей деятельности на среднесрочный период</w:t>
      </w:r>
      <w:proofErr w:type="gramStart"/>
      <w:r w:rsidR="0037590C" w:rsidRPr="0037590C">
        <w:rPr>
          <w:color w:val="000000" w:themeColor="text1"/>
        </w:rPr>
        <w:t xml:space="preserve"> </w:t>
      </w:r>
      <w:r w:rsidRPr="0079190C">
        <w:rPr>
          <w:color w:val="000000" w:themeColor="text1"/>
        </w:rPr>
        <w:t>К</w:t>
      </w:r>
      <w:proofErr w:type="gramEnd"/>
      <w:r w:rsidRPr="0079190C">
        <w:rPr>
          <w:color w:val="000000" w:themeColor="text1"/>
        </w:rPr>
        <w:t>онтрольно</w:t>
      </w:r>
      <w:r w:rsidR="00C438BB">
        <w:rPr>
          <w:color w:val="000000" w:themeColor="text1"/>
        </w:rPr>
        <w:t xml:space="preserve"> </w:t>
      </w:r>
      <w:r w:rsidRPr="0079190C">
        <w:rPr>
          <w:color w:val="000000" w:themeColor="text1"/>
        </w:rPr>
        <w:t>- счетная комиссия</w:t>
      </w:r>
      <w:r>
        <w:rPr>
          <w:color w:val="000000" w:themeColor="text1"/>
        </w:rPr>
        <w:t xml:space="preserve"> будет предусматривать мероприятия, направленные на обеспечение сохранности, эффективного использования всей совокупности объектов муниципальной собственности</w:t>
      </w:r>
      <w:r w:rsidR="003D4439">
        <w:rPr>
          <w:color w:val="000000" w:themeColor="text1"/>
        </w:rPr>
        <w:t xml:space="preserve"> </w:t>
      </w:r>
      <w:proofErr w:type="spellStart"/>
      <w:r w:rsidR="003D4439" w:rsidRPr="0079190C">
        <w:rPr>
          <w:color w:val="000000" w:themeColor="text1"/>
        </w:rPr>
        <w:t>Верхнеландеховского</w:t>
      </w:r>
      <w:proofErr w:type="spellEnd"/>
      <w:r w:rsidR="003D4439" w:rsidRPr="0079190C">
        <w:rPr>
          <w:color w:val="000000" w:themeColor="text1"/>
        </w:rPr>
        <w:t xml:space="preserve"> муниципального района</w:t>
      </w:r>
      <w:r w:rsidR="003D4439">
        <w:rPr>
          <w:color w:val="000000" w:themeColor="text1"/>
        </w:rPr>
        <w:t xml:space="preserve">   общих интересах населения</w:t>
      </w:r>
      <w:r w:rsidR="000E0911">
        <w:rPr>
          <w:color w:val="000000" w:themeColor="text1"/>
        </w:rPr>
        <w:t>, аудитам эффективности предоставляемых мер муниципальной поддержки (в том числе налоговых льгот)</w:t>
      </w:r>
      <w:r w:rsidR="00C438BB">
        <w:rPr>
          <w:color w:val="000000" w:themeColor="text1"/>
        </w:rPr>
        <w:t xml:space="preserve"> </w:t>
      </w:r>
      <w:r w:rsidR="000E0911">
        <w:rPr>
          <w:color w:val="000000" w:themeColor="text1"/>
        </w:rPr>
        <w:t>различным категориям получателей.</w:t>
      </w:r>
    </w:p>
    <w:p w:rsidR="006F508A" w:rsidRDefault="006F508A" w:rsidP="00EB089D">
      <w:pPr>
        <w:rPr>
          <w:color w:val="000000" w:themeColor="text1"/>
        </w:rPr>
      </w:pPr>
    </w:p>
    <w:p w:rsidR="000E0911" w:rsidRPr="000E0911" w:rsidRDefault="000E0911" w:rsidP="000E0911">
      <w:pPr>
        <w:jc w:val="center"/>
        <w:rPr>
          <w:i/>
          <w:color w:val="000000" w:themeColor="text1"/>
        </w:rPr>
      </w:pPr>
      <w:r w:rsidRPr="000E0911">
        <w:rPr>
          <w:i/>
          <w:color w:val="000000" w:themeColor="text1"/>
        </w:rPr>
        <w:t>Повышение эффективности управления расходами</w:t>
      </w:r>
    </w:p>
    <w:p w:rsidR="000E0911" w:rsidRDefault="000E0911" w:rsidP="000E0911">
      <w:pPr>
        <w:jc w:val="center"/>
        <w:rPr>
          <w:i/>
          <w:color w:val="000000" w:themeColor="text1"/>
        </w:rPr>
      </w:pPr>
      <w:r w:rsidRPr="000E0911">
        <w:rPr>
          <w:i/>
          <w:color w:val="000000" w:themeColor="text1"/>
        </w:rPr>
        <w:t xml:space="preserve">бюджета </w:t>
      </w:r>
      <w:proofErr w:type="spellStart"/>
      <w:r w:rsidRPr="000E0911">
        <w:rPr>
          <w:i/>
          <w:color w:val="000000" w:themeColor="text1"/>
        </w:rPr>
        <w:t>Верхнеландеховского</w:t>
      </w:r>
      <w:proofErr w:type="spellEnd"/>
      <w:r w:rsidRPr="000E0911">
        <w:rPr>
          <w:i/>
          <w:color w:val="000000" w:themeColor="text1"/>
        </w:rPr>
        <w:t xml:space="preserve"> муниципального района</w:t>
      </w:r>
    </w:p>
    <w:p w:rsidR="000E0911" w:rsidRDefault="007B3DE5" w:rsidP="000E0911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2</w:t>
      </w:r>
    </w:p>
    <w:p w:rsidR="008D4AB7" w:rsidRDefault="000E0911" w:rsidP="000E0911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Содействие существенному повышению эффективности бюджетных расходов признается</w:t>
      </w:r>
      <w:proofErr w:type="gramStart"/>
      <w:r>
        <w:rPr>
          <w:color w:val="000000" w:themeColor="text1"/>
        </w:rPr>
        <w:t xml:space="preserve"> К</w:t>
      </w:r>
      <w:proofErr w:type="gramEnd"/>
      <w:r>
        <w:rPr>
          <w:color w:val="000000" w:themeColor="text1"/>
        </w:rPr>
        <w:t>онтрольно</w:t>
      </w:r>
      <w:r w:rsidR="00C438B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счетной комиссией ключевым, приоритетным направлением своей деятельности. </w:t>
      </w:r>
      <w:r w:rsidR="00914EA9">
        <w:rPr>
          <w:color w:val="000000" w:themeColor="text1"/>
        </w:rPr>
        <w:t xml:space="preserve">Аудит эффективности определяет результат использования средств бюджета, проверяет </w:t>
      </w:r>
      <w:r w:rsidR="008D4AB7">
        <w:rPr>
          <w:color w:val="000000" w:themeColor="text1"/>
        </w:rPr>
        <w:t>не только законность и целевое назначение, но и эффективность затрат финансовых ресурсов с точки зрения решения общегосударственных задач.</w:t>
      </w:r>
    </w:p>
    <w:p w:rsidR="00B139A3" w:rsidRDefault="008D4AB7" w:rsidP="000E0911">
      <w:pPr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0E0911">
        <w:rPr>
          <w:color w:val="000000" w:themeColor="text1"/>
        </w:rPr>
        <w:t xml:space="preserve"> </w:t>
      </w:r>
      <w:r w:rsidR="006F508A">
        <w:rPr>
          <w:color w:val="000000" w:themeColor="text1"/>
        </w:rPr>
        <w:t>Контрольно</w:t>
      </w:r>
      <w:r w:rsidR="00C438BB">
        <w:rPr>
          <w:color w:val="000000" w:themeColor="text1"/>
        </w:rPr>
        <w:t xml:space="preserve"> </w:t>
      </w:r>
      <w:r w:rsidR="006F508A">
        <w:rPr>
          <w:color w:val="000000" w:themeColor="text1"/>
        </w:rPr>
        <w:t>- счетная комиссия считает целесообразным сконцентрировать усилия на поиске инструментов повышения эффективности в наиболее объемных и социально значимых сферах бюджетных расходов</w:t>
      </w:r>
      <w:r w:rsidR="00B139A3">
        <w:rPr>
          <w:color w:val="000000" w:themeColor="text1"/>
        </w:rPr>
        <w:t>:</w:t>
      </w:r>
    </w:p>
    <w:p w:rsidR="000E0911" w:rsidRDefault="00B139A3" w:rsidP="000E0911">
      <w:pPr>
        <w:rPr>
          <w:color w:val="000000" w:themeColor="text1"/>
        </w:rPr>
      </w:pPr>
      <w:r>
        <w:rPr>
          <w:color w:val="000000" w:themeColor="text1"/>
        </w:rPr>
        <w:t xml:space="preserve">  - на содержание сети муниципальных </w:t>
      </w:r>
      <w:r w:rsidR="00BC02E7">
        <w:rPr>
          <w:color w:val="000000" w:themeColor="text1"/>
        </w:rPr>
        <w:t xml:space="preserve">бюджетных и казенных учреждений, в том числе </w:t>
      </w:r>
      <w:r w:rsidR="006F508A">
        <w:rPr>
          <w:color w:val="000000" w:themeColor="text1"/>
        </w:rPr>
        <w:t xml:space="preserve"> </w:t>
      </w:r>
      <w:r w:rsidR="003B78D0">
        <w:rPr>
          <w:color w:val="000000" w:themeColor="text1"/>
        </w:rPr>
        <w:t>путем анализа бюджетной сети, численности работников бюджетной сферы, объема и качества оказываемых услуг;</w:t>
      </w:r>
    </w:p>
    <w:p w:rsidR="003B78D0" w:rsidRDefault="003B78D0" w:rsidP="000E0911">
      <w:pPr>
        <w:rPr>
          <w:color w:val="000000" w:themeColor="text1"/>
        </w:rPr>
      </w:pPr>
      <w:r>
        <w:rPr>
          <w:color w:val="000000" w:themeColor="text1"/>
        </w:rPr>
        <w:t xml:space="preserve">  - на осуществление муниципальных закупок в сфере коммунального хозяйства, дорожной и социальной сфере, в том числе в результате повышения эффективности конкурсных процедур, реализуемых муниципальными заказчиками </w:t>
      </w:r>
      <w:proofErr w:type="spellStart"/>
      <w:r w:rsidRPr="0079190C">
        <w:rPr>
          <w:color w:val="000000" w:themeColor="text1"/>
        </w:rPr>
        <w:t>Верхнеландеховского</w:t>
      </w:r>
      <w:proofErr w:type="spellEnd"/>
      <w:r w:rsidRPr="0079190C">
        <w:rPr>
          <w:color w:val="000000" w:themeColor="text1"/>
        </w:rPr>
        <w:t xml:space="preserve"> муниципального района</w:t>
      </w:r>
      <w:r>
        <w:rPr>
          <w:color w:val="000000" w:themeColor="text1"/>
        </w:rPr>
        <w:t>;</w:t>
      </w:r>
    </w:p>
    <w:p w:rsidR="00E01736" w:rsidRDefault="003B78D0" w:rsidP="000E0911">
      <w:pPr>
        <w:rPr>
          <w:color w:val="000000" w:themeColor="text1"/>
        </w:rPr>
      </w:pPr>
      <w:r>
        <w:rPr>
          <w:color w:val="000000" w:themeColor="text1"/>
        </w:rPr>
        <w:t xml:space="preserve">  - </w:t>
      </w:r>
      <w:r w:rsidR="00E01736">
        <w:rPr>
          <w:color w:val="000000" w:themeColor="text1"/>
        </w:rPr>
        <w:t>на предоставление межбюджетных трансфертов муниципальным образованиям на реализацию переданных полномочий;</w:t>
      </w:r>
    </w:p>
    <w:p w:rsidR="008F5CCD" w:rsidRDefault="00E01736" w:rsidP="008F5CCD">
      <w:pPr>
        <w:rPr>
          <w:color w:val="000000" w:themeColor="text1"/>
        </w:rPr>
      </w:pPr>
      <w:r>
        <w:rPr>
          <w:color w:val="000000" w:themeColor="text1"/>
        </w:rPr>
        <w:t xml:space="preserve">  - на предоставление различных </w:t>
      </w:r>
      <w:r w:rsidR="008F5CCD">
        <w:rPr>
          <w:color w:val="000000" w:themeColor="text1"/>
        </w:rPr>
        <w:t>субсидий юридическим лицам из бюджета</w:t>
      </w:r>
      <w:r w:rsidR="008F5CCD" w:rsidRPr="008F5CCD">
        <w:rPr>
          <w:color w:val="000000" w:themeColor="text1"/>
        </w:rPr>
        <w:t xml:space="preserve"> </w:t>
      </w:r>
      <w:proofErr w:type="spellStart"/>
      <w:r w:rsidR="008F5CCD" w:rsidRPr="0079190C">
        <w:rPr>
          <w:color w:val="000000" w:themeColor="text1"/>
        </w:rPr>
        <w:t>Верхнеландеховского</w:t>
      </w:r>
      <w:proofErr w:type="spellEnd"/>
      <w:r w:rsidR="008F5CCD" w:rsidRPr="0079190C">
        <w:rPr>
          <w:color w:val="000000" w:themeColor="text1"/>
        </w:rPr>
        <w:t xml:space="preserve"> муниципального района</w:t>
      </w:r>
      <w:r w:rsidR="007B3DE5">
        <w:rPr>
          <w:color w:val="000000" w:themeColor="text1"/>
        </w:rPr>
        <w:t>,</w:t>
      </w:r>
      <w:r w:rsidR="008F5CCD">
        <w:rPr>
          <w:color w:val="000000" w:themeColor="text1"/>
        </w:rPr>
        <w:t xml:space="preserve"> в том числе </w:t>
      </w:r>
      <w:r w:rsidR="007B3DE5">
        <w:rPr>
          <w:color w:val="000000" w:themeColor="text1"/>
        </w:rPr>
        <w:t>исходя из целесообразности достижения заданного результата, при установлении критериев эффективности и результативности использования субсидии.</w:t>
      </w:r>
    </w:p>
    <w:p w:rsidR="007B3DE5" w:rsidRDefault="007B3DE5" w:rsidP="008F5CCD">
      <w:pPr>
        <w:rPr>
          <w:color w:val="000000" w:themeColor="text1"/>
        </w:rPr>
      </w:pPr>
      <w:r>
        <w:rPr>
          <w:color w:val="000000" w:themeColor="text1"/>
        </w:rPr>
        <w:t xml:space="preserve">           В связи с чем при планировании своей деятельности  на среднесрочный период</w:t>
      </w:r>
      <w:proofErr w:type="gramStart"/>
      <w:r>
        <w:rPr>
          <w:color w:val="000000" w:themeColor="text1"/>
        </w:rPr>
        <w:t xml:space="preserve"> К</w:t>
      </w:r>
      <w:proofErr w:type="gramEnd"/>
      <w:r>
        <w:rPr>
          <w:color w:val="000000" w:themeColor="text1"/>
        </w:rPr>
        <w:t>онтрольно</w:t>
      </w:r>
      <w:r w:rsidR="008D4AB7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- счетная комиссия будет предусматривать мероприятия, связанные с оценкой деятельности учреждений   </w:t>
      </w:r>
      <w:proofErr w:type="spellStart"/>
      <w:r w:rsidRPr="0079190C">
        <w:rPr>
          <w:color w:val="000000" w:themeColor="text1"/>
        </w:rPr>
        <w:t>Верхнеландеховского</w:t>
      </w:r>
      <w:proofErr w:type="spellEnd"/>
      <w:r w:rsidRPr="0079190C">
        <w:rPr>
          <w:color w:val="000000" w:themeColor="text1"/>
        </w:rPr>
        <w:t xml:space="preserve"> муниципального района</w:t>
      </w:r>
      <w:r w:rsidR="00C50E89">
        <w:rPr>
          <w:color w:val="000000" w:themeColor="text1"/>
        </w:rPr>
        <w:t xml:space="preserve">, проверкой использования средств бюджета, аудитом эффективности использования субсидий и межбюджетных трансфертов, предоставляемых из бюджета </w:t>
      </w:r>
      <w:proofErr w:type="spellStart"/>
      <w:r w:rsidR="00C50E89" w:rsidRPr="0079190C">
        <w:rPr>
          <w:color w:val="000000" w:themeColor="text1"/>
        </w:rPr>
        <w:t>Верхнеландеховского</w:t>
      </w:r>
      <w:proofErr w:type="spellEnd"/>
      <w:r w:rsidR="00C50E89" w:rsidRPr="0079190C">
        <w:rPr>
          <w:color w:val="000000" w:themeColor="text1"/>
        </w:rPr>
        <w:t xml:space="preserve"> муниципального района</w:t>
      </w:r>
      <w:r w:rsidR="00C50E89">
        <w:rPr>
          <w:color w:val="000000" w:themeColor="text1"/>
        </w:rPr>
        <w:t>.</w:t>
      </w:r>
    </w:p>
    <w:p w:rsidR="00A20261" w:rsidRDefault="008F5CCD" w:rsidP="008F5CCD">
      <w:pPr>
        <w:rPr>
          <w:color w:val="1F497D" w:themeColor="text2"/>
        </w:rPr>
      </w:pPr>
      <w:r>
        <w:rPr>
          <w:color w:val="000000" w:themeColor="text1"/>
        </w:rPr>
        <w:t xml:space="preserve"> </w:t>
      </w:r>
    </w:p>
    <w:p w:rsidR="00A20261" w:rsidRPr="00C50E89" w:rsidRDefault="00C50E89" w:rsidP="00C05950">
      <w:pPr>
        <w:jc w:val="center"/>
        <w:rPr>
          <w:i/>
          <w:color w:val="1F497D" w:themeColor="text2"/>
        </w:rPr>
      </w:pPr>
      <w:r w:rsidRPr="00C50E89">
        <w:rPr>
          <w:i/>
          <w:color w:val="000000" w:themeColor="text1"/>
        </w:rPr>
        <w:t xml:space="preserve">Повышение качества и доступности для населения услуг, оказываемых бюджетными учреждениями </w:t>
      </w:r>
      <w:proofErr w:type="spellStart"/>
      <w:r w:rsidRPr="00C50E89">
        <w:rPr>
          <w:i/>
          <w:color w:val="000000" w:themeColor="text1"/>
        </w:rPr>
        <w:t>Верхнеландеховского</w:t>
      </w:r>
      <w:proofErr w:type="spellEnd"/>
      <w:r w:rsidRPr="00C50E89">
        <w:rPr>
          <w:i/>
          <w:color w:val="000000" w:themeColor="text1"/>
        </w:rPr>
        <w:t xml:space="preserve"> муниципального района</w:t>
      </w:r>
    </w:p>
    <w:p w:rsidR="00A20261" w:rsidRPr="00C50E89" w:rsidRDefault="00A20261" w:rsidP="00C05950">
      <w:pPr>
        <w:jc w:val="center"/>
        <w:rPr>
          <w:i/>
          <w:color w:val="1F497D" w:themeColor="text2"/>
        </w:rPr>
      </w:pPr>
    </w:p>
    <w:p w:rsidR="00C50E89" w:rsidRDefault="00C50E89" w:rsidP="00C50E89">
      <w:pPr>
        <w:rPr>
          <w:color w:val="000000" w:themeColor="text1"/>
        </w:rPr>
      </w:pPr>
      <w:r w:rsidRPr="00C50E89">
        <w:rPr>
          <w:color w:val="000000" w:themeColor="text1"/>
        </w:rPr>
        <w:t xml:space="preserve">         Повышение качества и доступности услуг в сфере образования, спорта, культуры, безопасности жизнедеятельности, транспортной мобильности населения формируют основу повышения качества жизни  жителей </w:t>
      </w:r>
      <w:proofErr w:type="spellStart"/>
      <w:r w:rsidRPr="00C50E89">
        <w:rPr>
          <w:color w:val="000000" w:themeColor="text1"/>
        </w:rPr>
        <w:t>Верхнеландеховского</w:t>
      </w:r>
      <w:proofErr w:type="spellEnd"/>
      <w:r w:rsidRPr="00C50E89">
        <w:rPr>
          <w:color w:val="000000" w:themeColor="text1"/>
        </w:rPr>
        <w:t xml:space="preserve"> муниципального</w:t>
      </w:r>
      <w:r w:rsidRPr="0079190C">
        <w:rPr>
          <w:color w:val="000000" w:themeColor="text1"/>
        </w:rPr>
        <w:t xml:space="preserve"> района</w:t>
      </w:r>
      <w:r>
        <w:rPr>
          <w:color w:val="000000" w:themeColor="text1"/>
        </w:rPr>
        <w:t xml:space="preserve"> и определены </w:t>
      </w:r>
      <w:r w:rsidR="009F3D0D">
        <w:rPr>
          <w:color w:val="000000" w:themeColor="text1"/>
        </w:rPr>
        <w:t xml:space="preserve">16-тью муниципальными программами, финансируемыми из бюджета  </w:t>
      </w:r>
      <w:proofErr w:type="spellStart"/>
      <w:r w:rsidR="009F3D0D" w:rsidRPr="00C50E89">
        <w:rPr>
          <w:color w:val="000000" w:themeColor="text1"/>
        </w:rPr>
        <w:t>Верхнеландеховского</w:t>
      </w:r>
      <w:proofErr w:type="spellEnd"/>
      <w:r w:rsidR="009F3D0D" w:rsidRPr="00C50E89">
        <w:rPr>
          <w:color w:val="000000" w:themeColor="text1"/>
        </w:rPr>
        <w:t xml:space="preserve"> муниципального</w:t>
      </w:r>
      <w:r w:rsidR="009F3D0D" w:rsidRPr="0079190C">
        <w:rPr>
          <w:color w:val="000000" w:themeColor="text1"/>
        </w:rPr>
        <w:t xml:space="preserve"> района</w:t>
      </w:r>
      <w:r>
        <w:rPr>
          <w:color w:val="000000" w:themeColor="text1"/>
        </w:rPr>
        <w:t>.</w:t>
      </w:r>
    </w:p>
    <w:p w:rsidR="008D4AB7" w:rsidRDefault="00C50E89" w:rsidP="0031367D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9F3D0D">
        <w:rPr>
          <w:color w:val="000000" w:themeColor="text1"/>
        </w:rPr>
        <w:t xml:space="preserve">       </w:t>
      </w:r>
      <w:r w:rsidR="0031367D">
        <w:rPr>
          <w:color w:val="000000" w:themeColor="text1"/>
        </w:rPr>
        <w:t xml:space="preserve">При этом наряду с контролем за эффективным и целевым расходованием средств </w:t>
      </w:r>
      <w:r w:rsidR="009F3D0D">
        <w:rPr>
          <w:color w:val="000000" w:themeColor="text1"/>
        </w:rPr>
        <w:t xml:space="preserve"> </w:t>
      </w:r>
      <w:r w:rsidR="0031367D">
        <w:rPr>
          <w:color w:val="000000" w:themeColor="text1"/>
        </w:rPr>
        <w:t xml:space="preserve">бюджета  </w:t>
      </w:r>
      <w:proofErr w:type="spellStart"/>
      <w:r w:rsidR="0031367D" w:rsidRPr="00C50E89">
        <w:rPr>
          <w:color w:val="000000" w:themeColor="text1"/>
        </w:rPr>
        <w:t>Верхнеландеховского</w:t>
      </w:r>
      <w:proofErr w:type="spellEnd"/>
      <w:r w:rsidR="0031367D" w:rsidRPr="00C50E89">
        <w:rPr>
          <w:color w:val="000000" w:themeColor="text1"/>
        </w:rPr>
        <w:t xml:space="preserve"> муниципального</w:t>
      </w:r>
      <w:r w:rsidR="0031367D" w:rsidRPr="0079190C">
        <w:rPr>
          <w:color w:val="000000" w:themeColor="text1"/>
        </w:rPr>
        <w:t xml:space="preserve"> района</w:t>
      </w:r>
      <w:r w:rsidR="0031367D">
        <w:rPr>
          <w:color w:val="000000" w:themeColor="text1"/>
        </w:rPr>
        <w:t xml:space="preserve"> при проведении контрольных и экспертн</w:t>
      </w:r>
      <w:proofErr w:type="gramStart"/>
      <w:r w:rsidR="0031367D">
        <w:rPr>
          <w:color w:val="000000" w:themeColor="text1"/>
        </w:rPr>
        <w:t>о-</w:t>
      </w:r>
      <w:proofErr w:type="gramEnd"/>
      <w:r w:rsidR="0031367D">
        <w:rPr>
          <w:color w:val="000000" w:themeColor="text1"/>
        </w:rPr>
        <w:t xml:space="preserve"> аналитических мероприятий</w:t>
      </w:r>
      <w:r w:rsidR="00BF589F">
        <w:rPr>
          <w:color w:val="000000" w:themeColor="text1"/>
        </w:rPr>
        <w:t xml:space="preserve"> будет</w:t>
      </w:r>
    </w:p>
    <w:p w:rsidR="008D4AB7" w:rsidRDefault="008D4AB7" w:rsidP="0031367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3</w:t>
      </w:r>
    </w:p>
    <w:p w:rsidR="0031367D" w:rsidRDefault="00BF589F" w:rsidP="0031367D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оцениваться степень достижения социально-экономического эффекта и достижения критериев, определенных утвержденными муниципальными программами.</w:t>
      </w:r>
    </w:p>
    <w:p w:rsidR="00BF589F" w:rsidRDefault="00BF589F" w:rsidP="0031367D">
      <w:pPr>
        <w:rPr>
          <w:color w:val="000000" w:themeColor="text1"/>
        </w:rPr>
      </w:pPr>
      <w:r>
        <w:rPr>
          <w:color w:val="000000" w:themeColor="text1"/>
        </w:rPr>
        <w:t xml:space="preserve">        Контрольно</w:t>
      </w:r>
      <w:r w:rsidR="006A491F">
        <w:rPr>
          <w:color w:val="000000" w:themeColor="text1"/>
        </w:rPr>
        <w:t xml:space="preserve"> </w:t>
      </w:r>
      <w:r>
        <w:rPr>
          <w:color w:val="000000" w:themeColor="text1"/>
        </w:rPr>
        <w:t>- счетная комиссия обеспечивает непрерывный процесс</w:t>
      </w:r>
      <w:r w:rsidR="008D4AB7">
        <w:rPr>
          <w:color w:val="000000" w:themeColor="text1"/>
        </w:rPr>
        <w:t xml:space="preserve"> контрольных и </w:t>
      </w:r>
      <w:r>
        <w:rPr>
          <w:color w:val="000000" w:themeColor="text1"/>
        </w:rPr>
        <w:t xml:space="preserve">аналитических действий за выполнением мероприятий, вытекающих из нормативно-правовых актов органов местного самоуправления </w:t>
      </w:r>
      <w:proofErr w:type="spellStart"/>
      <w:r w:rsidRPr="00C50E89">
        <w:rPr>
          <w:color w:val="000000" w:themeColor="text1"/>
        </w:rPr>
        <w:t>Верхнеландеховского</w:t>
      </w:r>
      <w:proofErr w:type="spellEnd"/>
      <w:r w:rsidRPr="00C50E89">
        <w:rPr>
          <w:color w:val="000000" w:themeColor="text1"/>
        </w:rPr>
        <w:t xml:space="preserve"> муниципального</w:t>
      </w:r>
      <w:r w:rsidRPr="0079190C">
        <w:rPr>
          <w:color w:val="000000" w:themeColor="text1"/>
        </w:rPr>
        <w:t xml:space="preserve"> района</w:t>
      </w:r>
      <w:r>
        <w:rPr>
          <w:color w:val="000000" w:themeColor="text1"/>
        </w:rPr>
        <w:t>, касающихся использования</w:t>
      </w:r>
      <w:r w:rsidR="00CC6529">
        <w:rPr>
          <w:color w:val="000000" w:themeColor="text1"/>
        </w:rPr>
        <w:t xml:space="preserve"> средств </w:t>
      </w:r>
      <w:r>
        <w:rPr>
          <w:color w:val="000000" w:themeColor="text1"/>
        </w:rPr>
        <w:t xml:space="preserve"> </w:t>
      </w:r>
      <w:r w:rsidR="00CC6529">
        <w:rPr>
          <w:color w:val="000000" w:themeColor="text1"/>
        </w:rPr>
        <w:t xml:space="preserve">бюджета и муниципальной собственности </w:t>
      </w:r>
      <w:proofErr w:type="spellStart"/>
      <w:r w:rsidR="00CC6529" w:rsidRPr="00C50E89">
        <w:rPr>
          <w:color w:val="000000" w:themeColor="text1"/>
        </w:rPr>
        <w:t>Верхнеландеховского</w:t>
      </w:r>
      <w:proofErr w:type="spellEnd"/>
      <w:r w:rsidR="00CC6529" w:rsidRPr="00C50E89">
        <w:rPr>
          <w:color w:val="000000" w:themeColor="text1"/>
        </w:rPr>
        <w:t xml:space="preserve"> муниципального</w:t>
      </w:r>
      <w:r w:rsidR="00CC6529" w:rsidRPr="0079190C">
        <w:rPr>
          <w:color w:val="000000" w:themeColor="text1"/>
        </w:rPr>
        <w:t xml:space="preserve"> района</w:t>
      </w:r>
      <w:r w:rsidR="00CC6529">
        <w:rPr>
          <w:color w:val="000000" w:themeColor="text1"/>
        </w:rPr>
        <w:t>, а также управления муниципальными финансами.</w:t>
      </w:r>
    </w:p>
    <w:p w:rsidR="00CC6529" w:rsidRDefault="00CC6529" w:rsidP="0031367D">
      <w:pPr>
        <w:rPr>
          <w:color w:val="000000" w:themeColor="text1"/>
        </w:rPr>
      </w:pPr>
      <w:r>
        <w:rPr>
          <w:color w:val="000000" w:themeColor="text1"/>
        </w:rPr>
        <w:t xml:space="preserve">          Рассматривая каждое свое мероприятие, Контрольно</w:t>
      </w:r>
      <w:r w:rsidR="00914EA9">
        <w:rPr>
          <w:color w:val="000000" w:themeColor="text1"/>
        </w:rPr>
        <w:t xml:space="preserve"> </w:t>
      </w:r>
      <w:r>
        <w:rPr>
          <w:color w:val="000000" w:themeColor="text1"/>
        </w:rPr>
        <w:t>- счетная комиссия стремится не только к безусловному устранению объектами контроля выявленных нарушений и недостатков, но обеспечивает выработку и реализацию мер, направленных на их предупреждение в дальнейшем.</w:t>
      </w:r>
    </w:p>
    <w:p w:rsidR="00C75524" w:rsidRDefault="00CC6529" w:rsidP="0031367D">
      <w:pPr>
        <w:rPr>
          <w:color w:val="000000" w:themeColor="text1"/>
        </w:rPr>
      </w:pPr>
      <w:r>
        <w:rPr>
          <w:color w:val="000000" w:themeColor="text1"/>
        </w:rPr>
        <w:t xml:space="preserve">          </w:t>
      </w:r>
      <w:r w:rsidR="006A491F">
        <w:rPr>
          <w:color w:val="000000" w:themeColor="text1"/>
        </w:rPr>
        <w:t xml:space="preserve">Создание такой системы работы потребует </w:t>
      </w:r>
      <w:r w:rsidR="000877F5">
        <w:rPr>
          <w:color w:val="000000" w:themeColor="text1"/>
        </w:rPr>
        <w:t xml:space="preserve">расширения практики аудита эффективности деятельности муниципальных исполнительных органов по достижению социально-значимых целей. </w:t>
      </w:r>
      <w:r w:rsidR="00C75524">
        <w:rPr>
          <w:color w:val="000000" w:themeColor="text1"/>
        </w:rPr>
        <w:t>Да</w:t>
      </w:r>
      <w:r w:rsidR="008F7FD2">
        <w:rPr>
          <w:color w:val="000000" w:themeColor="text1"/>
        </w:rPr>
        <w:t>нное направление в деятельности</w:t>
      </w:r>
      <w:proofErr w:type="gramStart"/>
      <w:r w:rsidR="008F7FD2">
        <w:rPr>
          <w:color w:val="000000" w:themeColor="text1"/>
        </w:rPr>
        <w:t xml:space="preserve"> </w:t>
      </w:r>
      <w:r w:rsidR="00C75524">
        <w:rPr>
          <w:color w:val="000000" w:themeColor="text1"/>
        </w:rPr>
        <w:t>К</w:t>
      </w:r>
      <w:proofErr w:type="gramEnd"/>
      <w:r w:rsidR="00C75524">
        <w:rPr>
          <w:color w:val="000000" w:themeColor="text1"/>
        </w:rPr>
        <w:t xml:space="preserve">онтрольно - счетной комиссии </w:t>
      </w:r>
      <w:r w:rsidR="00FA6AB9">
        <w:rPr>
          <w:color w:val="000000" w:themeColor="text1"/>
        </w:rPr>
        <w:t>неразрывно связано с поступательным выявлением:</w:t>
      </w:r>
    </w:p>
    <w:p w:rsidR="00FA6AB9" w:rsidRDefault="00FA6AB9" w:rsidP="0031367D">
      <w:pPr>
        <w:rPr>
          <w:color w:val="000000" w:themeColor="text1"/>
        </w:rPr>
      </w:pPr>
      <w:r>
        <w:rPr>
          <w:color w:val="000000" w:themeColor="text1"/>
        </w:rPr>
        <w:t xml:space="preserve">  - эффективности исполнения муниципальных заказов, работ, услуг, критерием которой является своевременность, полнота и экономичность исполнения заказа;</w:t>
      </w:r>
    </w:p>
    <w:p w:rsidR="00FA6AB9" w:rsidRDefault="00FA6AB9" w:rsidP="0031367D">
      <w:pPr>
        <w:rPr>
          <w:color w:val="000000" w:themeColor="text1"/>
        </w:rPr>
      </w:pPr>
      <w:r>
        <w:rPr>
          <w:color w:val="000000" w:themeColor="text1"/>
        </w:rPr>
        <w:t xml:space="preserve">  - эффективности </w:t>
      </w:r>
      <w:r w:rsidR="007B16FE">
        <w:rPr>
          <w:color w:val="000000" w:themeColor="text1"/>
        </w:rPr>
        <w:t>исполнения муниципальных программ по показателям целесообразности, обоснованности, экономичности и результативности;</w:t>
      </w:r>
    </w:p>
    <w:p w:rsidR="007B16FE" w:rsidRDefault="007B16FE" w:rsidP="0031367D">
      <w:pPr>
        <w:rPr>
          <w:color w:val="000000" w:themeColor="text1"/>
        </w:rPr>
      </w:pPr>
      <w:r>
        <w:rPr>
          <w:color w:val="000000" w:themeColor="text1"/>
        </w:rPr>
        <w:t xml:space="preserve">  - эффективности использования бюджетных средств и собственности через соотношение бюджетных затрат и результатов от их использования.</w:t>
      </w:r>
    </w:p>
    <w:p w:rsidR="00CC6529" w:rsidRDefault="007B16FE" w:rsidP="0031367D">
      <w:pPr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="000877F5">
        <w:rPr>
          <w:color w:val="000000" w:themeColor="text1"/>
        </w:rPr>
        <w:t xml:space="preserve">Одновременно возникает потребность в изменениях нормативно-правовой базы </w:t>
      </w:r>
      <w:r w:rsidR="00914EA9">
        <w:rPr>
          <w:color w:val="000000" w:themeColor="text1"/>
        </w:rPr>
        <w:t xml:space="preserve">исполнительных органов </w:t>
      </w:r>
      <w:proofErr w:type="spellStart"/>
      <w:r w:rsidR="00914EA9" w:rsidRPr="00C50E89">
        <w:rPr>
          <w:color w:val="000000" w:themeColor="text1"/>
        </w:rPr>
        <w:t>Верхнеландеховского</w:t>
      </w:r>
      <w:proofErr w:type="spellEnd"/>
      <w:r w:rsidR="00914EA9" w:rsidRPr="00C50E89">
        <w:rPr>
          <w:color w:val="000000" w:themeColor="text1"/>
        </w:rPr>
        <w:t xml:space="preserve"> муниципального</w:t>
      </w:r>
      <w:r w:rsidR="00914EA9" w:rsidRPr="0079190C">
        <w:rPr>
          <w:color w:val="000000" w:themeColor="text1"/>
        </w:rPr>
        <w:t xml:space="preserve"> района</w:t>
      </w:r>
      <w:r w:rsidR="00914EA9">
        <w:rPr>
          <w:color w:val="000000" w:themeColor="text1"/>
        </w:rPr>
        <w:t>, которая должна быть сориентирована на  конструктивное взаимодействие с</w:t>
      </w:r>
      <w:proofErr w:type="gramStart"/>
      <w:r w:rsidR="00914EA9">
        <w:rPr>
          <w:color w:val="000000" w:themeColor="text1"/>
        </w:rPr>
        <w:t xml:space="preserve"> К</w:t>
      </w:r>
      <w:proofErr w:type="gramEnd"/>
      <w:r w:rsidR="00914EA9">
        <w:rPr>
          <w:color w:val="000000" w:themeColor="text1"/>
        </w:rPr>
        <w:t>онтрольно - счетной комиссией в данной области взаимоотношений.</w:t>
      </w:r>
    </w:p>
    <w:p w:rsidR="00914EA9" w:rsidRDefault="007B16FE" w:rsidP="0031367D">
      <w:pPr>
        <w:rPr>
          <w:color w:val="000000" w:themeColor="text1"/>
        </w:rPr>
      </w:pPr>
      <w:r>
        <w:rPr>
          <w:color w:val="000000" w:themeColor="text1"/>
        </w:rPr>
        <w:t xml:space="preserve">    </w:t>
      </w:r>
      <w:r w:rsidR="008F7FD2">
        <w:rPr>
          <w:color w:val="000000" w:themeColor="text1"/>
        </w:rPr>
        <w:t xml:space="preserve">  </w:t>
      </w:r>
    </w:p>
    <w:p w:rsidR="008F7FD2" w:rsidRDefault="008F7FD2" w:rsidP="0031367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Заключение</w:t>
      </w:r>
    </w:p>
    <w:p w:rsidR="008F7FD2" w:rsidRDefault="008F7FD2" w:rsidP="0031367D">
      <w:pPr>
        <w:rPr>
          <w:color w:val="000000" w:themeColor="text1"/>
        </w:rPr>
      </w:pPr>
      <w:r>
        <w:rPr>
          <w:color w:val="000000" w:themeColor="text1"/>
        </w:rPr>
        <w:t xml:space="preserve">             Реализация обозначенных в настоящем документе направлений, подходов и требований позволит</w:t>
      </w:r>
      <w:proofErr w:type="gramStart"/>
      <w:r>
        <w:rPr>
          <w:color w:val="000000" w:themeColor="text1"/>
        </w:rPr>
        <w:t xml:space="preserve"> К</w:t>
      </w:r>
      <w:proofErr w:type="gramEnd"/>
      <w:r>
        <w:rPr>
          <w:color w:val="000000" w:themeColor="text1"/>
        </w:rPr>
        <w:t>онтрольно - счетной комиссии гарантировать высокое качество и эффективность исполнения возложенных на нее задач, полномочий и функций.</w:t>
      </w:r>
    </w:p>
    <w:p w:rsidR="000877F5" w:rsidRDefault="000877F5" w:rsidP="0031367D">
      <w:pPr>
        <w:rPr>
          <w:color w:val="000000" w:themeColor="text1"/>
        </w:rPr>
      </w:pPr>
    </w:p>
    <w:p w:rsidR="00C50E89" w:rsidRDefault="00C50E89" w:rsidP="00C50E89">
      <w:pPr>
        <w:rPr>
          <w:color w:val="1F497D" w:themeColor="text2"/>
        </w:rPr>
      </w:pPr>
    </w:p>
    <w:p w:rsidR="00A20261" w:rsidRDefault="00026760" w:rsidP="00C50E89">
      <w:pPr>
        <w:rPr>
          <w:color w:val="1F497D" w:themeColor="text2"/>
        </w:rPr>
      </w:pPr>
      <w:r>
        <w:rPr>
          <w:color w:val="1F497D" w:themeColor="text2"/>
        </w:rPr>
        <w:t xml:space="preserve">  Председатель</w:t>
      </w:r>
      <w:proofErr w:type="gramStart"/>
      <w:r>
        <w:rPr>
          <w:color w:val="1F497D" w:themeColor="text2"/>
        </w:rPr>
        <w:t xml:space="preserve">  </w:t>
      </w:r>
      <w:r>
        <w:rPr>
          <w:color w:val="000000" w:themeColor="text1"/>
        </w:rPr>
        <w:t>К</w:t>
      </w:r>
      <w:proofErr w:type="gramEnd"/>
      <w:r>
        <w:rPr>
          <w:color w:val="000000" w:themeColor="text1"/>
        </w:rPr>
        <w:t>онтрольно - счетной комиссии</w:t>
      </w:r>
    </w:p>
    <w:p w:rsidR="00A20261" w:rsidRDefault="00026760" w:rsidP="00C50E89">
      <w:pPr>
        <w:rPr>
          <w:color w:val="1F497D" w:themeColor="text2"/>
        </w:rPr>
      </w:pPr>
      <w:r>
        <w:rPr>
          <w:color w:val="1F497D" w:themeColor="text2"/>
        </w:rPr>
        <w:t xml:space="preserve">  </w:t>
      </w:r>
      <w:proofErr w:type="spellStart"/>
      <w:r w:rsidRPr="00C50E89">
        <w:rPr>
          <w:color w:val="000000" w:themeColor="text1"/>
        </w:rPr>
        <w:t>Верхнеландеховского</w:t>
      </w:r>
      <w:proofErr w:type="spellEnd"/>
      <w:r w:rsidRPr="00C50E89">
        <w:rPr>
          <w:color w:val="000000" w:themeColor="text1"/>
        </w:rPr>
        <w:t xml:space="preserve"> муниципального</w:t>
      </w:r>
      <w:r w:rsidRPr="0079190C">
        <w:rPr>
          <w:color w:val="000000" w:themeColor="text1"/>
        </w:rPr>
        <w:t xml:space="preserve"> района</w:t>
      </w:r>
      <w:r>
        <w:rPr>
          <w:color w:val="000000" w:themeColor="text1"/>
        </w:rPr>
        <w:t xml:space="preserve">                         </w:t>
      </w:r>
      <w:proofErr w:type="spellStart"/>
      <w:r>
        <w:rPr>
          <w:color w:val="000000" w:themeColor="text1"/>
        </w:rPr>
        <w:t>Т.В.Боровкова</w:t>
      </w:r>
      <w:proofErr w:type="spellEnd"/>
    </w:p>
    <w:p w:rsidR="00A20261" w:rsidRDefault="00A20261" w:rsidP="00C05950">
      <w:pPr>
        <w:jc w:val="center"/>
        <w:rPr>
          <w:color w:val="1F497D" w:themeColor="text2"/>
        </w:rPr>
      </w:pPr>
    </w:p>
    <w:p w:rsidR="00A20261" w:rsidRDefault="00A20261" w:rsidP="00C05950">
      <w:pPr>
        <w:jc w:val="center"/>
        <w:rPr>
          <w:color w:val="1F497D" w:themeColor="text2"/>
        </w:rPr>
      </w:pPr>
    </w:p>
    <w:p w:rsidR="00A20261" w:rsidRDefault="00A20261" w:rsidP="00C05950">
      <w:pPr>
        <w:jc w:val="center"/>
        <w:rPr>
          <w:color w:val="1F497D" w:themeColor="text2"/>
        </w:rPr>
      </w:pPr>
    </w:p>
    <w:p w:rsidR="00A20261" w:rsidRPr="00C438BB" w:rsidRDefault="00C438BB" w:rsidP="00C05950">
      <w:pPr>
        <w:jc w:val="center"/>
        <w:rPr>
          <w:color w:val="000000" w:themeColor="text1"/>
        </w:rPr>
      </w:pPr>
      <w:r w:rsidRPr="00C438BB">
        <w:rPr>
          <w:color w:val="000000" w:themeColor="text1"/>
        </w:rPr>
        <w:t>4</w:t>
      </w:r>
    </w:p>
    <w:p w:rsidR="002B4912" w:rsidRDefault="002B4912" w:rsidP="00C05950"/>
    <w:sectPr w:rsidR="002B4912" w:rsidSect="00FA7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861E6"/>
    <w:rsid w:val="00026760"/>
    <w:rsid w:val="000877F5"/>
    <w:rsid w:val="000C1F26"/>
    <w:rsid w:val="000E0911"/>
    <w:rsid w:val="001024C4"/>
    <w:rsid w:val="001604D9"/>
    <w:rsid w:val="00194849"/>
    <w:rsid w:val="001E7F1A"/>
    <w:rsid w:val="00241C10"/>
    <w:rsid w:val="002B3EFE"/>
    <w:rsid w:val="002B4912"/>
    <w:rsid w:val="002D1E5D"/>
    <w:rsid w:val="002E68EF"/>
    <w:rsid w:val="0031367D"/>
    <w:rsid w:val="003228E2"/>
    <w:rsid w:val="0037590C"/>
    <w:rsid w:val="003B78D0"/>
    <w:rsid w:val="003D0103"/>
    <w:rsid w:val="003D4439"/>
    <w:rsid w:val="003E77A9"/>
    <w:rsid w:val="00412D4D"/>
    <w:rsid w:val="0042501C"/>
    <w:rsid w:val="00426994"/>
    <w:rsid w:val="00450678"/>
    <w:rsid w:val="00495F14"/>
    <w:rsid w:val="00496B62"/>
    <w:rsid w:val="004E3851"/>
    <w:rsid w:val="004E5933"/>
    <w:rsid w:val="00526005"/>
    <w:rsid w:val="005A4E5B"/>
    <w:rsid w:val="005B6869"/>
    <w:rsid w:val="00637AD1"/>
    <w:rsid w:val="006441D5"/>
    <w:rsid w:val="006861E6"/>
    <w:rsid w:val="006A491F"/>
    <w:rsid w:val="006C0880"/>
    <w:rsid w:val="006F023C"/>
    <w:rsid w:val="006F508A"/>
    <w:rsid w:val="00707E7A"/>
    <w:rsid w:val="0079190C"/>
    <w:rsid w:val="007B16FE"/>
    <w:rsid w:val="007B3DE5"/>
    <w:rsid w:val="008A72DC"/>
    <w:rsid w:val="008D4AB7"/>
    <w:rsid w:val="008F5CCD"/>
    <w:rsid w:val="008F7FD2"/>
    <w:rsid w:val="0090326F"/>
    <w:rsid w:val="00914EA9"/>
    <w:rsid w:val="00975FE5"/>
    <w:rsid w:val="009F3D0D"/>
    <w:rsid w:val="00A02DF8"/>
    <w:rsid w:val="00A20261"/>
    <w:rsid w:val="00A21748"/>
    <w:rsid w:val="00A23E2C"/>
    <w:rsid w:val="00A500D9"/>
    <w:rsid w:val="00A74C4C"/>
    <w:rsid w:val="00AC4A56"/>
    <w:rsid w:val="00B01BAF"/>
    <w:rsid w:val="00B10082"/>
    <w:rsid w:val="00B139A3"/>
    <w:rsid w:val="00B23F0F"/>
    <w:rsid w:val="00B662EE"/>
    <w:rsid w:val="00BB4BB6"/>
    <w:rsid w:val="00BC02E7"/>
    <w:rsid w:val="00BD040D"/>
    <w:rsid w:val="00BF589F"/>
    <w:rsid w:val="00C05950"/>
    <w:rsid w:val="00C438BB"/>
    <w:rsid w:val="00C50E89"/>
    <w:rsid w:val="00C75524"/>
    <w:rsid w:val="00CC6529"/>
    <w:rsid w:val="00CE38FD"/>
    <w:rsid w:val="00CE58DF"/>
    <w:rsid w:val="00D245EC"/>
    <w:rsid w:val="00D47A08"/>
    <w:rsid w:val="00D70C6E"/>
    <w:rsid w:val="00E01736"/>
    <w:rsid w:val="00E36AA8"/>
    <w:rsid w:val="00E457BB"/>
    <w:rsid w:val="00E9008C"/>
    <w:rsid w:val="00E95E84"/>
    <w:rsid w:val="00E967B7"/>
    <w:rsid w:val="00EA241F"/>
    <w:rsid w:val="00EB089D"/>
    <w:rsid w:val="00EB28E4"/>
    <w:rsid w:val="00EC61C5"/>
    <w:rsid w:val="00EE100B"/>
    <w:rsid w:val="00F47A1D"/>
    <w:rsid w:val="00F6182B"/>
    <w:rsid w:val="00F74B27"/>
    <w:rsid w:val="00F77175"/>
    <w:rsid w:val="00F91BAC"/>
    <w:rsid w:val="00F93ACA"/>
    <w:rsid w:val="00FA6AB9"/>
    <w:rsid w:val="00FA7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1E6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861E6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6861E6"/>
    <w:pPr>
      <w:widowControl w:val="0"/>
      <w:tabs>
        <w:tab w:val="center" w:pos="4536"/>
        <w:tab w:val="right" w:pos="9072"/>
      </w:tabs>
      <w:autoSpaceDE w:val="0"/>
      <w:autoSpaceDN w:val="0"/>
      <w:jc w:val="left"/>
    </w:pPr>
    <w:rPr>
      <w:rFonts w:eastAsia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6861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861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61E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0595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styleId="a9">
    <w:name w:val="Normal (Web)"/>
    <w:aliases w:val="Обычный (Web)"/>
    <w:basedOn w:val="a"/>
    <w:uiPriority w:val="99"/>
    <w:semiHidden/>
    <w:unhideWhenUsed/>
    <w:qFormat/>
    <w:rsid w:val="00A20261"/>
    <w:pPr>
      <w:suppressAutoHyphens/>
      <w:spacing w:after="120"/>
      <w:ind w:left="283"/>
      <w:jc w:val="left"/>
    </w:pPr>
    <w:rPr>
      <w:rFonts w:eastAsia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34"/>
    <w:semiHidden/>
    <w:qFormat/>
    <w:rsid w:val="00A20261"/>
    <w:pPr>
      <w:widowControl w:val="0"/>
      <w:suppressAutoHyphens/>
      <w:autoSpaceDE w:val="0"/>
      <w:spacing w:line="276" w:lineRule="exact"/>
      <w:ind w:firstLine="720"/>
    </w:pPr>
    <w:rPr>
      <w:rFonts w:eastAsia="Times New Roman"/>
      <w:sz w:val="24"/>
      <w:szCs w:val="24"/>
      <w:lang w:eastAsia="ar-SA"/>
    </w:rPr>
  </w:style>
  <w:style w:type="character" w:customStyle="1" w:styleId="FontStyle15">
    <w:name w:val="Font Style15"/>
    <w:rsid w:val="00A20261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rsid w:val="00A20261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0A5005-5FFF-4457-9DED-7D775604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7</Pages>
  <Words>1833</Words>
  <Characters>10453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21</cp:revision>
  <cp:lastPrinted>2020-02-07T11:22:00Z</cp:lastPrinted>
  <dcterms:created xsi:type="dcterms:W3CDTF">2020-02-03T08:09:00Z</dcterms:created>
  <dcterms:modified xsi:type="dcterms:W3CDTF">2020-02-07T11:34:00Z</dcterms:modified>
</cp:coreProperties>
</file>