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86" w:rsidRDefault="006B5186" w:rsidP="00D4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647E7A" w:rsidRDefault="00650CD6" w:rsidP="00D4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E7A">
        <w:rPr>
          <w:rFonts w:ascii="Times New Roman" w:hAnsi="Times New Roman" w:cs="Times New Roman"/>
          <w:b/>
          <w:bCs/>
          <w:sz w:val="24"/>
          <w:szCs w:val="24"/>
        </w:rPr>
        <w:t>КОНЦЕССИОННОЕ СОГЛАШЕНИЕ</w:t>
      </w:r>
    </w:p>
    <w:p w:rsidR="00650CD6" w:rsidRPr="00693C05" w:rsidRDefault="00650CD6" w:rsidP="00F3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05">
        <w:rPr>
          <w:rFonts w:ascii="Times New Roman" w:hAnsi="Times New Roman" w:cs="Times New Roman"/>
          <w:b/>
          <w:sz w:val="24"/>
          <w:szCs w:val="24"/>
        </w:rPr>
        <w:t>в отношении объектов теплоснабжения</w:t>
      </w:r>
      <w:r w:rsidR="00642C0F">
        <w:rPr>
          <w:rFonts w:ascii="Times New Roman" w:hAnsi="Times New Roman" w:cs="Times New Roman"/>
          <w:b/>
          <w:sz w:val="24"/>
          <w:szCs w:val="24"/>
        </w:rPr>
        <w:t>, находящихся в муниципальной собственности</w:t>
      </w:r>
      <w:r w:rsidRPr="0069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0A7" w:rsidRPr="00693C05">
        <w:rPr>
          <w:rFonts w:ascii="Times New Roman" w:hAnsi="Times New Roman" w:cs="Times New Roman"/>
          <w:b/>
          <w:sz w:val="24"/>
          <w:szCs w:val="24"/>
        </w:rPr>
        <w:t>Верхнеландеховского муниципального района Ивановской области</w:t>
      </w:r>
      <w:r w:rsidRPr="00693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175" w:rsidRDefault="00CF0175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75" w:rsidRPr="00176A68" w:rsidRDefault="00CF0175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A7" w:rsidRPr="00176A68" w:rsidRDefault="00F310A7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поселок Верхний Ландех</w:t>
      </w:r>
    </w:p>
    <w:p w:rsidR="00176A68" w:rsidRDefault="00F310A7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 xml:space="preserve">Верхнеландеховского района </w:t>
      </w:r>
    </w:p>
    <w:p w:rsidR="00F310A7" w:rsidRPr="00176A68" w:rsidRDefault="00F310A7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 xml:space="preserve">Ивановской области                 </w:t>
      </w:r>
      <w:r w:rsidR="00176A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75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95B">
        <w:rPr>
          <w:rFonts w:ascii="Times New Roman" w:hAnsi="Times New Roman" w:cs="Times New Roman"/>
          <w:sz w:val="24"/>
          <w:szCs w:val="24"/>
        </w:rPr>
        <w:t xml:space="preserve">  </w:t>
      </w:r>
      <w:r w:rsidR="000D3BC1">
        <w:rPr>
          <w:rFonts w:ascii="Times New Roman" w:hAnsi="Times New Roman" w:cs="Times New Roman"/>
          <w:sz w:val="24"/>
          <w:szCs w:val="24"/>
        </w:rPr>
        <w:t xml:space="preserve">     </w:t>
      </w:r>
      <w:r w:rsidR="00176A68">
        <w:rPr>
          <w:rFonts w:ascii="Times New Roman" w:hAnsi="Times New Roman" w:cs="Times New Roman"/>
          <w:sz w:val="24"/>
          <w:szCs w:val="24"/>
        </w:rPr>
        <w:t xml:space="preserve">   </w:t>
      </w:r>
      <w:r w:rsidRPr="00176A68">
        <w:rPr>
          <w:rFonts w:ascii="Times New Roman" w:hAnsi="Times New Roman" w:cs="Times New Roman"/>
          <w:sz w:val="24"/>
          <w:szCs w:val="24"/>
        </w:rPr>
        <w:t xml:space="preserve">  </w:t>
      </w:r>
      <w:r w:rsidR="003E7510">
        <w:rPr>
          <w:rFonts w:ascii="Times New Roman" w:hAnsi="Times New Roman" w:cs="Times New Roman"/>
          <w:sz w:val="24"/>
          <w:szCs w:val="24"/>
          <w:highlight w:val="white"/>
        </w:rPr>
        <w:t>«____» _______________ 2020 г.</w:t>
      </w:r>
    </w:p>
    <w:p w:rsidR="00F310A7" w:rsidRDefault="00F310A7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75" w:rsidRPr="00176A68" w:rsidRDefault="00CF0175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Default="00F310A7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ab/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Администрация Верхнеландеховского муниципального района, </w:t>
      </w:r>
      <w:r w:rsidRPr="00176A68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«Концедент», </w:t>
      </w:r>
      <w:r w:rsidRPr="00176A68">
        <w:rPr>
          <w:rFonts w:ascii="Times New Roman" w:hAnsi="Times New Roman" w:cs="Times New Roman"/>
          <w:sz w:val="24"/>
          <w:szCs w:val="24"/>
        </w:rPr>
        <w:t>в лице Главы Верхнеландеховского муниципального района Смирновой Натальи Николаевны, действующей на основании Устава, с одной стороны,</w:t>
      </w:r>
    </w:p>
    <w:p w:rsidR="00176A68" w:rsidRDefault="00F310A7" w:rsidP="0017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="00E13BD8">
        <w:rPr>
          <w:rFonts w:ascii="Times New Roman" w:hAnsi="Times New Roman" w:cs="Times New Roman"/>
          <w:b/>
          <w:sz w:val="24"/>
          <w:szCs w:val="24"/>
        </w:rPr>
        <w:t>ответственностью «Тепло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сети», </w:t>
      </w:r>
      <w:r w:rsidRPr="00176A6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«Концессионер», </w:t>
      </w:r>
      <w:r w:rsidRPr="00176A68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E13BD8">
        <w:rPr>
          <w:rFonts w:ascii="Times New Roman" w:hAnsi="Times New Roman" w:cs="Times New Roman"/>
          <w:sz w:val="24"/>
          <w:szCs w:val="24"/>
        </w:rPr>
        <w:t>Тюрикова Ивана Евгеньевича</w:t>
      </w:r>
      <w:r w:rsidRPr="00176A6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</w:p>
    <w:p w:rsidR="00894258" w:rsidRPr="00176A68" w:rsidRDefault="001040C3" w:rsidP="00305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Ивановской</w:t>
      </w:r>
      <w:r w:rsidR="00C64D9D" w:rsidRPr="00176A68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64D9D" w:rsidRPr="00176A6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="00C64D9D" w:rsidRPr="00176A6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64D9D" w:rsidRPr="00176A68">
        <w:rPr>
          <w:rFonts w:ascii="Times New Roman" w:hAnsi="Times New Roman" w:cs="Times New Roman"/>
          <w:b/>
          <w:sz w:val="24"/>
          <w:szCs w:val="24"/>
        </w:rPr>
        <w:t xml:space="preserve">«Субъект РФ», </w:t>
      </w:r>
      <w:r w:rsidRPr="001040C3">
        <w:rPr>
          <w:rFonts w:ascii="Times New Roman" w:hAnsi="Times New Roman" w:cs="Times New Roman"/>
          <w:sz w:val="24"/>
          <w:szCs w:val="24"/>
        </w:rPr>
        <w:t>в лице з</w:t>
      </w:r>
      <w:r>
        <w:rPr>
          <w:rFonts w:ascii="Times New Roman" w:hAnsi="Times New Roman" w:cs="Times New Roman"/>
          <w:sz w:val="24"/>
          <w:szCs w:val="24"/>
        </w:rPr>
        <w:t>аместителя</w:t>
      </w:r>
      <w:r w:rsidR="00305080">
        <w:rPr>
          <w:rFonts w:ascii="Times New Roman" w:hAnsi="Times New Roman" w:cs="Times New Roman"/>
          <w:sz w:val="24"/>
          <w:szCs w:val="24"/>
        </w:rPr>
        <w:t xml:space="preserve"> Председателя Правительства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А.Л. </w:t>
      </w:r>
      <w:r w:rsidR="00305080">
        <w:rPr>
          <w:rFonts w:ascii="Times New Roman" w:hAnsi="Times New Roman" w:cs="Times New Roman"/>
          <w:sz w:val="24"/>
          <w:szCs w:val="24"/>
        </w:rPr>
        <w:t>Шаботинск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B6ED3">
        <w:rPr>
          <w:rFonts w:ascii="Times New Roman" w:hAnsi="Times New Roman" w:cs="Times New Roman"/>
          <w:sz w:val="24"/>
          <w:szCs w:val="24"/>
        </w:rPr>
        <w:t>, действующего</w:t>
      </w:r>
      <w:r w:rsidR="00C64D9D" w:rsidRPr="00176A68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305080">
        <w:rPr>
          <w:rFonts w:ascii="Times New Roman" w:hAnsi="Times New Roman" w:cs="Times New Roman"/>
          <w:sz w:val="24"/>
          <w:szCs w:val="24"/>
        </w:rPr>
        <w:t xml:space="preserve">овании </w:t>
      </w:r>
      <w:r w:rsidR="001B6ED3">
        <w:rPr>
          <w:rFonts w:ascii="Times New Roman" w:hAnsi="Times New Roman" w:cs="Times New Roman"/>
          <w:sz w:val="24"/>
          <w:szCs w:val="24"/>
        </w:rPr>
        <w:t>доверенн</w:t>
      </w:r>
      <w:r w:rsidR="00F564E6">
        <w:rPr>
          <w:rFonts w:ascii="Times New Roman" w:hAnsi="Times New Roman" w:cs="Times New Roman"/>
          <w:sz w:val="24"/>
          <w:szCs w:val="24"/>
        </w:rPr>
        <w:t xml:space="preserve">ости </w:t>
      </w:r>
      <w:r w:rsidR="00E027B8">
        <w:rPr>
          <w:rFonts w:ascii="Times New Roman" w:hAnsi="Times New Roman" w:cs="Times New Roman"/>
          <w:sz w:val="24"/>
          <w:szCs w:val="24"/>
        </w:rPr>
        <w:t xml:space="preserve">Губернатора Ивановской области </w:t>
      </w:r>
      <w:r w:rsidR="00F564E6">
        <w:rPr>
          <w:rFonts w:ascii="Times New Roman" w:hAnsi="Times New Roman" w:cs="Times New Roman"/>
          <w:sz w:val="24"/>
          <w:szCs w:val="24"/>
        </w:rPr>
        <w:t>№ СВ-1-142-47 от 12.01.2018</w:t>
      </w:r>
      <w:r w:rsidR="001B6ED3">
        <w:rPr>
          <w:rFonts w:ascii="Times New Roman" w:hAnsi="Times New Roman" w:cs="Times New Roman"/>
          <w:sz w:val="24"/>
          <w:szCs w:val="24"/>
        </w:rPr>
        <w:t xml:space="preserve"> г.</w:t>
      </w:r>
      <w:r w:rsidR="00C64D9D" w:rsidRPr="00176A68">
        <w:rPr>
          <w:rFonts w:ascii="Times New Roman" w:hAnsi="Times New Roman" w:cs="Times New Roman"/>
          <w:sz w:val="24"/>
          <w:szCs w:val="24"/>
        </w:rPr>
        <w:t xml:space="preserve">, с третьей стороны, </w:t>
      </w:r>
      <w:r w:rsidR="00F310A7" w:rsidRPr="00176A68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F310A7" w:rsidRPr="00176A68">
        <w:rPr>
          <w:rFonts w:ascii="Times New Roman" w:hAnsi="Times New Roman" w:cs="Times New Roman"/>
          <w:b/>
          <w:sz w:val="24"/>
          <w:szCs w:val="24"/>
        </w:rPr>
        <w:t xml:space="preserve">«Сторонами», </w:t>
      </w:r>
    </w:p>
    <w:p w:rsidR="00734278" w:rsidRPr="00E0494D" w:rsidRDefault="00463FB8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конкурса (протокол от «__»_________ 201__ г. № _____, извещение на сайте </w:t>
      </w:r>
      <w:hyperlink r:id="rId7" w:history="1">
        <w:r w:rsidRPr="00E049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494D">
          <w:rPr>
            <w:rStyle w:val="a5"/>
            <w:rFonts w:ascii="Times New Roman" w:hAnsi="Times New Roman" w:cs="Times New Roman"/>
            <w:sz w:val="24"/>
            <w:szCs w:val="24"/>
          </w:rPr>
          <w:t>.torgi.</w:t>
        </w:r>
        <w:r w:rsidRPr="00E049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049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49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494D">
        <w:rPr>
          <w:rFonts w:ascii="Times New Roman" w:hAnsi="Times New Roman" w:cs="Times New Roman"/>
          <w:sz w:val="24"/>
          <w:szCs w:val="24"/>
        </w:rPr>
        <w:t xml:space="preserve">  № ________) заключили настоящее Соглашение о нижеследующем.</w:t>
      </w:r>
    </w:p>
    <w:p w:rsidR="00650CD6" w:rsidRPr="00176A68" w:rsidRDefault="00650CD6" w:rsidP="00F6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650CD6" w:rsidRDefault="00650CD6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обязуется за свой счет реконструировать</w:t>
      </w:r>
      <w:r w:rsidR="00F63509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имущество, состав и описание которого приведены в разделе 2 настоящего Соглашения</w:t>
      </w:r>
      <w:r w:rsidR="00F63509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(далее – Объект Соглашения), право собственности на которое принадлежит </w:t>
      </w:r>
      <w:r w:rsidR="00087667">
        <w:rPr>
          <w:rFonts w:ascii="Times New Roman" w:hAnsi="Times New Roman" w:cs="Times New Roman"/>
          <w:sz w:val="24"/>
          <w:szCs w:val="24"/>
        </w:rPr>
        <w:t xml:space="preserve">или будет принадлежать </w:t>
      </w:r>
      <w:r w:rsidRPr="00176A68">
        <w:rPr>
          <w:rFonts w:ascii="Times New Roman" w:hAnsi="Times New Roman" w:cs="Times New Roman"/>
          <w:sz w:val="24"/>
          <w:szCs w:val="24"/>
        </w:rPr>
        <w:t>Концеденту, и осуществлять с использованием Объекта Соглашения</w:t>
      </w:r>
      <w:r w:rsidR="00992D9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производство</w:t>
      </w:r>
      <w:r w:rsidR="00992D97" w:rsidRPr="00176A68">
        <w:rPr>
          <w:rFonts w:ascii="Times New Roman" w:hAnsi="Times New Roman" w:cs="Times New Roman"/>
          <w:sz w:val="24"/>
          <w:szCs w:val="24"/>
        </w:rPr>
        <w:t>, передачу, распределение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тепловой энергии в целях бесперебойного теплоснабжения населения</w:t>
      </w:r>
      <w:r w:rsidR="00992D97" w:rsidRPr="00176A68">
        <w:rPr>
          <w:rFonts w:ascii="Times New Roman" w:hAnsi="Times New Roman" w:cs="Times New Roman"/>
          <w:sz w:val="24"/>
          <w:szCs w:val="24"/>
        </w:rPr>
        <w:t xml:space="preserve"> Верхнеландеховского муниципального района Ивановской области </w:t>
      </w:r>
      <w:r w:rsidRPr="00176A68">
        <w:rPr>
          <w:rFonts w:ascii="Times New Roman" w:hAnsi="Times New Roman" w:cs="Times New Roman"/>
          <w:sz w:val="24"/>
          <w:szCs w:val="24"/>
        </w:rPr>
        <w:t>и других потребителей, а Концедент обязуется предоставить</w:t>
      </w:r>
      <w:r w:rsidR="00992D9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Концессионеру на срок, установленный настоящим Соглашением, права владения и</w:t>
      </w:r>
      <w:r w:rsidR="00992D9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пользования Объектом Соглашения для осуществления указанной в Соглашении</w:t>
      </w:r>
      <w:r w:rsidR="00992D9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34278" w:rsidRPr="00176A68" w:rsidRDefault="00734278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650CD6" w:rsidP="009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2. Объект Соглашения</w:t>
      </w:r>
    </w:p>
    <w:p w:rsidR="00650CD6" w:rsidRPr="00176A68" w:rsidRDefault="00992D97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Объектом Соглашения является технологически связанное между собой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недвижимое и движ</w:t>
      </w:r>
      <w:r w:rsidR="00374C2F">
        <w:rPr>
          <w:rFonts w:ascii="Times New Roman" w:hAnsi="Times New Roman" w:cs="Times New Roman"/>
          <w:sz w:val="24"/>
          <w:szCs w:val="24"/>
        </w:rPr>
        <w:t xml:space="preserve">имое имущество, относящееся к </w:t>
      </w:r>
      <w:r w:rsidR="00111AF6">
        <w:rPr>
          <w:rFonts w:ascii="Times New Roman" w:hAnsi="Times New Roman" w:cs="Times New Roman"/>
          <w:sz w:val="24"/>
          <w:szCs w:val="24"/>
        </w:rPr>
        <w:t>31</w:t>
      </w:r>
      <w:r w:rsidR="00374C2F">
        <w:rPr>
          <w:rFonts w:ascii="Times New Roman" w:hAnsi="Times New Roman" w:cs="Times New Roman"/>
          <w:sz w:val="24"/>
          <w:szCs w:val="24"/>
        </w:rPr>
        <w:t xml:space="preserve"> (</w:t>
      </w:r>
      <w:r w:rsidR="00111AF6">
        <w:rPr>
          <w:rFonts w:ascii="Times New Roman" w:hAnsi="Times New Roman" w:cs="Times New Roman"/>
          <w:sz w:val="24"/>
          <w:szCs w:val="24"/>
        </w:rPr>
        <w:t>тридцати одному</w:t>
      </w:r>
      <w:r w:rsidR="007539B0" w:rsidRPr="00176A68">
        <w:rPr>
          <w:rFonts w:ascii="Times New Roman" w:hAnsi="Times New Roman" w:cs="Times New Roman"/>
          <w:sz w:val="24"/>
          <w:szCs w:val="24"/>
        </w:rPr>
        <w:t>) объект</w:t>
      </w:r>
      <w:r w:rsidR="00111AF6">
        <w:rPr>
          <w:rFonts w:ascii="Times New Roman" w:hAnsi="Times New Roman" w:cs="Times New Roman"/>
          <w:sz w:val="24"/>
          <w:szCs w:val="24"/>
        </w:rPr>
        <w:t>у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45C48" w:rsidRPr="00176A68">
        <w:rPr>
          <w:rFonts w:ascii="Times New Roman" w:hAnsi="Times New Roman" w:cs="Times New Roman"/>
          <w:sz w:val="24"/>
          <w:szCs w:val="24"/>
        </w:rPr>
        <w:t>теплоснабжения, предназначенн</w:t>
      </w:r>
      <w:r w:rsidR="003B66F2">
        <w:rPr>
          <w:rFonts w:ascii="Times New Roman" w:hAnsi="Times New Roman" w:cs="Times New Roman"/>
          <w:sz w:val="24"/>
          <w:szCs w:val="24"/>
        </w:rPr>
        <w:t>ому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для теплоснабжения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,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которое находится в </w:t>
      </w:r>
      <w:r w:rsidR="0008766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354FC" w:rsidRPr="00176A68">
        <w:rPr>
          <w:rFonts w:ascii="Times New Roman" w:hAnsi="Times New Roman" w:cs="Times New Roman"/>
          <w:sz w:val="24"/>
          <w:szCs w:val="24"/>
        </w:rPr>
        <w:t>Верхнеландеховского муниципального района Ивановкой области</w:t>
      </w:r>
      <w:r w:rsidR="00650CD6"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Концедент обязуется передать, а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обязуется принять им</w:t>
      </w:r>
      <w:r w:rsidRPr="00176A68">
        <w:rPr>
          <w:rFonts w:ascii="Times New Roman" w:hAnsi="Times New Roman" w:cs="Times New Roman"/>
          <w:sz w:val="24"/>
          <w:szCs w:val="24"/>
        </w:rPr>
        <w:t xml:space="preserve">ущество, указанное в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 xml:space="preserve"> № 1</w:t>
      </w:r>
      <w:r w:rsidR="00650CD6" w:rsidRPr="00176A68">
        <w:rPr>
          <w:rFonts w:ascii="Times New Roman" w:hAnsi="Times New Roman" w:cs="Times New Roman"/>
          <w:sz w:val="24"/>
          <w:szCs w:val="24"/>
        </w:rPr>
        <w:t>, а также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права владения и пользования указанным имуществом в срок, установленный в </w:t>
      </w:r>
      <w:r w:rsidR="000E1641" w:rsidRPr="00176A68">
        <w:rPr>
          <w:rFonts w:ascii="Times New Roman" w:hAnsi="Times New Roman" w:cs="Times New Roman"/>
          <w:sz w:val="24"/>
          <w:szCs w:val="24"/>
        </w:rPr>
        <w:t>разделе 10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650CD6" w:rsidRPr="00176A68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Описание недвижимого и движимого имущества, которое находится в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собственности Концедента на дату заключения настоящего Соглашения, приведено в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 xml:space="preserve"> № 1.</w:t>
      </w:r>
    </w:p>
    <w:p w:rsidR="009354FC" w:rsidRPr="00176A68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 момент заключения настоящего Соглашения имущество, указанное в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 xml:space="preserve"> № 1</w:t>
      </w:r>
      <w:r w:rsidRPr="00176A68">
        <w:rPr>
          <w:rFonts w:ascii="Times New Roman" w:hAnsi="Times New Roman" w:cs="Times New Roman"/>
          <w:sz w:val="24"/>
          <w:szCs w:val="24"/>
        </w:rPr>
        <w:t>,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2354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="009354FC" w:rsidRPr="00176A68">
        <w:rPr>
          <w:rFonts w:ascii="Times New Roman" w:hAnsi="Times New Roman" w:cs="Times New Roman"/>
          <w:sz w:val="24"/>
          <w:szCs w:val="24"/>
        </w:rPr>
        <w:t>Верхнеландеховского муниципального района Ивановкой области.</w:t>
      </w:r>
    </w:p>
    <w:p w:rsidR="00696912" w:rsidRPr="00176A68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2.1.4.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4FC" w:rsidRPr="00176A6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реконструкции, принадлежит </w:t>
      </w:r>
      <w:r w:rsidRPr="00176A68">
        <w:rPr>
          <w:rFonts w:ascii="Times New Roman" w:hAnsi="Times New Roman" w:cs="Times New Roman"/>
          <w:sz w:val="24"/>
          <w:szCs w:val="24"/>
        </w:rPr>
        <w:t xml:space="preserve">Концеденту на праве собственности, на основании правоустанавливающих документов, указанных в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Приложении № </w:t>
      </w:r>
      <w:r w:rsidR="006B518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</w:p>
    <w:p w:rsidR="00696912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lastRenderedPageBreak/>
        <w:t>2.1.5.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05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B736E">
        <w:rPr>
          <w:rFonts w:ascii="Times New Roman" w:hAnsi="Times New Roman" w:cs="Times New Roman"/>
          <w:sz w:val="24"/>
          <w:szCs w:val="24"/>
        </w:rPr>
        <w:t xml:space="preserve">Концедента на объекты, входящие в объект Соглашения и относящиеся к недвижимому имуществу, сведения о которых приведены в </w:t>
      </w:r>
      <w:r w:rsidR="00BF2444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8B736E">
        <w:rPr>
          <w:rFonts w:ascii="Times New Roman" w:hAnsi="Times New Roman" w:cs="Times New Roman"/>
          <w:sz w:val="24"/>
          <w:szCs w:val="24"/>
        </w:rPr>
        <w:t xml:space="preserve">1 </w:t>
      </w:r>
      <w:r w:rsidR="008B736E" w:rsidRPr="008B736E">
        <w:rPr>
          <w:rFonts w:ascii="Times New Roman" w:hAnsi="Times New Roman" w:cs="Times New Roman"/>
          <w:sz w:val="24"/>
          <w:szCs w:val="24"/>
          <w:highlight w:val="yellow"/>
        </w:rPr>
        <w:t>Приложения № 1</w:t>
      </w:r>
      <w:r w:rsidR="008B736E">
        <w:rPr>
          <w:rFonts w:ascii="Times New Roman" w:hAnsi="Times New Roman" w:cs="Times New Roman"/>
          <w:sz w:val="24"/>
          <w:szCs w:val="24"/>
        </w:rPr>
        <w:t xml:space="preserve"> к настоящему Соглашению, зарегистрировано в Едином государственном реестре прав на недвижимое  имущество и сделок с ним, что подтверждается </w:t>
      </w:r>
      <w:r w:rsidR="00750A99">
        <w:rPr>
          <w:rFonts w:ascii="Times New Roman" w:hAnsi="Times New Roman" w:cs="Times New Roman"/>
          <w:sz w:val="24"/>
          <w:szCs w:val="24"/>
        </w:rPr>
        <w:t xml:space="preserve">приведенными в </w:t>
      </w:r>
      <w:r w:rsidR="00750A99" w:rsidRPr="00750A99">
        <w:rPr>
          <w:rFonts w:ascii="Times New Roman" w:hAnsi="Times New Roman" w:cs="Times New Roman"/>
          <w:sz w:val="24"/>
          <w:szCs w:val="24"/>
          <w:highlight w:val="yellow"/>
        </w:rPr>
        <w:t>Приложении № 2</w:t>
      </w:r>
      <w:r w:rsidR="0052354E">
        <w:rPr>
          <w:rFonts w:ascii="Times New Roman" w:hAnsi="Times New Roman" w:cs="Times New Roman"/>
          <w:sz w:val="24"/>
          <w:szCs w:val="24"/>
        </w:rPr>
        <w:t xml:space="preserve"> </w:t>
      </w:r>
      <w:r w:rsidR="008B736E">
        <w:rPr>
          <w:rFonts w:ascii="Times New Roman" w:hAnsi="Times New Roman" w:cs="Times New Roman"/>
          <w:sz w:val="24"/>
          <w:szCs w:val="24"/>
        </w:rPr>
        <w:t>правоустанавливающими документ</w:t>
      </w:r>
      <w:r w:rsidR="00750A99">
        <w:rPr>
          <w:rFonts w:ascii="Times New Roman" w:hAnsi="Times New Roman" w:cs="Times New Roman"/>
          <w:sz w:val="24"/>
          <w:szCs w:val="24"/>
        </w:rPr>
        <w:t xml:space="preserve">ами и (или) </w:t>
      </w:r>
      <w:r w:rsidR="008B736E">
        <w:rPr>
          <w:rFonts w:ascii="Times New Roman" w:hAnsi="Times New Roman" w:cs="Times New Roman"/>
          <w:sz w:val="24"/>
          <w:szCs w:val="24"/>
        </w:rPr>
        <w:t>документами о государственной регистрации прав собственности Концедента в отношении каждого объекта недвижимого имущества, входящего в состав объекта Соглашения</w:t>
      </w:r>
      <w:r w:rsidRPr="00750A99">
        <w:rPr>
          <w:rFonts w:ascii="Times New Roman" w:hAnsi="Times New Roman" w:cs="Times New Roman"/>
          <w:sz w:val="24"/>
          <w:szCs w:val="24"/>
        </w:rPr>
        <w:t>.</w:t>
      </w:r>
    </w:p>
    <w:p w:rsidR="00750A99" w:rsidRPr="00750A99" w:rsidRDefault="00F9028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Концедент обязан в срок до 31.12.2020 г. обеспечить постановку на государственный кадастровый учет и (или) государственную регистрацию права собственности Концедента на имущество, перечисленное в </w:t>
      </w:r>
      <w:r w:rsidR="00BF2444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F90282">
        <w:rPr>
          <w:rFonts w:ascii="Times New Roman" w:hAnsi="Times New Roman" w:cs="Times New Roman"/>
          <w:sz w:val="24"/>
          <w:szCs w:val="24"/>
          <w:highlight w:val="yellow"/>
        </w:rPr>
        <w:t>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Соглашению, права на которое не зарегистрированы в установленном законодательством порядке. </w:t>
      </w:r>
    </w:p>
    <w:p w:rsidR="00696912" w:rsidRPr="00176A68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2.1.6.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указанные объекты.</w:t>
      </w:r>
    </w:p>
    <w:p w:rsidR="00650CD6" w:rsidRPr="00176A68" w:rsidRDefault="00696912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2.1.7.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Перечень реконструируемого</w:t>
      </w:r>
      <w:r w:rsidR="002C340B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течение срока действия настоящего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Соглашения недвижимого имущества, его описание, в том числе технико-экономические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показатели, объем и источники инвестиций, привлекаемых для реконструкции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этого имущества, устанавливаются в соответствии с инвестиционными программами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К</w:t>
      </w:r>
      <w:r w:rsidR="00650CD6" w:rsidRPr="00176A68">
        <w:rPr>
          <w:rFonts w:ascii="Times New Roman" w:hAnsi="Times New Roman" w:cs="Times New Roman"/>
          <w:sz w:val="24"/>
          <w:szCs w:val="24"/>
        </w:rPr>
        <w:t>онцессионера, утвержденными в порядке, установленном законодательством Российской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Федерации в сфере регулирования цен (тарифов), и указывается в 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 № 3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к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Соглашению.</w:t>
      </w:r>
    </w:p>
    <w:p w:rsidR="00650CD6" w:rsidRDefault="00650CD6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2.2.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Описание объектов теплоснабжения, указанных в п. 2.1 настоящего</w:t>
      </w:r>
      <w:r w:rsidR="00696912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Соглашения, в том числе технико-экономические показатели, техническое состояние,</w:t>
      </w:r>
      <w:r w:rsidR="00696912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 № 4</w:t>
      </w:r>
      <w:r w:rsidRPr="00176A68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734278" w:rsidRPr="00176A68" w:rsidRDefault="00734278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650CD6" w:rsidP="0069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передачи Концедентом Концессионеру </w:t>
      </w:r>
      <w:r w:rsidR="00696912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:rsidR="00650CD6" w:rsidRPr="00176A68" w:rsidRDefault="00647E7A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 обязуется передать Концессионеру, а Концессионер обязуется</w:t>
      </w:r>
      <w:r w:rsidR="007539B0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принять имущество, указанное в разделе 2 настоящего Соглашения, а также права</w:t>
      </w:r>
      <w:r w:rsidR="007539B0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владения и пользования указанным имуществом в срок, установленный 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650CD6" w:rsidRPr="00176A68">
        <w:rPr>
          <w:rFonts w:ascii="Times New Roman" w:hAnsi="Times New Roman" w:cs="Times New Roman"/>
          <w:sz w:val="24"/>
          <w:szCs w:val="24"/>
        </w:rPr>
        <w:t>10</w:t>
      </w:r>
      <w:r w:rsidR="007539B0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650CD6" w:rsidRPr="00176A68" w:rsidRDefault="00A92E8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84" w:rsidRPr="00176A68">
        <w:rPr>
          <w:rFonts w:ascii="Times New Roman" w:hAnsi="Times New Roman" w:cs="Times New Roman"/>
          <w:sz w:val="24"/>
          <w:szCs w:val="24"/>
        </w:rPr>
        <w:t>П</w:t>
      </w:r>
      <w:r w:rsidR="00650CD6" w:rsidRPr="00176A68">
        <w:rPr>
          <w:rFonts w:ascii="Times New Roman" w:hAnsi="Times New Roman" w:cs="Times New Roman"/>
          <w:sz w:val="24"/>
          <w:szCs w:val="24"/>
        </w:rPr>
        <w:t>ередача Концедентом Концессионеру объектов, указанных в разделе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2 настоящего Соглашения, осуществляется по акту приема-передачи (по форме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Приложения № 9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к настоящему Соглашению), подписываемому Сторонами.</w:t>
      </w:r>
    </w:p>
    <w:p w:rsidR="00650CD6" w:rsidRPr="00176A68" w:rsidRDefault="00A92E8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Акт приема-передачи имущества (приложение к акту приема-передачи имущества)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должен содержать информацию в соответствии с формой акта приема-передачи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имущества и приложения к нему (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650CD6" w:rsidRPr="00176A68">
        <w:rPr>
          <w:rFonts w:ascii="Times New Roman" w:hAnsi="Times New Roman" w:cs="Times New Roman"/>
          <w:iCs/>
          <w:sz w:val="24"/>
          <w:szCs w:val="24"/>
          <w:highlight w:val="yellow"/>
        </w:rPr>
        <w:t>№ 9</w:t>
      </w:r>
      <w:r w:rsidR="00650CD6" w:rsidRPr="00176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 настоящему Соглашению). Все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учетные данные должны быть указаны на дату передачи имущества.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 необходимости иные учетные данные могут быть запрошены у Концедента</w:t>
      </w:r>
      <w:r w:rsidR="002B138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EC03DF" w:rsidRPr="00176A68" w:rsidRDefault="00EC03DF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Обязанность Концедента по передаче имущества считается исполненной после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принятия имущества Концессионером и подписания Сторонами акта приема-передачи.</w:t>
      </w:r>
    </w:p>
    <w:p w:rsidR="00650CD6" w:rsidRPr="00176A68" w:rsidRDefault="00EC03DF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3.1.4.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 передает Концессионеру документы, относящиеся к передаваемому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Объекту Соглашения, необходимые для исполнения настоящего Соглашения,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одновременно с передачей соответствующего объекта, а именно: проектную, рабочую,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исполнительную документацию, заводские паспорта и инструкции на оборудование,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кадастровые и технические паспорта на здания и сооружения, гарантийные талоны на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оборудование, находящееся на гарантии производителей и т.д.</w:t>
      </w:r>
    </w:p>
    <w:p w:rsidR="00650CD6" w:rsidRPr="00176A68" w:rsidRDefault="00EC03DF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3.1.5.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пользования объектами недвижимого и движимого имущества, входящими в состав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Объекта Соглашения считается исполненной с даты подписания акта приема-передачи.</w:t>
      </w:r>
    </w:p>
    <w:p w:rsidR="00650CD6" w:rsidRPr="00176A68" w:rsidRDefault="00EC03DF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3.1.6.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регистрации прав владения и пользования Концессионера объектами недвижимого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имущества, относящимися к Объекту Соглашения, </w:t>
      </w:r>
      <w:r w:rsidR="00A91496">
        <w:rPr>
          <w:rFonts w:ascii="Times New Roman" w:hAnsi="Times New Roman" w:cs="Times New Roman"/>
          <w:sz w:val="24"/>
          <w:szCs w:val="24"/>
        </w:rPr>
        <w:t xml:space="preserve">в качестве обременения права собственности Концедента,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течение 10 (десяти) рабочих дней с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момента подписания соответствующего акта приема-передачи</w:t>
      </w:r>
      <w:r w:rsidR="00650CD6" w:rsidRPr="00176A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Государств</w:t>
      </w:r>
      <w:r w:rsidR="00EC03DF" w:rsidRPr="00176A68">
        <w:rPr>
          <w:rFonts w:ascii="Times New Roman" w:hAnsi="Times New Roman" w:cs="Times New Roman"/>
          <w:sz w:val="24"/>
          <w:szCs w:val="24"/>
        </w:rPr>
        <w:t>енная</w:t>
      </w:r>
      <w:r w:rsidR="00A10FB0">
        <w:rPr>
          <w:rFonts w:ascii="Times New Roman" w:hAnsi="Times New Roman" w:cs="Times New Roman"/>
          <w:sz w:val="24"/>
          <w:szCs w:val="24"/>
        </w:rPr>
        <w:t xml:space="preserve"> регистрация указанных в пункте </w:t>
      </w:r>
      <w:r w:rsidR="00EC03DF" w:rsidRPr="00176A68">
        <w:rPr>
          <w:rFonts w:ascii="Times New Roman" w:hAnsi="Times New Roman" w:cs="Times New Roman"/>
          <w:sz w:val="24"/>
          <w:szCs w:val="24"/>
        </w:rPr>
        <w:t>3.1.6</w:t>
      </w:r>
      <w:r w:rsidRPr="00176A6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EC03D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прав владения и пользования объектами недвижимого имущества осуществляется за счет</w:t>
      </w:r>
      <w:r w:rsidR="00EC03D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BF2444">
        <w:rPr>
          <w:rFonts w:ascii="Times New Roman" w:hAnsi="Times New Roman" w:cs="Times New Roman"/>
          <w:sz w:val="24"/>
          <w:szCs w:val="24"/>
        </w:rPr>
        <w:t>Концедента</w:t>
      </w:r>
      <w:r w:rsidR="00A10FB0">
        <w:rPr>
          <w:rFonts w:ascii="Times New Roman" w:hAnsi="Times New Roman" w:cs="Times New Roman"/>
          <w:sz w:val="24"/>
          <w:szCs w:val="24"/>
        </w:rPr>
        <w:t xml:space="preserve"> и Концессионера в равных долях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</w:p>
    <w:p w:rsidR="002B1384" w:rsidRDefault="00EC03DF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F66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Выявленное в течение одного года с момента подписания Сторонами акта приема-передачи </w:t>
      </w:r>
      <w:r w:rsidR="000D0B98" w:rsidRPr="00176A68">
        <w:rPr>
          <w:rFonts w:ascii="Times New Roman" w:hAnsi="Times New Roman" w:cs="Times New Roman"/>
          <w:bCs/>
          <w:sz w:val="24"/>
          <w:szCs w:val="24"/>
        </w:rPr>
        <w:t>имущества Концессионеру несоответствие показателей объекта Соглашения, объектов недвижимого и движимого имущества, входящих в состав объекта Соглашения, технико-экономическим показателям, установленным в решении Концедента о заключении настоящего Соглашения, является основанием для предъявления Концессионером Концеденту требования о безвозмездном устранении выявленных недостатков.</w:t>
      </w:r>
    </w:p>
    <w:p w:rsidR="00566FFA" w:rsidRPr="00176A68" w:rsidRDefault="00566FFA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CD6" w:rsidRPr="00176A68" w:rsidRDefault="00460884" w:rsidP="0046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4.Р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еконструкция Объекта Соглашения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обязан за свой счет реконструировать Объект</w:t>
      </w:r>
      <w:r w:rsidR="006901C2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 (имущество, входящее в состав Объекта Соглашения) в соответствии с</w:t>
      </w:r>
      <w:r w:rsidR="006901C2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Заданием и основными мероприятиями по реконструкции имущества в</w:t>
      </w:r>
      <w:r w:rsidR="006901C2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составе Объекта Соглашения (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Приложение № 6</w:t>
      </w:r>
      <w:r w:rsidRPr="00176A68">
        <w:rPr>
          <w:rFonts w:ascii="Times New Roman" w:hAnsi="Times New Roman" w:cs="Times New Roman"/>
          <w:sz w:val="24"/>
          <w:szCs w:val="24"/>
        </w:rPr>
        <w:t>).</w:t>
      </w:r>
    </w:p>
    <w:p w:rsidR="00976978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78" w:rsidRPr="00176A68">
        <w:rPr>
          <w:rFonts w:ascii="Times New Roman" w:hAnsi="Times New Roman" w:cs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</w:t>
      </w:r>
      <w:r w:rsidR="00976978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 № 5.</w:t>
      </w:r>
    </w:p>
    <w:p w:rsidR="00650CD6" w:rsidRPr="00176A68" w:rsidRDefault="004D644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C48" w:rsidRPr="00176A68">
        <w:rPr>
          <w:rFonts w:ascii="Times New Roman" w:hAnsi="Times New Roman" w:cs="Times New Roman"/>
          <w:sz w:val="24"/>
          <w:szCs w:val="24"/>
        </w:rPr>
        <w:t>Р</w:t>
      </w:r>
      <w:r w:rsidR="00650CD6" w:rsidRPr="00176A68">
        <w:rPr>
          <w:rFonts w:ascii="Times New Roman" w:hAnsi="Times New Roman" w:cs="Times New Roman"/>
          <w:sz w:val="24"/>
          <w:szCs w:val="24"/>
        </w:rPr>
        <w:t>еконструкция Объекта Соглашения (имущества, входящего в</w:t>
      </w:r>
      <w:r w:rsidR="00745C4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состав Объекта Соглашения) осуществляется Концессионером в соответствии с проектной</w:t>
      </w:r>
      <w:r w:rsidR="00745C4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документацией, согласованной и утвержденной в порядке, установленном</w:t>
      </w:r>
      <w:r w:rsidR="00745C4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Проектная документация должна соответствовать требованиям, предъявляемым к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Объекту Соглашения правилами СНИП, ГОСТ, в случае если это предусмотрено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законодательством иметь положительное заключение государственной экспертизы,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соответствовать иным нормам действующего законодательства Российской Федерации, 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также Заданию и основным мероприятиям по созданию и реконструкции имущества в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составе Объекта Соглашения (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Приложение № 6</w:t>
      </w:r>
      <w:r w:rsidR="00650CD6" w:rsidRPr="00176A68">
        <w:rPr>
          <w:rFonts w:ascii="Times New Roman" w:hAnsi="Times New Roman" w:cs="Times New Roman"/>
          <w:sz w:val="24"/>
          <w:szCs w:val="24"/>
        </w:rPr>
        <w:t>).</w:t>
      </w:r>
    </w:p>
    <w:p w:rsidR="00650CD6" w:rsidRPr="00176A68" w:rsidRDefault="004D644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4.4.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Государственная экспертиза проектной документации осуществляется за счёт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650CD6" w:rsidRPr="00176A68" w:rsidRDefault="004D644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4.5.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 рассматривает предоставленную Концессионером для согласования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проектную документацию в течение 30 (тридцати) календарных дней. Концедент имеет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право отказать в согласовании проектной </w:t>
      </w:r>
      <w:r w:rsidRPr="00176A68">
        <w:rPr>
          <w:rFonts w:ascii="Times New Roman" w:hAnsi="Times New Roman" w:cs="Times New Roman"/>
          <w:sz w:val="24"/>
          <w:szCs w:val="24"/>
        </w:rPr>
        <w:t>документации,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в случае если она не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соответствует заданию и основным мероприятиям, установленным настоящим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Соглашением, требованиям, предъявляемым к Объекту Соглашения правилами СНИП,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ГОСТ, иным нормами действующего законодательства Российской Федерации, а также в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случае отсутствия положительного заключения государственной экспертизы, в случаях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</w:p>
    <w:p w:rsidR="00796F67" w:rsidRPr="00176A68" w:rsidRDefault="007D3559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4.6.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государственной регистрации права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собственности Концедента на реконструированное в рамках настоящего Соглашения недвижимое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имущество,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относящееся к Объекту Соглашения, а также прав владения и пользования Концессионера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указанным имуществом, в течение 5 (пяти) рабочих дней с момента ввода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соответствующих объектов в эксплуатацию.</w:t>
      </w:r>
    </w:p>
    <w:p w:rsidR="00796F67" w:rsidRPr="00176A68" w:rsidRDefault="007D3559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4.7</w:t>
      </w:r>
      <w:r w:rsidR="00796F67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Государственная регистрация прав, указанных в п. 4.</w:t>
      </w:r>
      <w:r w:rsidR="00F55DF8" w:rsidRPr="00176A68">
        <w:rPr>
          <w:rFonts w:ascii="Times New Roman" w:hAnsi="Times New Roman" w:cs="Times New Roman"/>
          <w:sz w:val="24"/>
          <w:szCs w:val="24"/>
        </w:rPr>
        <w:t>6</w:t>
      </w:r>
      <w:r w:rsidR="00796F67" w:rsidRPr="00176A6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5DF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796F67" w:rsidRPr="00176A68">
        <w:rPr>
          <w:rFonts w:ascii="Times New Roman" w:hAnsi="Times New Roman" w:cs="Times New Roman"/>
          <w:sz w:val="24"/>
          <w:szCs w:val="24"/>
        </w:rPr>
        <w:t>Соглашения, осуществляется за счет Концессионера и Концедента в равных долях.</w:t>
      </w:r>
    </w:p>
    <w:p w:rsidR="00650CD6" w:rsidRPr="00176A68" w:rsidRDefault="00F55DF8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4.8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5B">
        <w:rPr>
          <w:rFonts w:ascii="Times New Roman" w:hAnsi="Times New Roman" w:cs="Times New Roman"/>
          <w:sz w:val="24"/>
          <w:szCs w:val="24"/>
        </w:rPr>
        <w:t xml:space="preserve">Финансовый план в сфере теплоснабжения </w:t>
      </w:r>
      <w:r w:rsidR="00650CD6" w:rsidRPr="00176A68">
        <w:rPr>
          <w:rFonts w:ascii="Times New Roman" w:hAnsi="Times New Roman" w:cs="Times New Roman"/>
          <w:sz w:val="24"/>
          <w:szCs w:val="24"/>
        </w:rPr>
        <w:t>по реконструкции в отношении Объекта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Соглашения устанавливается в соответствии с инвестиционными программами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Концессионера, утверждаемыми в порядке, установленном законодательством Российской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Федерации в сфере регулирования цен (тарифов).</w:t>
      </w:r>
    </w:p>
    <w:p w:rsidR="00650CD6" w:rsidRPr="00176A68" w:rsidRDefault="00F55DF8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4.9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 обязуется обеспечить Концессионеру необходимые условия для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выполнения работ по реконструкции Объекта Соглашения (объектов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теплоснабжения, в состав которых входит недвижимое и движимое имущество)</w:t>
      </w:r>
      <w:r w:rsidRPr="00176A68">
        <w:rPr>
          <w:rFonts w:ascii="Times New Roman" w:hAnsi="Times New Roman" w:cs="Times New Roman"/>
          <w:sz w:val="24"/>
          <w:szCs w:val="24"/>
        </w:rPr>
        <w:t>,</w:t>
      </w:r>
      <w:r w:rsidR="00650CD6" w:rsidRPr="00176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том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числе принять необходимые меры по обеспечению свободного доступа Концессионера 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уполномоченных им лиц к Объекту Соглашения, а также осуществить действия по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предоставлению земельных участков, необходимых для реконструкции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650CD6" w:rsidRPr="00176A68" w:rsidRDefault="00F272BA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lastRenderedPageBreak/>
        <w:t>4.10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 обязуется оказывать Концессионеру необходимое содействие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 выполнении работ по реконструкции Объекта Соглашения (объектов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теплоснабжения, в состав которых входит недвижимое и движимое имущество).</w:t>
      </w:r>
    </w:p>
    <w:p w:rsidR="00650CD6" w:rsidRPr="00176A68" w:rsidRDefault="00F272BA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4.11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за свой счет обеспечить подготовку территории,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необходимой для реконструкции объекта Соглашения, для осуществления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Соглашением, в соответствии с действующим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законодательством. В необходимых случаях Концедент оказывает содействие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Концессионеру в подготовке территории.</w:t>
      </w:r>
    </w:p>
    <w:p w:rsidR="00650CD6" w:rsidRPr="00176A68" w:rsidRDefault="00F272BA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4.12.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 обнаружении Концессионером несоответствия проектной документации</w:t>
      </w:r>
      <w:r w:rsidR="006F69B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требованиям, установленным настоящим Соглашением, требованиям технических</w:t>
      </w:r>
      <w:r w:rsidR="006F69B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регламентов и иных нормативных правовых актов Российской Федерации Концессионер</w:t>
      </w:r>
      <w:r w:rsidR="006F69B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обязуется немедленно предупредить об этом Концедента и на основании решения</w:t>
      </w:r>
      <w:r w:rsidR="006F69B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Концедента до момента внесения необходимых изменений в проектную документацию</w:t>
      </w:r>
      <w:r w:rsidR="006F69B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приостановить работу по реконструкции Объекта Соглашения.</w:t>
      </w:r>
    </w:p>
    <w:p w:rsidR="00650CD6" w:rsidRPr="00176A68" w:rsidRDefault="006F69B7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4.1</w:t>
      </w:r>
      <w:r w:rsidR="00087813">
        <w:rPr>
          <w:rFonts w:ascii="Times New Roman" w:hAnsi="Times New Roman" w:cs="Times New Roman"/>
          <w:b/>
          <w:sz w:val="24"/>
          <w:szCs w:val="24"/>
        </w:rPr>
        <w:t>3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При обнаружении Концессионером не зависящих от Сторон обстоятельств,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делающих невозможным реконструкцию Объекта Соглашения (объектов в составе Объекта Соглашения) в сроки, установленные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настоящим Соглашением, и (или) использование (эксплуатацию) Объекта Соглашения,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обязуется немедленно уведомить Концедента об указанных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обстоятельствах в целях согласования дальнейших действий Сторон по исполнению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650CD6" w:rsidRPr="00176A68" w:rsidRDefault="00F9208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4.14</w:t>
      </w:r>
      <w:r w:rsidR="0050150F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обеспечить ввод в эксплуатацию Объекта Соглашения</w:t>
      </w:r>
      <w:r w:rsidR="0050150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(объектов, подлежащих реконструкции, входящих в состав Объекта</w:t>
      </w:r>
      <w:r w:rsidR="0050150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Соглашения), в порядке, установленном законодательством Российской Федерации, в</w:t>
      </w:r>
      <w:r w:rsidR="0050150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сроки, предусмотренные 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Приложением № 6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650CD6" w:rsidRPr="00F92084" w:rsidRDefault="0050150F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4.1</w:t>
      </w:r>
      <w:r w:rsidR="00F92084">
        <w:rPr>
          <w:rFonts w:ascii="Times New Roman" w:hAnsi="Times New Roman" w:cs="Times New Roman"/>
          <w:b/>
          <w:sz w:val="24"/>
          <w:szCs w:val="24"/>
        </w:rPr>
        <w:t>5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2902CC">
        <w:rPr>
          <w:rFonts w:ascii="Times New Roman" w:hAnsi="Times New Roman" w:cs="Times New Roman"/>
          <w:sz w:val="24"/>
          <w:szCs w:val="24"/>
        </w:rPr>
        <w:t>Предельный размер расходов на реконструкцию Объекта</w:t>
      </w:r>
      <w:r w:rsidRPr="002902CC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2902CC">
        <w:rPr>
          <w:rFonts w:ascii="Times New Roman" w:hAnsi="Times New Roman" w:cs="Times New Roman"/>
          <w:sz w:val="24"/>
          <w:szCs w:val="24"/>
        </w:rPr>
        <w:t>Соглашения, осуществляемых в течение всего срока действия Соглашения</w:t>
      </w:r>
      <w:r w:rsidR="00A91141" w:rsidRPr="002902CC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2902CC">
        <w:rPr>
          <w:rFonts w:ascii="Times New Roman" w:hAnsi="Times New Roman" w:cs="Times New Roman"/>
          <w:sz w:val="24"/>
          <w:szCs w:val="24"/>
        </w:rPr>
        <w:t>К</w:t>
      </w:r>
      <w:r w:rsidR="00A91141" w:rsidRPr="002902CC">
        <w:rPr>
          <w:rFonts w:ascii="Times New Roman" w:hAnsi="Times New Roman" w:cs="Times New Roman"/>
          <w:sz w:val="24"/>
          <w:szCs w:val="24"/>
        </w:rPr>
        <w:t>онцессионером, равен</w:t>
      </w:r>
      <w:r w:rsidR="00A91141" w:rsidRPr="00602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E90">
        <w:rPr>
          <w:rFonts w:ascii="Times New Roman" w:hAnsi="Times New Roman" w:cs="Times New Roman"/>
          <w:b/>
          <w:sz w:val="24"/>
          <w:szCs w:val="24"/>
        </w:rPr>
        <w:t>2 341 199</w:t>
      </w:r>
      <w:r w:rsidR="00F92084" w:rsidRPr="00602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602CA7">
        <w:rPr>
          <w:rFonts w:ascii="Times New Roman" w:hAnsi="Times New Roman" w:cs="Times New Roman"/>
          <w:b/>
          <w:sz w:val="24"/>
          <w:szCs w:val="24"/>
        </w:rPr>
        <w:t>(</w:t>
      </w:r>
      <w:r w:rsidR="002F0E90">
        <w:rPr>
          <w:rFonts w:ascii="Times New Roman" w:hAnsi="Times New Roman" w:cs="Times New Roman"/>
          <w:b/>
          <w:sz w:val="24"/>
          <w:szCs w:val="24"/>
        </w:rPr>
        <w:t>два миллиона триста сорок одна тысяча сто девяносто девять)</w:t>
      </w:r>
      <w:r w:rsidR="00A91141" w:rsidRPr="00F92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F92084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650CD6" w:rsidRDefault="00F92084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4.16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Завершение Концессионером предусмотренных настоящим Соглашением</w:t>
      </w:r>
      <w:r w:rsidR="00F553A9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работ по реконструкции Объекта Соглашения (объектов теплоснабжения,</w:t>
      </w:r>
      <w:r w:rsidR="00F553A9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входящих в состав Объекта Соглашения) оформляется подписываемым Сторонами</w:t>
      </w:r>
      <w:r w:rsidR="00F553A9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документом об исполнении Концессионером своих обязательств по реконструкции Объекта Соглашения (объектов теплоснабжения, входящих в состав</w:t>
      </w:r>
      <w:r w:rsidR="00F01DD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Объекта Соглашения).</w:t>
      </w:r>
    </w:p>
    <w:p w:rsidR="00734278" w:rsidRPr="00176A68" w:rsidRDefault="00734278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650CD6" w:rsidP="00C2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 Концессионеру земельных участков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Концедент обязуется предоставить Концессионеру </w:t>
      </w:r>
      <w:r w:rsidR="0037285B" w:rsidRPr="00176A68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176A68">
        <w:rPr>
          <w:rFonts w:ascii="Times New Roman" w:hAnsi="Times New Roman" w:cs="Times New Roman"/>
          <w:sz w:val="24"/>
          <w:szCs w:val="24"/>
        </w:rPr>
        <w:t>земельные участки, на</w:t>
      </w:r>
      <w:r w:rsidR="0037285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котором располагается Объект Соглашения (имущество, входящее в состав Объекта</w:t>
      </w:r>
      <w:r w:rsidR="0037285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Соглашения) и который необходим для осуществления Концессионером деятельности,</w:t>
      </w:r>
      <w:r w:rsidR="0037285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предусмотренной настоящим Соглашением.</w:t>
      </w:r>
    </w:p>
    <w:p w:rsidR="0037285B" w:rsidRPr="00176A68" w:rsidRDefault="0037285B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F8" w:rsidRPr="00176A68">
        <w:rPr>
          <w:rFonts w:ascii="Times New Roman" w:hAnsi="Times New Roman" w:cs="Times New Roman"/>
          <w:sz w:val="24"/>
          <w:szCs w:val="24"/>
        </w:rPr>
        <w:t>Срок заключения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не может превышать срок</w:t>
      </w:r>
      <w:r w:rsidR="005F01F8" w:rsidRPr="00176A68">
        <w:rPr>
          <w:rFonts w:ascii="Times New Roman" w:hAnsi="Times New Roman" w:cs="Times New Roman"/>
          <w:sz w:val="24"/>
          <w:szCs w:val="24"/>
        </w:rPr>
        <w:t>а заключения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50CD6" w:rsidRPr="00176A68" w:rsidRDefault="0037285B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основанием для прекращения договора аренды земельного участка.</w:t>
      </w:r>
    </w:p>
    <w:p w:rsidR="00650CD6" w:rsidRPr="00176A68" w:rsidRDefault="0037285B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5.4.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Перечень и описание земельных участков, поставленных на государственный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кадастровый учет, предназначенных для осуществления деятельности, предусмотренной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настоящим Соглашением, приведен в 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 № 7</w:t>
      </w:r>
      <w:r w:rsidR="00650CD6"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4631B0" w:rsidP="00F6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5.5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с Концессионером не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позднее чем через 30 дней со дня обращения последнего с заявлением о заключении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договора аренды земельного участка, поставленного на государственный кадастровый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учет, в порядке, установленном действующим законодательством.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</w:t>
      </w:r>
      <w:r w:rsidR="005F01F8" w:rsidRPr="00176A68">
        <w:rPr>
          <w:rFonts w:ascii="Times New Roman" w:hAnsi="Times New Roman" w:cs="Times New Roman"/>
          <w:b/>
          <w:sz w:val="24"/>
          <w:szCs w:val="24"/>
        </w:rPr>
        <w:t>6.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F8" w:rsidRPr="00176A68">
        <w:rPr>
          <w:rFonts w:ascii="Times New Roman" w:hAnsi="Times New Roman" w:cs="Times New Roman"/>
          <w:sz w:val="24"/>
          <w:szCs w:val="24"/>
        </w:rPr>
        <w:t>Размер арендной платы (ставки арендной платы) за пользование земельными участками в течение действия настоящего Соглашения определяется договором аренды земельного участка.</w:t>
      </w:r>
    </w:p>
    <w:p w:rsidR="00176A68" w:rsidRDefault="005F01F8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5.7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Договор аренды земельного участка подлежит государственной регистрации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и вступает в силу с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момента этой регистрации. </w:t>
      </w:r>
    </w:p>
    <w:p w:rsidR="00650CD6" w:rsidRPr="00176A68" w:rsidRDefault="005F01F8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lastRenderedPageBreak/>
        <w:t>5.8.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Государственную регистрацию договора аренды земельного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участка обязан</w:t>
      </w:r>
      <w:r w:rsidRPr="00176A68">
        <w:rPr>
          <w:rFonts w:ascii="Times New Roman" w:hAnsi="Times New Roman" w:cs="Times New Roman"/>
          <w:sz w:val="24"/>
          <w:szCs w:val="24"/>
        </w:rPr>
        <w:t>ы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осуществить Концессионер</w:t>
      </w:r>
      <w:r w:rsidRPr="00176A68">
        <w:rPr>
          <w:rFonts w:ascii="Times New Roman" w:hAnsi="Times New Roman" w:cs="Times New Roman"/>
          <w:sz w:val="24"/>
          <w:szCs w:val="24"/>
        </w:rPr>
        <w:t xml:space="preserve"> и Концедент в равных долях</w:t>
      </w:r>
      <w:r w:rsidR="00650CD6" w:rsidRPr="00176A68">
        <w:rPr>
          <w:rFonts w:ascii="Times New Roman" w:hAnsi="Times New Roman" w:cs="Times New Roman"/>
          <w:sz w:val="24"/>
          <w:szCs w:val="24"/>
        </w:rPr>
        <w:t>, в течение 5 рабочих дней с даты подписания договора аренды земельного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участка.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</w:t>
      </w:r>
      <w:r w:rsidR="005F01F8" w:rsidRPr="00176A68">
        <w:rPr>
          <w:rFonts w:ascii="Times New Roman" w:hAnsi="Times New Roman" w:cs="Times New Roman"/>
          <w:b/>
          <w:sz w:val="24"/>
          <w:szCs w:val="24"/>
        </w:rPr>
        <w:t>9</w:t>
      </w:r>
      <w:r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договору аренды</w:t>
      </w:r>
      <w:r w:rsidR="005F01F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земельного участка другим лицам и сдавать земельный участок в субаренду.</w:t>
      </w:r>
    </w:p>
    <w:p w:rsidR="00650CD6" w:rsidRDefault="005F01F8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5.10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не вправе возводить на земельных участках, на которых</w:t>
      </w:r>
      <w:r w:rsidRPr="00176A68">
        <w:rPr>
          <w:rFonts w:ascii="Times New Roman" w:hAnsi="Times New Roman" w:cs="Times New Roman"/>
          <w:sz w:val="24"/>
          <w:szCs w:val="24"/>
        </w:rPr>
        <w:t xml:space="preserve"> располагается О</w:t>
      </w:r>
      <w:r w:rsidR="00650CD6" w:rsidRPr="00176A68">
        <w:rPr>
          <w:rFonts w:ascii="Times New Roman" w:hAnsi="Times New Roman" w:cs="Times New Roman"/>
          <w:sz w:val="24"/>
          <w:szCs w:val="24"/>
        </w:rPr>
        <w:t>бъект Соглашения и который предназначен для осуществления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деятельности предусмотренной Соглашением, объекты недвижимого имущества, не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входящие в состав объекта Соглашения.</w:t>
      </w:r>
    </w:p>
    <w:p w:rsidR="00354BA6" w:rsidRDefault="00354BA6" w:rsidP="00734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176A68" w:rsidRDefault="00AF6D11" w:rsidP="00734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66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Владение, пользование и распоряжение </w:t>
      </w:r>
      <w:r w:rsidR="00BF1591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объектами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имуществ</w:t>
      </w:r>
      <w:r w:rsidR="00BF1591" w:rsidRPr="00176A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, предоставляемы</w:t>
      </w:r>
      <w:r w:rsidR="00EB7F49" w:rsidRPr="00176A68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BF1591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Концессионеру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обязан использовать (эксплуатировать) имущество, входящее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 состав Объекта Соглашения в установленном настоящим Соглашением порядке в целях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осуществления деятельности, указанной в п. 1</w:t>
      </w:r>
      <w:r w:rsidR="00492FFC" w:rsidRPr="00176A68">
        <w:rPr>
          <w:rFonts w:ascii="Times New Roman" w:hAnsi="Times New Roman" w:cs="Times New Roman"/>
          <w:sz w:val="24"/>
          <w:szCs w:val="24"/>
        </w:rPr>
        <w:t>.1</w:t>
      </w:r>
      <w:r w:rsidRPr="00176A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Pr="00176A68">
        <w:rPr>
          <w:rFonts w:ascii="Times New Roman" w:hAnsi="Times New Roman" w:cs="Times New Roman"/>
          <w:sz w:val="24"/>
          <w:szCs w:val="24"/>
        </w:rPr>
        <w:t>обязан поддерживать Объект Соглашения в исправном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состоянии, производить за свой счет текущий ремонт, нести расходы на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82147C">
        <w:rPr>
          <w:rFonts w:ascii="Times New Roman" w:hAnsi="Times New Roman" w:cs="Times New Roman"/>
          <w:sz w:val="24"/>
          <w:szCs w:val="24"/>
        </w:rPr>
        <w:t>содержание Объекта Соглашения</w:t>
      </w:r>
      <w:r w:rsidR="002C720C"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492FFC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По настоящему Соглашению Концессионер не вправе: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- приобретать Объект Соглашения (имущество, входящее в состав Объекта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Соглашения) в собственность, в том числе в порядке реализации права на выкуп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имущества;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- передавать в залог или отчуждать имущество, входящее в состав Объекта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Соглашения;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- уступать права требования, переводить долг по настоящему Соглашению в пользу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иностранных физических и юридических лиц и иностранных структур без образования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юридического лица, передавать права по настоящему Соглашению в доверительное</w:t>
      </w:r>
      <w:r w:rsidR="00492FFC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управление;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- нарушать иные установленные законодательством запреты.</w:t>
      </w:r>
    </w:p>
    <w:p w:rsidR="00650CD6" w:rsidRPr="00176A68" w:rsidRDefault="00492FFC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6.4.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счёт осуществить страхование </w:t>
      </w:r>
      <w:r w:rsidR="000E2EDD" w:rsidRPr="00176A68">
        <w:rPr>
          <w:rFonts w:ascii="Times New Roman" w:hAnsi="Times New Roman" w:cs="Times New Roman"/>
          <w:sz w:val="24"/>
          <w:szCs w:val="24"/>
        </w:rPr>
        <w:t xml:space="preserve">опасных производственных объектов от </w:t>
      </w:r>
      <w:r w:rsidR="00650CD6" w:rsidRPr="00176A68">
        <w:rPr>
          <w:rFonts w:ascii="Times New Roman" w:hAnsi="Times New Roman" w:cs="Times New Roman"/>
          <w:sz w:val="24"/>
          <w:szCs w:val="24"/>
        </w:rPr>
        <w:t>риска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случайной гибели и (или) случайного повреждения Объекта Соглашения (объектов,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входящих в состав Объекта Соглашения) на срок действия Соглашения и предоставить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Концеденту копию свидетельства о страховании, заверенную Концессионером</w:t>
      </w:r>
      <w:r w:rsidR="000E2EDD" w:rsidRPr="00176A68">
        <w:rPr>
          <w:rFonts w:ascii="Times New Roman" w:hAnsi="Times New Roman" w:cs="Times New Roman"/>
          <w:sz w:val="24"/>
          <w:szCs w:val="24"/>
        </w:rPr>
        <w:t>,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в срок не позднее одного месяца со дня подписания Соглашения.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6.5.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</w:t>
      </w:r>
      <w:r w:rsidR="00C34D9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осуществления деятельности по настоящему Соглашению, являются собственностью</w:t>
      </w:r>
      <w:r w:rsidR="00C34D9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6.6.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При осуществлении Концессионером деятельности, предусмотренной</w:t>
      </w:r>
      <w:r w:rsidR="00C34D9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настоящим Соглашением, не допускается </w:t>
      </w:r>
      <w:r w:rsidR="005115C4" w:rsidRPr="00176A68">
        <w:rPr>
          <w:rFonts w:ascii="Times New Roman" w:hAnsi="Times New Roman" w:cs="Times New Roman"/>
          <w:sz w:val="24"/>
          <w:szCs w:val="24"/>
        </w:rPr>
        <w:t xml:space="preserve">без согласия Концедента </w:t>
      </w:r>
      <w:r w:rsidRPr="00176A68">
        <w:rPr>
          <w:rFonts w:ascii="Times New Roman" w:hAnsi="Times New Roman" w:cs="Times New Roman"/>
          <w:sz w:val="24"/>
          <w:szCs w:val="24"/>
        </w:rPr>
        <w:t>создание недвижимого имущества, не</w:t>
      </w:r>
      <w:r w:rsidR="00C34D9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относящегося к Объекту Соглашения.</w:t>
      </w:r>
      <w:r w:rsidR="005115C4" w:rsidRPr="0017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9A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6.7.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9A" w:rsidRPr="0040009A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40009A" w:rsidRPr="00176A68">
        <w:rPr>
          <w:rFonts w:ascii="Times New Roman" w:hAnsi="Times New Roman" w:cs="Times New Roman"/>
          <w:sz w:val="24"/>
          <w:szCs w:val="24"/>
        </w:rPr>
        <w:t xml:space="preserve">имущество, которое создано и (или) приобретено Концессионером </w:t>
      </w:r>
      <w:r w:rsidR="0040009A">
        <w:rPr>
          <w:rFonts w:ascii="Times New Roman" w:hAnsi="Times New Roman" w:cs="Times New Roman"/>
          <w:sz w:val="24"/>
          <w:szCs w:val="24"/>
        </w:rPr>
        <w:t xml:space="preserve">с согласия Концедента </w:t>
      </w:r>
      <w:r w:rsidR="0040009A" w:rsidRPr="00176A68">
        <w:rPr>
          <w:rFonts w:ascii="Times New Roman" w:hAnsi="Times New Roman" w:cs="Times New Roman"/>
          <w:sz w:val="24"/>
          <w:szCs w:val="24"/>
        </w:rPr>
        <w:t>при осуществлении деятельности, предусмотренной настоящим Соглашением, и не входит в состав Объекта Соглашения, является собственностью Концедента.</w:t>
      </w:r>
    </w:p>
    <w:p w:rsidR="0040009A" w:rsidRPr="00176A68" w:rsidRDefault="0040009A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6.8.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09A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176A68">
        <w:rPr>
          <w:rFonts w:ascii="Times New Roman" w:hAnsi="Times New Roman" w:cs="Times New Roman"/>
          <w:sz w:val="24"/>
          <w:szCs w:val="24"/>
        </w:rPr>
        <w:t xml:space="preserve">имущество, которое создано и (или) приобретено Концессионером </w:t>
      </w:r>
      <w:r>
        <w:rPr>
          <w:rFonts w:ascii="Times New Roman" w:hAnsi="Times New Roman" w:cs="Times New Roman"/>
          <w:sz w:val="24"/>
          <w:szCs w:val="24"/>
        </w:rPr>
        <w:t xml:space="preserve">без согласия Концедента </w:t>
      </w:r>
      <w:r w:rsidRPr="00176A68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предусмотренной настоящим Соглашением, и не входит в состав Объекта Соглашения, </w:t>
      </w:r>
      <w:r w:rsidR="005B02FC">
        <w:rPr>
          <w:rFonts w:ascii="Times New Roman" w:hAnsi="Times New Roman" w:cs="Times New Roman"/>
          <w:sz w:val="24"/>
          <w:szCs w:val="24"/>
        </w:rPr>
        <w:t xml:space="preserve">в состав иного имущества, </w:t>
      </w:r>
      <w:r w:rsidRPr="00176A68">
        <w:rPr>
          <w:rFonts w:ascii="Times New Roman" w:hAnsi="Times New Roman" w:cs="Times New Roman"/>
          <w:sz w:val="24"/>
          <w:szCs w:val="24"/>
        </w:rPr>
        <w:t>является собственностью Концедента.</w:t>
      </w:r>
      <w:r>
        <w:rPr>
          <w:rFonts w:ascii="Times New Roman" w:hAnsi="Times New Roman" w:cs="Times New Roman"/>
          <w:sz w:val="24"/>
          <w:szCs w:val="24"/>
        </w:rPr>
        <w:t xml:space="preserve"> Стоимость такого имущества Концедентом возмещению не подлежит.</w:t>
      </w:r>
    </w:p>
    <w:p w:rsidR="00650CD6" w:rsidRPr="00176A68" w:rsidRDefault="0040009A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09A">
        <w:rPr>
          <w:rFonts w:ascii="Times New Roman" w:hAnsi="Times New Roman" w:cs="Times New Roman"/>
          <w:sz w:val="24"/>
          <w:szCs w:val="24"/>
        </w:rPr>
        <w:t>Д</w:t>
      </w:r>
      <w:r w:rsidR="00650CD6" w:rsidRPr="00176A68">
        <w:rPr>
          <w:rFonts w:ascii="Times New Roman" w:hAnsi="Times New Roman" w:cs="Times New Roman"/>
          <w:sz w:val="24"/>
          <w:szCs w:val="24"/>
        </w:rPr>
        <w:t>вижимое имущество, которое создано и (или) приобретено</w:t>
      </w:r>
      <w:r w:rsidR="00FD7979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Концессионером при осуществлении деятельности, предусмотренной настоящим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Соглашением, за счёт денеж</w:t>
      </w:r>
      <w:r w:rsidR="001C2BAE" w:rsidRPr="00176A68">
        <w:rPr>
          <w:rFonts w:ascii="Times New Roman" w:hAnsi="Times New Roman" w:cs="Times New Roman"/>
          <w:sz w:val="24"/>
          <w:szCs w:val="24"/>
        </w:rPr>
        <w:t>ных средств</w:t>
      </w:r>
      <w:r w:rsidR="00CF1B77">
        <w:rPr>
          <w:rFonts w:ascii="Times New Roman" w:hAnsi="Times New Roman" w:cs="Times New Roman"/>
          <w:sz w:val="24"/>
          <w:szCs w:val="24"/>
        </w:rPr>
        <w:t xml:space="preserve"> Концедента</w:t>
      </w:r>
      <w:r w:rsidR="00650CD6" w:rsidRPr="00176A68">
        <w:rPr>
          <w:rFonts w:ascii="Times New Roman" w:hAnsi="Times New Roman" w:cs="Times New Roman"/>
          <w:sz w:val="24"/>
          <w:szCs w:val="24"/>
        </w:rPr>
        <w:t>, и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не входит в состав Объекта Соглашения, </w:t>
      </w:r>
      <w:r w:rsidR="005B02FC">
        <w:rPr>
          <w:rFonts w:ascii="Times New Roman" w:hAnsi="Times New Roman" w:cs="Times New Roman"/>
          <w:sz w:val="24"/>
          <w:szCs w:val="24"/>
        </w:rPr>
        <w:t xml:space="preserve">в состав иного имущества, </w:t>
      </w:r>
      <w:r w:rsidR="00650CD6" w:rsidRPr="00176A68">
        <w:rPr>
          <w:rFonts w:ascii="Times New Roman" w:hAnsi="Times New Roman" w:cs="Times New Roman"/>
          <w:sz w:val="24"/>
          <w:szCs w:val="24"/>
        </w:rPr>
        <w:t>яв</w:t>
      </w:r>
      <w:r w:rsidR="005B02FC">
        <w:rPr>
          <w:rFonts w:ascii="Times New Roman" w:hAnsi="Times New Roman" w:cs="Times New Roman"/>
          <w:sz w:val="24"/>
          <w:szCs w:val="24"/>
        </w:rPr>
        <w:t>ляется собственностью Концессионера</w:t>
      </w:r>
      <w:r w:rsidR="00650CD6"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40009A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6.10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учитывать Объект Соглашения на своем балансе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отдельно от собственного имущества. Учет осуществляется Концессионером в связи с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исполнением обязательств по настоящему Соглашению. Концессионер осуществляет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начисление амортизации по переданному Объекту Соглашения.</w:t>
      </w:r>
    </w:p>
    <w:p w:rsidR="00650CD6" w:rsidRPr="00176A68" w:rsidRDefault="0040009A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6.11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Объекта Соглашения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несет Концессионер в период с даты передачи имущества по акту приема-передачи по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дату </w:t>
      </w:r>
      <w:r w:rsidR="00650CD6" w:rsidRPr="00176A68">
        <w:rPr>
          <w:rFonts w:ascii="Times New Roman" w:hAnsi="Times New Roman" w:cs="Times New Roman"/>
          <w:sz w:val="24"/>
          <w:szCs w:val="24"/>
        </w:rPr>
        <w:lastRenderedPageBreak/>
        <w:t>исполнения обязанности Концессионера по возврату имущества в порядке,</w:t>
      </w:r>
      <w:r w:rsidR="001C2BAE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предусмотренном п. 7.2 настоящего Соглашения.</w:t>
      </w:r>
    </w:p>
    <w:p w:rsidR="001363B8" w:rsidRDefault="0040009A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6.12</w:t>
      </w:r>
      <w:r w:rsidR="001363B8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B8" w:rsidRPr="00176A68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случайного повреждения иного имущества, не относящегося к Объекту Соглашения, несет Концедент в период действия настоящего Соглашения. </w:t>
      </w:r>
    </w:p>
    <w:p w:rsidR="00A430A5" w:rsidRDefault="00A430A5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 имеет право с согласия Концедента передавать </w:t>
      </w:r>
      <w:r w:rsidRPr="00176A68">
        <w:rPr>
          <w:rFonts w:ascii="Times New Roman" w:hAnsi="Times New Roman" w:cs="Times New Roman"/>
          <w:sz w:val="24"/>
          <w:szCs w:val="24"/>
        </w:rPr>
        <w:t>Объект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третьим лицам на срок, не превышающий срока действия настоящего Соглашения, указанного в разделе 10 настоящего соглашения, при условии соблюдения обязательств Концессионера,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354BA6" w:rsidRDefault="00354BA6" w:rsidP="00C76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176A68" w:rsidRDefault="000E1641" w:rsidP="00C76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7. Порядок возврата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Концессионером Концеденту </w:t>
      </w:r>
      <w:r w:rsidR="00C76961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7.1.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обязан передать Концеденту, а Концедент обязан принять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Объект Соглашения (имущество, входящее в состав Объекта Соглашения) в срок,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указанный в п. 10.5 настоящего Соглашения. Передаваемый Концессионером Объект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 (имущество, входящее в состав Объекта Соглашения) должен находиться в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состоянии, указанном в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 № 8</w:t>
      </w:r>
      <w:r w:rsidRPr="00176A68">
        <w:rPr>
          <w:rFonts w:ascii="Times New Roman" w:hAnsi="Times New Roman" w:cs="Times New Roman"/>
          <w:sz w:val="24"/>
          <w:szCs w:val="24"/>
        </w:rPr>
        <w:t xml:space="preserve"> к настоящему Соглашению, быть пригодным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для осуществления деятельности, указанной в п. 1.1 настоящего Соглашения, и не должен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быть обременен правами третьих лиц.</w:t>
      </w:r>
    </w:p>
    <w:p w:rsidR="000E1641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7.2.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Передача Концессионером Концеденту Объекта Соглашения (имущества,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входящего в состав Объекта Соглашения), осуществляется по акту приема-передачи,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подписываемому Сторонами. Акт приема-передачи оформляется Концессионером и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направляется Концеденту не позднее даты окончания срока использования имущества,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указанной в п. 10.6 настоящего Соглашения. При отсутствии возражений акт приема-передачи подлежит подписанию Концедентом и возврату Концессионеру в течение 20</w:t>
      </w:r>
      <w:r w:rsidR="00C7696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(двадцати) рабочих дней с даты получения акта от Концессионера.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41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(имущества,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входящего в Объект Соглашения) считается исполненной с момента подписания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Концессионером и Концедентом соответствующего акта приема-передачи</w:t>
      </w:r>
      <w:r w:rsidR="005C2765">
        <w:rPr>
          <w:rFonts w:ascii="Times New Roman" w:hAnsi="Times New Roman" w:cs="Times New Roman"/>
          <w:sz w:val="24"/>
          <w:szCs w:val="24"/>
        </w:rPr>
        <w:t xml:space="preserve"> и государственной регистрации прекращения прав Концессионера на владение и пользование указанными объектами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При безосновательном уклонении Концедента от подписания акта приема-передачи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(имущества, входящего в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Объект Соглашения), считается исполненной, если Концессионер в установленном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настоящим Соглашением порядке подготовил и направил Концеденту акт приема-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передачи, но в течение 20 (двадцати) рабочих дней не получил от Концедента возражений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относительно принимаемого имущества.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7.3.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одновременно с передачей Объекта Соглашения передает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Концеденту необходимые документы, относящиеся к передаваемому Объекту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Соглашения, которые были переданы Концедентом Концессионеру ранее, которые были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разработаны в процессе выполнения Концессионером мероприятий по реконструкции Объекта Соглашения (объектов, входящих в состав Объекта Соглашения).</w:t>
      </w:r>
    </w:p>
    <w:p w:rsidR="000E1641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7.4.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Прекращение прав Концессионера на владение и пользование объектами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недвижимого имущества, входящими в состав Объекта Соглашения</w:t>
      </w:r>
      <w:r w:rsidR="005C2765">
        <w:rPr>
          <w:rFonts w:ascii="Times New Roman" w:hAnsi="Times New Roman" w:cs="Times New Roman"/>
          <w:sz w:val="24"/>
          <w:szCs w:val="24"/>
        </w:rPr>
        <w:t>,</w:t>
      </w:r>
      <w:r w:rsidRPr="00176A68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законодательством Российской Федерации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порядке. Государственная регистрация прекращения указанных прав Концессионера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осущ</w:t>
      </w:r>
      <w:r w:rsidR="000E1641" w:rsidRPr="00176A68">
        <w:rPr>
          <w:rFonts w:ascii="Times New Roman" w:hAnsi="Times New Roman" w:cs="Times New Roman"/>
          <w:sz w:val="24"/>
          <w:szCs w:val="24"/>
        </w:rPr>
        <w:t>ествляется за счет Концедента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регистрации прекраще</w:t>
      </w:r>
      <w:r w:rsidR="000E1641" w:rsidRPr="00176A68">
        <w:rPr>
          <w:rFonts w:ascii="Times New Roman" w:hAnsi="Times New Roman" w:cs="Times New Roman"/>
          <w:sz w:val="24"/>
          <w:szCs w:val="24"/>
        </w:rPr>
        <w:t>ния указанных прав Концессионера</w:t>
      </w:r>
      <w:r w:rsidRPr="00176A68">
        <w:rPr>
          <w:rFonts w:ascii="Times New Roman" w:hAnsi="Times New Roman" w:cs="Times New Roman"/>
          <w:sz w:val="24"/>
          <w:szCs w:val="24"/>
        </w:rPr>
        <w:t>, в том числе обратиться с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заявлением в регистрирующий орган, в течение 5 (пяти) дней со дня подписания</w:t>
      </w:r>
      <w:r w:rsidR="000E1641" w:rsidRPr="00176A68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имущества.</w:t>
      </w:r>
    </w:p>
    <w:p w:rsidR="00AF5B6F" w:rsidRPr="00176A68" w:rsidRDefault="00AF5B6F" w:rsidP="000E1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8C6" w:rsidRDefault="00DB68C6" w:rsidP="000E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0E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176A68" w:rsidRDefault="00E647B8" w:rsidP="000E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Концессионером деятельности,</w:t>
      </w:r>
      <w:r w:rsidR="000E1641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предусмотренной Соглашением</w:t>
      </w:r>
    </w:p>
    <w:p w:rsidR="00D602DF" w:rsidRPr="00176A68" w:rsidRDefault="00D602DF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8.1.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Концессионер обязан на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условиях, предусмотренных настоящим Соглашением, осуществлять деятельность,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указанную в п. 1.1 настоящего Соглашения, и не прекращать (не приостанавливать) эту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деятельность без согласия Концедента, за исключением случаев, установленных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Соглашением.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При осуществлении Концессионером деятельности по настоящему Соглашению</w:t>
      </w:r>
      <w:r w:rsidR="00D602D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полезный отпуск тепловой энергии, вырабатываемый источниками тепловой энергии</w:t>
      </w:r>
      <w:r w:rsidR="00D602D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(котельными), должен соответствовать схеме теплоснабжения, с учетом фактических</w:t>
      </w:r>
      <w:r w:rsidR="00D602D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режимов работы источников тепловой энергии (котельных) и режимов теплопотребления.</w:t>
      </w:r>
    </w:p>
    <w:p w:rsidR="00650CD6" w:rsidRPr="00176A68" w:rsidRDefault="00D602DF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8.2.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 по использованию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(эксплуатации) Объекта Соглашения в соответствии с требованиями, установленными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50CD6" w:rsidRPr="00176A68" w:rsidRDefault="00D602DF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8.3.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деятельность, указанную в п. 1.1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настоящего Соглашения, с момента передачи Объекта Соглашения Концессионеру 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подписания соответствующих актов приема-передачи и до момента возврата Объекта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Соглашения Концеденту.</w:t>
      </w:r>
    </w:p>
    <w:p w:rsidR="00A11524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8.4.</w:t>
      </w:r>
      <w:r w:rsidR="00F6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обязан при осуществлении деятельности, указанной в п. 1.1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настоящего Соглашения, осуществлять реализацию производимых товаров по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регулируемым </w:t>
      </w:r>
      <w:r w:rsidR="00E41627">
        <w:rPr>
          <w:rFonts w:ascii="Times New Roman" w:hAnsi="Times New Roman" w:cs="Times New Roman"/>
          <w:sz w:val="24"/>
          <w:szCs w:val="24"/>
        </w:rPr>
        <w:t xml:space="preserve">и нерегулируемым </w:t>
      </w:r>
      <w:r w:rsidRPr="00176A68">
        <w:rPr>
          <w:rFonts w:ascii="Times New Roman" w:hAnsi="Times New Roman" w:cs="Times New Roman"/>
          <w:sz w:val="24"/>
          <w:szCs w:val="24"/>
        </w:rPr>
        <w:t>ценам (тарифам).</w:t>
      </w:r>
    </w:p>
    <w:p w:rsidR="00650CD6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Концессионер обязан при осуществлении деятельности, указанной в п. 1.1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настоящего Соглашения, предоставлять потребителям установленные федеральными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законами, законами субъекта Российской Федерации, нормативными правовыми актами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органов местного самоуправления льготы. Указанные льготы предоставляются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Концессионером в случаях и в порядке, предусмотренных действующим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4B38" w:rsidRPr="00176A68" w:rsidRDefault="006B0C3C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выпадающих</w:t>
      </w:r>
      <w:r w:rsidR="00554B38">
        <w:rPr>
          <w:rFonts w:ascii="Times New Roman" w:hAnsi="Times New Roman" w:cs="Times New Roman"/>
          <w:sz w:val="24"/>
          <w:szCs w:val="24"/>
        </w:rPr>
        <w:t xml:space="preserve"> доходов Концессионера</w:t>
      </w:r>
      <w:r w:rsidR="00206C43">
        <w:rPr>
          <w:rFonts w:ascii="Times New Roman" w:hAnsi="Times New Roman" w:cs="Times New Roman"/>
          <w:sz w:val="24"/>
          <w:szCs w:val="24"/>
        </w:rPr>
        <w:t>, в</w:t>
      </w:r>
      <w:r w:rsidR="00554B38">
        <w:rPr>
          <w:rFonts w:ascii="Times New Roman" w:hAnsi="Times New Roman" w:cs="Times New Roman"/>
          <w:sz w:val="24"/>
          <w:szCs w:val="24"/>
        </w:rPr>
        <w:t>озникающих в результате установления льготных тарифов на различные виды коммунальных ресурсов, осуществляется в со</w:t>
      </w:r>
      <w:r w:rsidR="005B221F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A14010">
        <w:rPr>
          <w:rFonts w:ascii="Times New Roman" w:hAnsi="Times New Roman" w:cs="Times New Roman"/>
          <w:sz w:val="24"/>
          <w:szCs w:val="24"/>
        </w:rPr>
        <w:t>Законом Ивановской области от 09.12.2014 г. № 103-ОЗ «О льготных тарифах на тепловую энергию на территории Ивановской области» (ред. 03.07.2015 г.) (принятого Ивановской областной Думой 27.11.2014 г.)</w:t>
      </w:r>
      <w:r w:rsidR="00554B38">
        <w:rPr>
          <w:rFonts w:ascii="Times New Roman" w:hAnsi="Times New Roman" w:cs="Times New Roman"/>
          <w:sz w:val="24"/>
          <w:szCs w:val="24"/>
        </w:rPr>
        <w:t>.</w:t>
      </w:r>
    </w:p>
    <w:p w:rsidR="00A11524" w:rsidRPr="006463A0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8.5.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3A0">
        <w:rPr>
          <w:rFonts w:ascii="Times New Roman" w:hAnsi="Times New Roman" w:cs="Times New Roman"/>
          <w:b/>
          <w:sz w:val="24"/>
          <w:szCs w:val="24"/>
        </w:rPr>
        <w:t>Регулирование тарифов на производимые Концессионером товары</w:t>
      </w:r>
      <w:r w:rsidR="00A11524" w:rsidRPr="00646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3A0">
        <w:rPr>
          <w:rFonts w:ascii="Times New Roman" w:hAnsi="Times New Roman" w:cs="Times New Roman"/>
          <w:b/>
          <w:sz w:val="24"/>
          <w:szCs w:val="24"/>
        </w:rPr>
        <w:t>осуществляется в соответствии с методом индексации тарифов</w:t>
      </w:r>
      <w:r w:rsidRPr="006463A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50CD6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(долгосрочные параметры государственного регулирования цен (тарифов) в сфере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теплоснабжения, определенные в соответствии с нормативными правовыми актами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Российской Федерации в сфере теплоснабжения) на производимые Концессионером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товары, согласованные с органами исполнительной власти, осуществляющими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регулирование цен (тарифов) в соответствии с законодательством Российской Федерации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в сфере регулирования цен (тарифов), указаны в </w:t>
      </w:r>
      <w:r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Приложении № 5</w:t>
      </w:r>
      <w:r w:rsidRPr="00176A6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Соглашению.</w:t>
      </w:r>
    </w:p>
    <w:p w:rsidR="00056E0E" w:rsidRDefault="00554B38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месяца с даты заключения настоящего Соглашения Концессионер обязан разработать и направить в Департамент энергетики и тарифов Ивановской области инвестиционную программу, разработанную в соответствии с порядком, определенным действующим законодательством в сфере теплоснабжения с </w:t>
      </w:r>
      <w:r w:rsidR="00091A61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 w:rsidR="00091A61">
        <w:rPr>
          <w:rFonts w:ascii="Times New Roman" w:hAnsi="Times New Roman" w:cs="Times New Roman"/>
          <w:sz w:val="24"/>
          <w:szCs w:val="24"/>
        </w:rPr>
        <w:t xml:space="preserve">: </w:t>
      </w:r>
      <w:r w:rsidR="00056E0E">
        <w:rPr>
          <w:rFonts w:ascii="Times New Roman" w:hAnsi="Times New Roman" w:cs="Times New Roman"/>
          <w:sz w:val="24"/>
          <w:szCs w:val="24"/>
        </w:rPr>
        <w:t xml:space="preserve">- </w:t>
      </w:r>
      <w:r w:rsidR="00091A61">
        <w:rPr>
          <w:rFonts w:ascii="Times New Roman" w:hAnsi="Times New Roman" w:cs="Times New Roman"/>
          <w:sz w:val="24"/>
          <w:szCs w:val="24"/>
        </w:rPr>
        <w:t>стоимости реализации мероприятий на реконструкцию Объекта Соглашения,</w:t>
      </w:r>
      <w:r w:rsidR="00056E0E">
        <w:rPr>
          <w:rFonts w:ascii="Times New Roman" w:hAnsi="Times New Roman" w:cs="Times New Roman"/>
          <w:sz w:val="24"/>
          <w:szCs w:val="24"/>
        </w:rPr>
        <w:t xml:space="preserve"> подтвержденную локальными сметными расчетами; - планируемых источников финансирования мероприятий.</w:t>
      </w:r>
    </w:p>
    <w:p w:rsidR="00554B38" w:rsidRPr="00176A68" w:rsidRDefault="00056E0E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истечение года (не более 13 месяцев) с даты заключения Соглашения Концессионер обязан в порядке, определенном действующим законодательством</w:t>
      </w:r>
      <w:r w:rsidR="00314D3B">
        <w:rPr>
          <w:rFonts w:ascii="Times New Roman" w:hAnsi="Times New Roman" w:cs="Times New Roman"/>
          <w:sz w:val="24"/>
          <w:szCs w:val="24"/>
        </w:rPr>
        <w:t xml:space="preserve">, направить в Департамент энергетики и тарифов Ивановской области и Управление Федеральной антимонопольной службы по Ивановской области заявление об изменение значений долгосрочных параметров регулирования в случае, если: </w:t>
      </w:r>
      <w:r w:rsidR="005B221F">
        <w:rPr>
          <w:rFonts w:ascii="Times New Roman" w:hAnsi="Times New Roman" w:cs="Times New Roman"/>
          <w:sz w:val="24"/>
          <w:szCs w:val="24"/>
        </w:rPr>
        <w:t xml:space="preserve">- </w:t>
      </w:r>
      <w:r w:rsidR="005D5E9A">
        <w:rPr>
          <w:rFonts w:ascii="Times New Roman" w:hAnsi="Times New Roman" w:cs="Times New Roman"/>
          <w:sz w:val="24"/>
          <w:szCs w:val="24"/>
        </w:rPr>
        <w:t xml:space="preserve">источник финансирования мероприятий инвестиционной программы и/или доля заемных средств заявленные лицом, выступающим с инициативой заключения концессионного соглашения, и принятые при расчете значений долгосрочных параметров регулирования, изменены; </w:t>
      </w:r>
      <w:r w:rsidR="005B221F">
        <w:rPr>
          <w:rFonts w:ascii="Times New Roman" w:hAnsi="Times New Roman" w:cs="Times New Roman"/>
          <w:sz w:val="24"/>
          <w:szCs w:val="24"/>
        </w:rPr>
        <w:t xml:space="preserve">- </w:t>
      </w:r>
      <w:r w:rsidR="005D5E9A">
        <w:rPr>
          <w:rFonts w:ascii="Times New Roman" w:hAnsi="Times New Roman" w:cs="Times New Roman"/>
          <w:sz w:val="24"/>
          <w:szCs w:val="24"/>
        </w:rPr>
        <w:t xml:space="preserve">процентная ставка по займам и кредитам, привлекаемым на реализацию мероприятий инвестиционной программы, снижена по </w:t>
      </w:r>
      <w:r w:rsidR="005D5E9A">
        <w:rPr>
          <w:rFonts w:ascii="Times New Roman" w:hAnsi="Times New Roman" w:cs="Times New Roman"/>
          <w:sz w:val="24"/>
          <w:szCs w:val="24"/>
        </w:rPr>
        <w:lastRenderedPageBreak/>
        <w:t xml:space="preserve">сравнению с процентной ставкой, завяленной лицом, выступающим с инициативой заключения концессионного соглашения, и принятой при расчете значений долгосрочных параметров регулирования.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A61">
        <w:rPr>
          <w:rFonts w:ascii="Times New Roman" w:hAnsi="Times New Roman" w:cs="Times New Roman"/>
          <w:sz w:val="24"/>
          <w:szCs w:val="24"/>
        </w:rPr>
        <w:t xml:space="preserve"> </w:t>
      </w:r>
      <w:r w:rsidR="00554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8.6.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обязан заключить с ресурсоснабжающими организациями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договоры поставки энергетических ресурсов, потребляемых при исполнении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концессионного соглашения, а также оплачивать указанные энергетические ресурсы в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соответствии с условиями таких договоров.</w:t>
      </w:r>
    </w:p>
    <w:p w:rsidR="00650CD6" w:rsidRPr="00176A68" w:rsidRDefault="00650CD6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8.7.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3BD">
        <w:rPr>
          <w:rFonts w:ascii="Times New Roman" w:hAnsi="Times New Roman" w:cs="Times New Roman"/>
          <w:b/>
          <w:sz w:val="24"/>
          <w:szCs w:val="24"/>
        </w:rPr>
        <w:t>Объем валовой выручки</w:t>
      </w:r>
      <w:r w:rsidRPr="00176A68">
        <w:rPr>
          <w:rFonts w:ascii="Times New Roman" w:hAnsi="Times New Roman" w:cs="Times New Roman"/>
          <w:sz w:val="24"/>
          <w:szCs w:val="24"/>
        </w:rPr>
        <w:t xml:space="preserve">, получаемой Концессионером </w:t>
      </w:r>
      <w:r w:rsidR="00213F6F">
        <w:rPr>
          <w:rFonts w:ascii="Times New Roman" w:hAnsi="Times New Roman" w:cs="Times New Roman"/>
          <w:sz w:val="24"/>
          <w:szCs w:val="24"/>
        </w:rPr>
        <w:t>с учетом инвестиций</w:t>
      </w:r>
      <w:r w:rsidR="00213F6F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настоящего Соглашения (</w:t>
      </w:r>
      <w:r w:rsidRPr="00176A68">
        <w:rPr>
          <w:rFonts w:ascii="Times New Roman" w:hAnsi="Times New Roman" w:cs="Times New Roman"/>
          <w:sz w:val="24"/>
          <w:szCs w:val="24"/>
        </w:rPr>
        <w:t>НДС</w:t>
      </w:r>
      <w:r w:rsidR="00A11524" w:rsidRPr="00176A68">
        <w:rPr>
          <w:rFonts w:ascii="Times New Roman" w:hAnsi="Times New Roman" w:cs="Times New Roman"/>
          <w:sz w:val="24"/>
          <w:szCs w:val="24"/>
        </w:rPr>
        <w:t xml:space="preserve"> не облагается</w:t>
      </w:r>
      <w:r w:rsidRPr="00176A68">
        <w:rPr>
          <w:rFonts w:ascii="Times New Roman" w:hAnsi="Times New Roman" w:cs="Times New Roman"/>
          <w:sz w:val="24"/>
          <w:szCs w:val="24"/>
        </w:rPr>
        <w:t>):</w:t>
      </w:r>
    </w:p>
    <w:p w:rsidR="00F66334" w:rsidRDefault="00F66334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B12" w:rsidRPr="005723BD" w:rsidRDefault="007A1B12" w:rsidP="00F6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BD">
        <w:rPr>
          <w:rFonts w:ascii="Times New Roman" w:hAnsi="Times New Roman" w:cs="Times New Roman"/>
          <w:b/>
          <w:sz w:val="24"/>
          <w:szCs w:val="24"/>
        </w:rPr>
        <w:t>Таблица № 1 – пос. Верхний Ландех</w:t>
      </w:r>
      <w:r w:rsidR="007D0031">
        <w:rPr>
          <w:rFonts w:ascii="Times New Roman" w:hAnsi="Times New Roman" w:cs="Times New Roman"/>
          <w:b/>
          <w:sz w:val="24"/>
          <w:szCs w:val="24"/>
        </w:rPr>
        <w:t>, ул. Новая, д. 1 А, ул. Строителей, д. 24 А, ул. Октябрьская, д. 37 А, пер. Школьный, д. 2.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678"/>
      </w:tblGrid>
      <w:tr w:rsidR="000F6761" w:rsidRPr="00176A68" w:rsidTr="00317FF8">
        <w:tc>
          <w:tcPr>
            <w:tcW w:w="675" w:type="dxa"/>
          </w:tcPr>
          <w:p w:rsidR="000F6761" w:rsidRPr="00176A68" w:rsidRDefault="000F6761" w:rsidP="00EA7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F6761" w:rsidRPr="00176A68" w:rsidRDefault="000F6761" w:rsidP="00EA7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Год срока действия настоящего Соглашения</w:t>
            </w:r>
          </w:p>
        </w:tc>
        <w:tc>
          <w:tcPr>
            <w:tcW w:w="4678" w:type="dxa"/>
          </w:tcPr>
          <w:p w:rsidR="000F6761" w:rsidRPr="00176A68" w:rsidRDefault="000F6761" w:rsidP="00EA7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валовой выручки </w:t>
            </w:r>
          </w:p>
          <w:p w:rsidR="000F6761" w:rsidRPr="00176A68" w:rsidRDefault="000F6761" w:rsidP="00EA7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0F6761" w:rsidRPr="00176A68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30383,571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0F6761" w:rsidRPr="00176A68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31338,588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</w:tcPr>
          <w:p w:rsidR="000F6761" w:rsidRPr="00176A68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32265,199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:rsidR="000F6761" w:rsidRPr="00176A68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33301,010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8" w:type="dxa"/>
          </w:tcPr>
          <w:p w:rsidR="000F6761" w:rsidRPr="00176A68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34317,645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8" w:type="dxa"/>
          </w:tcPr>
          <w:p w:rsidR="000F6761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35471,113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8" w:type="dxa"/>
          </w:tcPr>
          <w:p w:rsidR="000F6761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36593,146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678" w:type="dxa"/>
          </w:tcPr>
          <w:p w:rsidR="000F6761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37782,133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F6761" w:rsidRPr="00176A68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678" w:type="dxa"/>
          </w:tcPr>
          <w:p w:rsidR="000F6761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38949,463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F6761" w:rsidRDefault="000F6761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678" w:type="dxa"/>
          </w:tcPr>
          <w:p w:rsidR="000F6761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40170,540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650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6761" w:rsidRPr="00176A68" w:rsidRDefault="000F6761" w:rsidP="00650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0F6761" w:rsidRPr="00176A68" w:rsidRDefault="000253F6" w:rsidP="007A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350572,408</w:t>
            </w:r>
          </w:p>
        </w:tc>
      </w:tr>
    </w:tbl>
    <w:p w:rsidR="007A1B12" w:rsidRPr="00176A68" w:rsidRDefault="007A1B12" w:rsidP="007A1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B12" w:rsidRPr="005723BD" w:rsidRDefault="007A1B12" w:rsidP="00213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BD">
        <w:rPr>
          <w:rFonts w:ascii="Times New Roman" w:hAnsi="Times New Roman" w:cs="Times New Roman"/>
          <w:b/>
          <w:sz w:val="24"/>
          <w:szCs w:val="24"/>
        </w:rPr>
        <w:t>Таблица № 2 – село Мыт</w:t>
      </w:r>
      <w:r w:rsidR="005723BD">
        <w:rPr>
          <w:rFonts w:ascii="Times New Roman" w:hAnsi="Times New Roman" w:cs="Times New Roman"/>
          <w:b/>
          <w:sz w:val="24"/>
          <w:szCs w:val="24"/>
        </w:rPr>
        <w:t>, ул. Садовая, д. 28 А.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678"/>
      </w:tblGrid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Год срока действия настоящего Соглашения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валовой выручки </w:t>
            </w:r>
          </w:p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0F6761" w:rsidRPr="00176A68" w:rsidRDefault="000253F6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1663,447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0F6761" w:rsidRPr="00176A68" w:rsidRDefault="000253F6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1701,965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</w:tcPr>
          <w:p w:rsidR="000F6761" w:rsidRPr="00176A68" w:rsidRDefault="000253F6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1778,711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:rsidR="000F6761" w:rsidRPr="00176A68" w:rsidRDefault="000253F6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1849,651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8" w:type="dxa"/>
          </w:tcPr>
          <w:p w:rsidR="000F6761" w:rsidRPr="00176A68" w:rsidRDefault="000253F6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1947,245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6761" w:rsidRPr="00176A68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8" w:type="dxa"/>
          </w:tcPr>
          <w:p w:rsidR="000F6761" w:rsidRDefault="003B6B4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0253F6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6761" w:rsidRPr="00176A68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8" w:type="dxa"/>
          </w:tcPr>
          <w:p w:rsidR="000F6761" w:rsidRDefault="000253F6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2133,107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6761" w:rsidRPr="00176A68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678" w:type="dxa"/>
          </w:tcPr>
          <w:p w:rsidR="000F6761" w:rsidRDefault="003B6B4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3F6">
              <w:rPr>
                <w:rFonts w:ascii="Times New Roman" w:hAnsi="Times New Roman" w:cs="Times New Roman"/>
                <w:sz w:val="24"/>
                <w:szCs w:val="24"/>
              </w:rPr>
              <w:t>194,441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F6761" w:rsidRPr="00176A68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678" w:type="dxa"/>
          </w:tcPr>
          <w:p w:rsidR="000F6761" w:rsidRDefault="003B6B4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3F6">
              <w:rPr>
                <w:rFonts w:ascii="Times New Roman" w:hAnsi="Times New Roman" w:cs="Times New Roman"/>
                <w:sz w:val="24"/>
                <w:szCs w:val="24"/>
              </w:rPr>
              <w:t>276,400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F6761" w:rsidRDefault="000F676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678" w:type="dxa"/>
          </w:tcPr>
          <w:p w:rsidR="000F6761" w:rsidRDefault="003B6B41" w:rsidP="00E02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3F6">
              <w:rPr>
                <w:rFonts w:ascii="Times New Roman" w:hAnsi="Times New Roman" w:cs="Times New Roman"/>
                <w:sz w:val="24"/>
                <w:szCs w:val="24"/>
              </w:rPr>
              <w:t>341,651</w:t>
            </w:r>
          </w:p>
        </w:tc>
      </w:tr>
      <w:tr w:rsidR="000F6761" w:rsidRPr="00176A68" w:rsidTr="00317FF8">
        <w:tc>
          <w:tcPr>
            <w:tcW w:w="675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6761" w:rsidRPr="00176A68" w:rsidRDefault="000F6761" w:rsidP="00176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0F6761" w:rsidRPr="00176A68" w:rsidRDefault="000253F6" w:rsidP="001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19926,711</w:t>
            </w:r>
          </w:p>
        </w:tc>
      </w:tr>
    </w:tbl>
    <w:p w:rsidR="00650CD6" w:rsidRPr="00176A68" w:rsidRDefault="00650CD6" w:rsidP="00124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Объем валовой выручки является ориентировочно-расчетным и подлежит</w:t>
      </w:r>
      <w:r w:rsidR="001240BA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ежегодной корректировке в соответствии с требованиями действующего законодательства</w:t>
      </w:r>
      <w:r w:rsidR="001240BA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 сфере теплоснабжения</w:t>
      </w:r>
      <w:r w:rsidR="001240BA" w:rsidRPr="00176A68">
        <w:rPr>
          <w:rFonts w:ascii="Times New Roman" w:hAnsi="Times New Roman" w:cs="Times New Roman"/>
          <w:sz w:val="24"/>
          <w:szCs w:val="24"/>
        </w:rPr>
        <w:t>.</w:t>
      </w:r>
      <w:r w:rsidR="000B2528" w:rsidRPr="0017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D6" w:rsidRDefault="00650CD6" w:rsidP="007E7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8.</w:t>
      </w:r>
      <w:r w:rsidR="000B2528" w:rsidRPr="00176A68">
        <w:rPr>
          <w:rFonts w:ascii="Times New Roman" w:hAnsi="Times New Roman" w:cs="Times New Roman"/>
          <w:b/>
          <w:sz w:val="24"/>
          <w:szCs w:val="24"/>
        </w:rPr>
        <w:t>8</w:t>
      </w:r>
      <w:r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 имеет право осуществлять с использованием Объекта</w:t>
      </w:r>
      <w:r w:rsidR="000B252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5A7018" w:rsidRPr="00176A68">
        <w:rPr>
          <w:rFonts w:ascii="Times New Roman" w:hAnsi="Times New Roman" w:cs="Times New Roman"/>
          <w:sz w:val="24"/>
          <w:szCs w:val="24"/>
        </w:rPr>
        <w:t>С</w:t>
      </w:r>
      <w:r w:rsidRPr="00176A68">
        <w:rPr>
          <w:rFonts w:ascii="Times New Roman" w:hAnsi="Times New Roman" w:cs="Times New Roman"/>
          <w:sz w:val="24"/>
          <w:szCs w:val="24"/>
        </w:rPr>
        <w:t>оглашения иную деятельность, предусмотренную законодательством для такого вида</w:t>
      </w:r>
      <w:r w:rsidR="000B252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имущества и не относящуюся к предмету Соглашения (раздел 1 настоящего Соглашения).</w:t>
      </w:r>
    </w:p>
    <w:p w:rsidR="00AF5B6F" w:rsidRPr="00176A68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650CD6" w:rsidP="00DF5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9. Плата по Соглашению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9.1.</w:t>
      </w:r>
      <w:r w:rsidRPr="00176A68">
        <w:rPr>
          <w:rFonts w:ascii="Times New Roman" w:hAnsi="Times New Roman" w:cs="Times New Roman"/>
          <w:sz w:val="24"/>
          <w:szCs w:val="24"/>
        </w:rPr>
        <w:t>Концессионная плата по настоящему Соглашению составляет 0 (ноль)</w:t>
      </w:r>
      <w:r w:rsidR="00DF5686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рублей.</w:t>
      </w:r>
    </w:p>
    <w:p w:rsidR="00650CD6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9.2.</w:t>
      </w:r>
      <w:r w:rsidRPr="00176A68">
        <w:rPr>
          <w:rFonts w:ascii="Times New Roman" w:hAnsi="Times New Roman" w:cs="Times New Roman"/>
          <w:sz w:val="24"/>
          <w:szCs w:val="24"/>
        </w:rPr>
        <w:t>Плата Концедента по настоящему Соглашению не устанавливается.</w:t>
      </w:r>
    </w:p>
    <w:p w:rsidR="00AF5B6F" w:rsidRPr="00176A68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650CD6" w:rsidP="00DF5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10. Сроки, предусмотренные настоящим Соглашением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lastRenderedPageBreak/>
        <w:t>10.1.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и действует</w:t>
      </w:r>
      <w:r w:rsidR="0090495B">
        <w:rPr>
          <w:rFonts w:ascii="Times New Roman" w:hAnsi="Times New Roman" w:cs="Times New Roman"/>
          <w:sz w:val="24"/>
          <w:szCs w:val="24"/>
        </w:rPr>
        <w:t xml:space="preserve"> до 3</w:t>
      </w:r>
      <w:r w:rsidR="00E647B8">
        <w:rPr>
          <w:rFonts w:ascii="Times New Roman" w:hAnsi="Times New Roman" w:cs="Times New Roman"/>
          <w:sz w:val="24"/>
          <w:szCs w:val="24"/>
        </w:rPr>
        <w:t>1</w:t>
      </w:r>
      <w:r w:rsidR="005A7018" w:rsidRPr="00176A68">
        <w:rPr>
          <w:rFonts w:ascii="Times New Roman" w:hAnsi="Times New Roman" w:cs="Times New Roman"/>
          <w:sz w:val="24"/>
          <w:szCs w:val="24"/>
        </w:rPr>
        <w:t>.</w:t>
      </w:r>
      <w:r w:rsidR="00E647B8">
        <w:rPr>
          <w:rFonts w:ascii="Times New Roman" w:hAnsi="Times New Roman" w:cs="Times New Roman"/>
          <w:sz w:val="24"/>
          <w:szCs w:val="24"/>
        </w:rPr>
        <w:t>12</w:t>
      </w:r>
      <w:r w:rsidRPr="00176A68">
        <w:rPr>
          <w:rFonts w:ascii="Times New Roman" w:hAnsi="Times New Roman" w:cs="Times New Roman"/>
          <w:sz w:val="24"/>
          <w:szCs w:val="24"/>
        </w:rPr>
        <w:t>.202</w:t>
      </w:r>
      <w:r w:rsidR="00CE6687">
        <w:rPr>
          <w:rFonts w:ascii="Times New Roman" w:hAnsi="Times New Roman" w:cs="Times New Roman"/>
          <w:sz w:val="24"/>
          <w:szCs w:val="24"/>
        </w:rPr>
        <w:t>9</w:t>
      </w:r>
      <w:r w:rsidR="005A7018" w:rsidRPr="00176A68">
        <w:rPr>
          <w:rFonts w:ascii="Times New Roman" w:hAnsi="Times New Roman" w:cs="Times New Roman"/>
          <w:sz w:val="24"/>
          <w:szCs w:val="24"/>
        </w:rPr>
        <w:t xml:space="preserve"> г.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D6" w:rsidRPr="00176A68" w:rsidRDefault="005A7018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10.2.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Срок реконструкции Объекта Соглашения определяется в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50CD6" w:rsidRPr="00176A68">
        <w:rPr>
          <w:rFonts w:ascii="Times New Roman" w:hAnsi="Times New Roman" w:cs="Times New Roman"/>
          <w:sz w:val="24"/>
          <w:szCs w:val="24"/>
          <w:highlight w:val="yellow"/>
        </w:rPr>
        <w:t>Приложением № 6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5115C4" w:rsidRPr="00176A68" w:rsidRDefault="005115C4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10.3</w:t>
      </w:r>
      <w:r w:rsidR="00650CD6"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Срок передачи Концедентом Концессионеру имущества, которое находится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в собственности Концедента на дату заклю</w:t>
      </w:r>
      <w:r w:rsidRPr="00176A68">
        <w:rPr>
          <w:rFonts w:ascii="Times New Roman" w:hAnsi="Times New Roman" w:cs="Times New Roman"/>
          <w:sz w:val="24"/>
          <w:szCs w:val="24"/>
        </w:rPr>
        <w:t>чен</w:t>
      </w:r>
      <w:r w:rsidR="0090495B">
        <w:rPr>
          <w:rFonts w:ascii="Times New Roman" w:hAnsi="Times New Roman" w:cs="Times New Roman"/>
          <w:sz w:val="24"/>
          <w:szCs w:val="24"/>
        </w:rPr>
        <w:t xml:space="preserve">ия настоящего Соглашения </w:t>
      </w:r>
      <w:r w:rsidR="00A83A01">
        <w:rPr>
          <w:rFonts w:ascii="Times New Roman" w:hAnsi="Times New Roman" w:cs="Times New Roman"/>
          <w:sz w:val="24"/>
          <w:szCs w:val="24"/>
        </w:rPr>
        <w:t>–</w:t>
      </w:r>
      <w:r w:rsidR="00E647B8">
        <w:rPr>
          <w:rFonts w:ascii="Times New Roman" w:hAnsi="Times New Roman" w:cs="Times New Roman"/>
          <w:sz w:val="24"/>
          <w:szCs w:val="24"/>
        </w:rPr>
        <w:t xml:space="preserve"> </w:t>
      </w:r>
      <w:r w:rsidR="00BB365A">
        <w:rPr>
          <w:rFonts w:ascii="Times New Roman" w:hAnsi="Times New Roman" w:cs="Times New Roman"/>
          <w:sz w:val="24"/>
          <w:szCs w:val="24"/>
        </w:rPr>
        <w:t>30 календарных дней со дня подписания Сторонами настоящего Соглашения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5115C4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10.4.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Концеденту Объекта Соглашения </w:t>
      </w:r>
      <w:r w:rsidR="00A83A01">
        <w:rPr>
          <w:rFonts w:ascii="Times New Roman" w:hAnsi="Times New Roman" w:cs="Times New Roman"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BB365A">
        <w:rPr>
          <w:rFonts w:ascii="Times New Roman" w:hAnsi="Times New Roman" w:cs="Times New Roman"/>
          <w:sz w:val="24"/>
          <w:szCs w:val="24"/>
        </w:rPr>
        <w:t>в течение 30 рабочих дней с даты прекращения действия настоящего Соглашения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5115C4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10.5.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Срок использования Концессионером Объекта Соглашения – с даты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передачи Концессионеру имущества, входящего с состав Объекта Соглашения, по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E647B8">
        <w:rPr>
          <w:rFonts w:ascii="Times New Roman" w:hAnsi="Times New Roman" w:cs="Times New Roman"/>
          <w:sz w:val="24"/>
          <w:szCs w:val="24"/>
        </w:rPr>
        <w:t>31</w:t>
      </w:r>
      <w:r w:rsidRPr="00176A68">
        <w:rPr>
          <w:rFonts w:ascii="Times New Roman" w:hAnsi="Times New Roman" w:cs="Times New Roman"/>
          <w:sz w:val="24"/>
          <w:szCs w:val="24"/>
        </w:rPr>
        <w:t>.</w:t>
      </w:r>
      <w:r w:rsidR="00E647B8">
        <w:rPr>
          <w:rFonts w:ascii="Times New Roman" w:hAnsi="Times New Roman" w:cs="Times New Roman"/>
          <w:sz w:val="24"/>
          <w:szCs w:val="24"/>
        </w:rPr>
        <w:t>12</w:t>
      </w:r>
      <w:r w:rsidR="00650CD6" w:rsidRPr="00176A68">
        <w:rPr>
          <w:rFonts w:ascii="Times New Roman" w:hAnsi="Times New Roman" w:cs="Times New Roman"/>
          <w:sz w:val="24"/>
          <w:szCs w:val="24"/>
        </w:rPr>
        <w:t>.202</w:t>
      </w:r>
      <w:r w:rsidR="00105FF7">
        <w:rPr>
          <w:rFonts w:ascii="Times New Roman" w:hAnsi="Times New Roman" w:cs="Times New Roman"/>
          <w:sz w:val="24"/>
          <w:szCs w:val="24"/>
        </w:rPr>
        <w:t>9</w:t>
      </w:r>
      <w:r w:rsidRPr="00176A68">
        <w:rPr>
          <w:rFonts w:ascii="Times New Roman" w:hAnsi="Times New Roman" w:cs="Times New Roman"/>
          <w:sz w:val="24"/>
          <w:szCs w:val="24"/>
        </w:rPr>
        <w:t xml:space="preserve"> г</w:t>
      </w:r>
      <w:r w:rsidR="00650CD6"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10.</w:t>
      </w:r>
      <w:r w:rsidR="005115C4" w:rsidRPr="00176A68">
        <w:rPr>
          <w:rFonts w:ascii="Times New Roman" w:hAnsi="Times New Roman" w:cs="Times New Roman"/>
          <w:b/>
          <w:sz w:val="24"/>
          <w:szCs w:val="24"/>
        </w:rPr>
        <w:t>6</w:t>
      </w:r>
      <w:r w:rsidRPr="00176A68">
        <w:rPr>
          <w:rFonts w:ascii="Times New Roman" w:hAnsi="Times New Roman" w:cs="Times New Roman"/>
          <w:b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Срок осуществления Концессионером деятельности, указанной в п. 1.1</w:t>
      </w:r>
      <w:r w:rsidR="005115C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настоящего Соглашения – с даты передачи Концессионеру имущества, входящего с состав</w:t>
      </w:r>
      <w:r w:rsidR="005115C4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Объекта Соглашения, и до даты возврата Объекта Соглашения Концеденту.</w:t>
      </w:r>
    </w:p>
    <w:p w:rsidR="00A17C78" w:rsidRDefault="00A17C78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10.7.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Сроки реализации инвестиционных обязательств Концессионера могут быть перенесены в случае принятия Правительством РФ решения о возможн</w:t>
      </w:r>
      <w:r w:rsidR="00E25ABB">
        <w:rPr>
          <w:rFonts w:ascii="Times New Roman" w:hAnsi="Times New Roman" w:cs="Times New Roman"/>
          <w:sz w:val="24"/>
          <w:szCs w:val="24"/>
        </w:rPr>
        <w:t>ости изменения на период до пяти</w:t>
      </w:r>
      <w:r w:rsidRPr="00176A68">
        <w:rPr>
          <w:rFonts w:ascii="Times New Roman" w:hAnsi="Times New Roman" w:cs="Times New Roman"/>
          <w:sz w:val="24"/>
          <w:szCs w:val="24"/>
        </w:rPr>
        <w:t xml:space="preserve"> лет долгосрочных тарифов в сфере теплоснабжения, и (или) необходимой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валовой выручки теплоснабжающих организаций, теплосетевых организаций,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определенной в соответствии с основами ценообразования в сфере теплоснабжения на основе долгосрочных параметров государственного регулирования цен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(тарифов) в сфере теплоснабжения, и (или) долгосрочных параметров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государственного регулирования цен (тарифов) в сфере теплоснабжения,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установленных органом исполнительной власти субъекта Российской Федерации в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области государственного регулирования тарифов либо в пределах переданных</w:t>
      </w:r>
      <w:r w:rsidR="00512EAA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полномочий органом местного самоуправления поселения или городского округа, в связи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 существенным ухудшением экономической конъюнктуры, при котором объем валового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внутреннего продукта, определяемый федеральным органом исполнительной власти,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уполномоченным в области государственного статистического учета, в постоянных ценах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за один из кварталов текущего года меньше, чем объем валового внутреннего продукта в</w:t>
      </w:r>
      <w:r w:rsidR="00B67918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соответствующем квартале предыдущего года.</w:t>
      </w:r>
    </w:p>
    <w:p w:rsidR="00AF5B6F" w:rsidRDefault="00AF5B6F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650CD6" w:rsidP="00D4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11. Порядок осуществления Концедентом контроля</w:t>
      </w:r>
      <w:r w:rsidR="00D478C4"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за соблюдением Концессионером условий настоящего Соглашения</w:t>
      </w:r>
    </w:p>
    <w:p w:rsidR="00AA09E7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11.1.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E7" w:rsidRPr="00176A68">
        <w:rPr>
          <w:rFonts w:ascii="Times New Roman" w:hAnsi="Times New Roman" w:cs="Times New Roman"/>
          <w:sz w:val="24"/>
          <w:szCs w:val="24"/>
        </w:rPr>
        <w:t>Концедент осуществляе</w:t>
      </w:r>
      <w:r w:rsidRPr="00176A68">
        <w:rPr>
          <w:rFonts w:ascii="Times New Roman" w:hAnsi="Times New Roman" w:cs="Times New Roman"/>
          <w:sz w:val="24"/>
          <w:szCs w:val="24"/>
        </w:rPr>
        <w:t>т контроль за соблюдением Концессионером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условий настоящего Соглашения, в том числе за исполнением обязательств по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соблюдению сроков реконструкции Объекта Соглашения,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обеспечению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соответствия технико-экономических показателей Объекта Соглашения установленным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настоящим Соглашением технико-экономическим показателям, осуществлению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Соглашением, использованию (эксплуатации)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Объекта Соглашения в соответствии с целями, установленными настоящим Соглашением.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Концедент не реже 1 раза в год проводит проверку соблюдения со стороны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Концессионера условий концессионного соглашения. О планируемой проверке Концедент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уведомляет Концессионера за 10 (десять) рабочих дней до начала проведения. Выездная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проверка осуществляется в присутствии ответственных представителей Концессионера.</w:t>
      </w:r>
    </w:p>
    <w:p w:rsidR="00AA09E7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11.2.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Концедент вправе определить иной уполномоченный орган в соответствии с законодательством Российской Федерации,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законодательством субъектов Российской Федерации и нормативными правовыми актами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органов местного самоуправления для осуществления контроля в рамках настоящего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>В случае определения иного уполномоченного органа, Концедент уведомляет об этом Концессионера в разумный срок до начала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осуществления указанными органами возложенных на них</w:t>
      </w:r>
      <w:r w:rsidR="00AA09E7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полномочий, предусмотренных настоящим Соглашением</w:t>
      </w:r>
      <w:r w:rsidR="00AA09E7" w:rsidRPr="00176A68">
        <w:rPr>
          <w:rFonts w:ascii="Times New Roman" w:hAnsi="Times New Roman" w:cs="Times New Roman"/>
          <w:sz w:val="24"/>
          <w:szCs w:val="24"/>
        </w:rPr>
        <w:t>.</w:t>
      </w:r>
    </w:p>
    <w:p w:rsidR="00650CD6" w:rsidRPr="00176A68" w:rsidRDefault="00FC0CE1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11.3.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обеспечить представителям уполномоченных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Концедентом органов, осуществляющим</w:t>
      </w:r>
      <w:r w:rsidR="00A56BF6" w:rsidRPr="00176A68">
        <w:rPr>
          <w:rFonts w:ascii="Times New Roman" w:hAnsi="Times New Roman" w:cs="Times New Roman"/>
          <w:sz w:val="24"/>
          <w:szCs w:val="24"/>
        </w:rPr>
        <w:t>и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контроль за исполнением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Концессионером условий настоящего Соглашения, беспрепятственный доступ на Объект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Соглашения, а также к документации, относящейся к осуществлению деятельности,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указанной в п. 1</w:t>
      </w:r>
      <w:r w:rsidRPr="00176A68">
        <w:rPr>
          <w:rFonts w:ascii="Times New Roman" w:hAnsi="Times New Roman" w:cs="Times New Roman"/>
          <w:sz w:val="24"/>
          <w:szCs w:val="24"/>
        </w:rPr>
        <w:t>.1</w:t>
      </w:r>
      <w:r w:rsidR="00650CD6" w:rsidRPr="00176A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50CD6" w:rsidRPr="00176A68" w:rsidRDefault="00FB142B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lastRenderedPageBreak/>
        <w:t>11.4.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Концедент имеет право запрашивать у Концессионера, а Концессионер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обязан предоставить документы и информацию об исполнении Концессионером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обязательств, предусмотренных настоящим Соглашением.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Запрашиваемые Концедентом документы и информацию, относящиеся к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исполнению обязательств по реконструкции Объекта Соглашения,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Концессионер обязан предоставить в течение 5 (пяти) рабочих дней с момента получения</w:t>
      </w:r>
      <w:r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sz w:val="24"/>
          <w:szCs w:val="24"/>
        </w:rPr>
        <w:t>письменного запроса.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11.5.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Концедент не вправе вмешиваться в осуществление хозяйственной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деятельности Концессионера.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11.6.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Представители уполномоченных Концедентом органов не вправе разглашать сведения, отнесенные настоящим Соглашением к сведениям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конфиденциального характера или являющиеся коммерческой тайной.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11.7.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При обнаружении Концедентом в ходе осуществления контроля за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деятельностью Концессионера нарушений, которые могут существенно повлиять на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соблюдение Концессионером условий настоящего Соглашения, Концедент обязан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сообщить об этом Концессионеру в течение 10 (десяти) рабочих дней со дня обнаружения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11.8.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Результаты осуществления контроля за соблюдением Концессионером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условий настоящего Соглашения оформляются актом о результатах контроля.</w:t>
      </w:r>
      <w:r w:rsidR="00CB18ED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Акт о результатах контроля подлежит размещению Концедентом в течение 5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(пяти) рабочих дней со дня составления указанного акта на официальном сайте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Концедента в сети Интернет. Доступ к указанному акту обеспечивается в течение срока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действия настоящего Соглашения и после дня окончания его срока действия в течение 3</w:t>
      </w:r>
      <w:r w:rsidR="00FB142B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(трех) лет.</w:t>
      </w:r>
    </w:p>
    <w:p w:rsidR="00650CD6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11.9.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Стороны обязаны своевременно предоставлять друг другу информацию,</w:t>
      </w:r>
      <w:r w:rsidR="004256E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необходимую для исполнения обязанностей, предусмотренных настоящим Соглашением,</w:t>
      </w:r>
      <w:r w:rsidR="004256E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и незамедлительно уведомлять друг друга о наступлении существенных событий,</w:t>
      </w:r>
      <w:r w:rsidR="004256E1" w:rsidRPr="00176A68">
        <w:rPr>
          <w:rFonts w:ascii="Times New Roman" w:hAnsi="Times New Roman" w:cs="Times New Roman"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способных повлиять на надлежащее исполнение указанных обязанностей.</w:t>
      </w:r>
    </w:p>
    <w:p w:rsidR="00BB365A" w:rsidRDefault="00BB365A" w:rsidP="0041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77A" w:rsidRPr="00176A68" w:rsidRDefault="0041777A" w:rsidP="0041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12. Обязанности Субъекта РФ</w:t>
      </w:r>
    </w:p>
    <w:p w:rsidR="0041777A" w:rsidRPr="00176A68" w:rsidRDefault="0041777A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12.1.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Субъект РФ несет обязанности:</w:t>
      </w:r>
    </w:p>
    <w:p w:rsidR="0041777A" w:rsidRPr="00176A68" w:rsidRDefault="0041777A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12.1.1.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Устанавливает тарифы в соответствии с долгосрочными параметрами регулирования деятельности Концессионера и методом регулирования тарифов, установленных настоящим Соглашением.</w:t>
      </w:r>
    </w:p>
    <w:p w:rsidR="0041777A" w:rsidRPr="00176A68" w:rsidRDefault="0041777A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12.1.2.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Утверждает инвестиционные программы Концессионера в соответствии с установленными настоящим Соглашением заданием и мероприятиями, плановыми показателями деятельности Концессионера, предельным уровнем расходов на реконструкцию Объекта Соглашения.</w:t>
      </w:r>
    </w:p>
    <w:p w:rsidR="0041777A" w:rsidRPr="00176A68" w:rsidRDefault="0041777A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12.1.3.</w:t>
      </w:r>
      <w:r w:rsidR="007E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sz w:val="24"/>
          <w:szCs w:val="24"/>
        </w:rPr>
        <w:t>Возмещает недополученные доходы, экономически обоснованные расходы Концессионера, подлежащие возмещению за счет средств бюджета Субъекта РФ, в том числе в случае принятия Департаментом энергетики и тарифов Ивановской области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теплоснабжения, и (или) долгосрочных параметров регулирования деятельности Концессионера, установленных Департаментом энергетики и тарифов Ивановской области,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Департаментом энергетики и тарифов Ивановской области, в соответствии с Федеральным законом от 21.07.2005 г. № 115-ФЗ «О концессионных соглашениях» (далее – ФЗ «О концессионных соглашениях»).</w:t>
      </w:r>
    </w:p>
    <w:p w:rsidR="0041777A" w:rsidRDefault="0041777A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12.1.4.</w:t>
      </w:r>
      <w:r w:rsidRPr="00176A68">
        <w:rPr>
          <w:rFonts w:ascii="Times New Roman" w:hAnsi="Times New Roman" w:cs="Times New Roman"/>
          <w:sz w:val="24"/>
          <w:szCs w:val="24"/>
        </w:rPr>
        <w:t xml:space="preserve"> Иные обязанности, устанавливаемые нормативными правовыми актами Субъекта РФ.</w:t>
      </w:r>
    </w:p>
    <w:p w:rsidR="00AF5B6F" w:rsidRDefault="00AF5B6F" w:rsidP="0041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8C6" w:rsidRDefault="00DB68C6" w:rsidP="0041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8C6" w:rsidRPr="00176A68" w:rsidRDefault="00DB68C6" w:rsidP="0041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D6" w:rsidRPr="00176A68" w:rsidRDefault="009177D3" w:rsidP="0042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650CD6" w:rsidRPr="00176A68" w:rsidRDefault="009177D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E0B28"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За неисполнение или ненадлежащее исполнение обязательств,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предусмотренных настоящим Соглашением, Стороны несут ответственность,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предусмотренную законодательством Российской Федерации и настоящим Соглашением.</w:t>
      </w:r>
    </w:p>
    <w:p w:rsidR="00650CD6" w:rsidRPr="00176A68" w:rsidRDefault="009177D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E0B28"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Концессионер несет ответственность перед Концедентом за допущенное при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реконструкции Объекта Соглашения нарушение требований,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установленных настоящим Соглашением, требований технических регламентов,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проектной документации, иных обязательных требований к качеству Объекта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Соглашения.</w:t>
      </w:r>
    </w:p>
    <w:p w:rsidR="00650CD6" w:rsidRPr="00176A68" w:rsidRDefault="009177D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 случае нарушения требований, указанных в пункте 1</w:t>
      </w:r>
      <w:r w:rsidRPr="00176A68">
        <w:rPr>
          <w:rFonts w:ascii="Times New Roman" w:hAnsi="Times New Roman" w:cs="Times New Roman"/>
          <w:bCs/>
          <w:sz w:val="24"/>
          <w:szCs w:val="24"/>
        </w:rPr>
        <w:t>3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.2 настоящего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Соглашения, Концедент обязан в течение 10 (десяти) рабочих дней с даты обнаружения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нарушения направить Концессионеру в письменной форме требование безвозмездно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устранить обнаруженное нарушение с указанием пункта настоящего Соглашения и (или)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документа, требования которых нарушены. При этом срок для устранения нарушения</w:t>
      </w:r>
      <w:r w:rsidR="003E0B2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устанавливается с учетом принципа разумности.</w:t>
      </w:r>
    </w:p>
    <w:p w:rsidR="00650CD6" w:rsidRPr="00176A68" w:rsidRDefault="005568DE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Концессионер обязан возместить причиненные Концеденту убытки,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вызванные нарушением Концессионером требован</w:t>
      </w:r>
      <w:r w:rsidRPr="00176A68">
        <w:rPr>
          <w:rFonts w:ascii="Times New Roman" w:hAnsi="Times New Roman" w:cs="Times New Roman"/>
          <w:bCs/>
          <w:sz w:val="24"/>
          <w:szCs w:val="24"/>
        </w:rPr>
        <w:t>ий, указанных в пунктах 4.1, 4.3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, 4.1</w:t>
      </w:r>
      <w:r w:rsidR="00E41627">
        <w:rPr>
          <w:rFonts w:ascii="Times New Roman" w:hAnsi="Times New Roman" w:cs="Times New Roman"/>
          <w:bCs/>
          <w:sz w:val="24"/>
          <w:szCs w:val="24"/>
        </w:rPr>
        <w:t>3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6.1, 6.2, 6.3, 6.4, 7.1 настоящего Соглашения, если эти нарушения не были</w:t>
      </w:r>
      <w:r w:rsidR="007C292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устранены Концессионером в срок, определенный Концедентом в требовании об</w:t>
      </w:r>
      <w:r w:rsidR="007C292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устранении нарушений, или являются существенными.</w:t>
      </w:r>
    </w:p>
    <w:p w:rsidR="004F3D8B" w:rsidRDefault="003F12DE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Концессионер обязан 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в соответствующий бюджет уплатить штраф в размере </w:t>
      </w:r>
      <w:r w:rsidR="00E90ABD" w:rsidRPr="00176A68">
        <w:rPr>
          <w:rFonts w:ascii="Times New Roman" w:hAnsi="Times New Roman" w:cs="Times New Roman"/>
          <w:bCs/>
          <w:sz w:val="24"/>
          <w:szCs w:val="24"/>
        </w:rPr>
        <w:t>1</w:t>
      </w:r>
      <w:r w:rsidRPr="00176A68">
        <w:rPr>
          <w:rFonts w:ascii="Times New Roman" w:hAnsi="Times New Roman" w:cs="Times New Roman"/>
          <w:bCs/>
          <w:sz w:val="24"/>
          <w:szCs w:val="24"/>
        </w:rPr>
        <w:t>0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000 (</w:t>
      </w:r>
      <w:r w:rsidRPr="00176A68">
        <w:rPr>
          <w:rFonts w:ascii="Times New Roman" w:hAnsi="Times New Roman" w:cs="Times New Roman"/>
          <w:bCs/>
          <w:sz w:val="24"/>
          <w:szCs w:val="24"/>
        </w:rPr>
        <w:t>д</w:t>
      </w:r>
      <w:r w:rsidR="00E90ABD" w:rsidRPr="00176A68">
        <w:rPr>
          <w:rFonts w:ascii="Times New Roman" w:hAnsi="Times New Roman" w:cs="Times New Roman"/>
          <w:bCs/>
          <w:sz w:val="24"/>
          <w:szCs w:val="24"/>
        </w:rPr>
        <w:t>есяти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тысяч)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рублей в случаях:</w:t>
      </w:r>
      <w:r w:rsidR="00206C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3D8B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- неисполнения (ненадлежащего исполнения) обязательств Концессионера по</w:t>
      </w:r>
      <w:r w:rsidR="003F12DE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реконструкции Объекта Соглашения</w:t>
      </w:r>
      <w:r w:rsidR="00B01A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1D65">
        <w:rPr>
          <w:rFonts w:ascii="Times New Roman" w:hAnsi="Times New Roman" w:cs="Times New Roman"/>
          <w:bCs/>
          <w:sz w:val="24"/>
          <w:szCs w:val="24"/>
        </w:rPr>
        <w:t xml:space="preserve">а в случае </w:t>
      </w:r>
      <w:r w:rsidR="00B01A4E">
        <w:rPr>
          <w:rFonts w:ascii="Times New Roman" w:hAnsi="Times New Roman" w:cs="Times New Roman"/>
          <w:bCs/>
          <w:sz w:val="24"/>
          <w:szCs w:val="24"/>
        </w:rPr>
        <w:t xml:space="preserve">нарушения сроков исполнения обязательств по реконструкции </w:t>
      </w:r>
      <w:r w:rsidR="00B01A4E" w:rsidRPr="00176A68">
        <w:rPr>
          <w:rFonts w:ascii="Times New Roman" w:hAnsi="Times New Roman" w:cs="Times New Roman"/>
          <w:bCs/>
          <w:sz w:val="24"/>
          <w:szCs w:val="24"/>
        </w:rPr>
        <w:t>Объекта Соглашения</w:t>
      </w:r>
      <w:r w:rsidR="00B01A4E">
        <w:rPr>
          <w:rFonts w:ascii="Times New Roman" w:hAnsi="Times New Roman" w:cs="Times New Roman"/>
          <w:bCs/>
          <w:sz w:val="24"/>
          <w:szCs w:val="24"/>
        </w:rPr>
        <w:t xml:space="preserve"> – пени в размере 1/300 ставки рефинансирования Банка России за каждый день просрочки от суммы неисполненных обязательств настоящего Соглашения</w:t>
      </w:r>
      <w:r w:rsidRPr="00176A68">
        <w:rPr>
          <w:rFonts w:ascii="Times New Roman" w:hAnsi="Times New Roman" w:cs="Times New Roman"/>
          <w:bCs/>
          <w:sz w:val="24"/>
          <w:szCs w:val="24"/>
        </w:rPr>
        <w:t>;</w:t>
      </w:r>
      <w:r w:rsidR="00206C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- использования (эксплуатации) Объекта Соглашения (имущества, входящего в</w:t>
      </w:r>
      <w:r w:rsidR="003F12DE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состав Объекта Соглашения) с нарушение</w:t>
      </w:r>
      <w:r w:rsidR="007372CC">
        <w:rPr>
          <w:rFonts w:ascii="Times New Roman" w:hAnsi="Times New Roman" w:cs="Times New Roman"/>
          <w:bCs/>
          <w:sz w:val="24"/>
          <w:szCs w:val="24"/>
        </w:rPr>
        <w:t>м условий настоящего Соглашения</w:t>
      </w:r>
      <w:r w:rsidR="009707D7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Концессионер несет перед Концедентом ответственность за качество работ</w:t>
      </w:r>
      <w:r w:rsidR="003F12DE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по реконструкции Объекта Соглашения (объекта, входящего в состав Объекта</w:t>
      </w:r>
      <w:r w:rsidR="003F12DE" w:rsidRPr="00176A68">
        <w:rPr>
          <w:rFonts w:ascii="Times New Roman" w:hAnsi="Times New Roman" w:cs="Times New Roman"/>
          <w:bCs/>
          <w:sz w:val="24"/>
          <w:szCs w:val="24"/>
        </w:rPr>
        <w:t xml:space="preserve"> Соглашения) в течение </w:t>
      </w:r>
      <w:r w:rsidR="00646FD3" w:rsidRPr="00176A68">
        <w:rPr>
          <w:rFonts w:ascii="Times New Roman" w:hAnsi="Times New Roman" w:cs="Times New Roman"/>
          <w:bCs/>
          <w:sz w:val="24"/>
          <w:szCs w:val="24"/>
        </w:rPr>
        <w:t>5 (пяти</w:t>
      </w:r>
      <w:r w:rsidRPr="00176A68">
        <w:rPr>
          <w:rFonts w:ascii="Times New Roman" w:hAnsi="Times New Roman" w:cs="Times New Roman"/>
          <w:bCs/>
          <w:sz w:val="24"/>
          <w:szCs w:val="24"/>
        </w:rPr>
        <w:t>) лет со дня передачи Объекта Соглашения (объекта,</w:t>
      </w:r>
      <w:r w:rsidR="003F12DE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входящего в состав Объекта Соглашения) Концеденту.</w:t>
      </w:r>
    </w:p>
    <w:p w:rsidR="00650CD6" w:rsidRPr="00176A68" w:rsidRDefault="007F317F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983" w:rsidRPr="00176A68">
        <w:rPr>
          <w:rFonts w:ascii="Times New Roman" w:hAnsi="Times New Roman" w:cs="Times New Roman"/>
          <w:bCs/>
          <w:sz w:val="24"/>
          <w:szCs w:val="24"/>
        </w:rPr>
        <w:t>К</w:t>
      </w:r>
      <w:r w:rsidR="001B6ED3">
        <w:rPr>
          <w:rFonts w:ascii="Times New Roman" w:hAnsi="Times New Roman" w:cs="Times New Roman"/>
          <w:bCs/>
          <w:sz w:val="24"/>
          <w:szCs w:val="24"/>
        </w:rPr>
        <w:t>онцедент обязан о</w:t>
      </w:r>
      <w:r w:rsidR="00577983" w:rsidRPr="00176A68">
        <w:rPr>
          <w:rFonts w:ascii="Times New Roman" w:hAnsi="Times New Roman" w:cs="Times New Roman"/>
          <w:bCs/>
          <w:sz w:val="24"/>
          <w:szCs w:val="24"/>
        </w:rPr>
        <w:t xml:space="preserve">платить Концессионеру неустойку 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>в размере 10</w:t>
      </w:r>
      <w:r w:rsidR="00106CEB" w:rsidRPr="00176A68">
        <w:rPr>
          <w:rFonts w:ascii="Times New Roman" w:hAnsi="Times New Roman" w:cs="Times New Roman"/>
          <w:bCs/>
          <w:sz w:val="24"/>
          <w:szCs w:val="24"/>
        </w:rPr>
        <w:t>000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 xml:space="preserve"> (десяти тысяч) рублей </w:t>
      </w:r>
      <w:r w:rsidR="00577983" w:rsidRPr="00176A68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Концедентом обязательств и сроков 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577983" w:rsidRPr="00176A68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6CEB" w:rsidRPr="00176A68">
        <w:rPr>
          <w:rFonts w:ascii="Times New Roman" w:hAnsi="Times New Roman" w:cs="Times New Roman"/>
          <w:bCs/>
          <w:sz w:val="24"/>
          <w:szCs w:val="24"/>
        </w:rPr>
        <w:t xml:space="preserve">предусмотренных настоящим Соглашением, 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577983" w:rsidRPr="00176A6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>пунктах 2.1.1, 3.1, 4.6, 5.1, 5.2, 5.8, 10.3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настоящего Соглашения.</w:t>
      </w:r>
    </w:p>
    <w:p w:rsidR="00577983" w:rsidRPr="00176A68" w:rsidRDefault="0057798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7F5F" w:rsidRPr="00176A68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Концедент обязан возместить Концессионеру убытки, возникшие у последнего, в связи с 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>неисполнением или ненадлежащим исполнением обязательств, предусмотренных настоящим Соглашением,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>пунктах 2.1.6, 3.2,</w:t>
      </w:r>
      <w:r w:rsidR="00E9246E" w:rsidRPr="00176A68">
        <w:rPr>
          <w:rFonts w:ascii="Times New Roman" w:hAnsi="Times New Roman" w:cs="Times New Roman"/>
          <w:bCs/>
          <w:sz w:val="24"/>
          <w:szCs w:val="24"/>
        </w:rPr>
        <w:t xml:space="preserve"> 3.3, 4.7, 4.9, 4.10, абзац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E9246E" w:rsidRPr="00176A68">
        <w:rPr>
          <w:rFonts w:ascii="Times New Roman" w:hAnsi="Times New Roman" w:cs="Times New Roman"/>
          <w:bCs/>
          <w:sz w:val="24"/>
          <w:szCs w:val="24"/>
        </w:rPr>
        <w:t>пункта</w:t>
      </w:r>
      <w:r w:rsidR="00407F5F" w:rsidRPr="00176A68">
        <w:rPr>
          <w:rFonts w:ascii="Times New Roman" w:hAnsi="Times New Roman" w:cs="Times New Roman"/>
          <w:bCs/>
          <w:sz w:val="24"/>
          <w:szCs w:val="24"/>
        </w:rPr>
        <w:t xml:space="preserve"> 7.2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5653" w:rsidRPr="00176A68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 случае если в результате действий или бездействия Концедента</w:t>
      </w:r>
      <w:r w:rsidR="00285653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исполнение обязательств Концессионера приостановлено или стало невозможным,</w:t>
      </w:r>
      <w:r w:rsidR="00285653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Концессионер не несет ответственность за ненадлежащее исполнение или неисполнение</w:t>
      </w:r>
      <w:r w:rsidR="00285653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соответствующего обязательства. При этом в </w:t>
      </w:r>
      <w:r w:rsidR="00681D0A" w:rsidRPr="00176A68">
        <w:rPr>
          <w:rFonts w:ascii="Times New Roman" w:hAnsi="Times New Roman" w:cs="Times New Roman"/>
          <w:bCs/>
          <w:sz w:val="24"/>
          <w:szCs w:val="24"/>
        </w:rPr>
        <w:t>случае,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когда исполнение обязательства</w:t>
      </w:r>
      <w:r w:rsidR="00285653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приостановлено, срок, предусмотренный для его исполнения, продлевается соразмерно</w:t>
      </w:r>
      <w:r w:rsidR="00285653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периоду приостановления исполнения обязательства.</w:t>
      </w:r>
      <w:r w:rsidR="00681D0A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Если в результате указанного выше приостановления исполнения обязательства и в</w:t>
      </w:r>
      <w:r w:rsidR="00681D0A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связи с этим продления срока его исполнения, срок окончания исполнения обязательства</w:t>
      </w:r>
      <w:r w:rsidR="00681D0A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выпадает на дату после окончания действия концессионного соглашения, Концессионер</w:t>
      </w:r>
      <w:r w:rsidR="00681D0A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также не несет ответственность за то, что не исполнил соответствующее обязательство в</w:t>
      </w:r>
      <w:r w:rsidR="00681D0A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течение срока действия концессионного соглашения.</w:t>
      </w:r>
    </w:p>
    <w:p w:rsidR="00650CD6" w:rsidRPr="00176A68" w:rsidRDefault="009177D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317" w:rsidRPr="00176A6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Возмещение Сторонами настоящего Соглашения убытков и уплата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неустойки в случае неисполнения или ненадлежащего исполнения обязательств,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предусмотренных настоящим Соглашением, не осв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обождают соответствующую Сторону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от исполнения этого обязательства в натуре.</w:t>
      </w:r>
    </w:p>
    <w:p w:rsidR="00650CD6" w:rsidRDefault="009177D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264317" w:rsidRPr="00176A6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Сторона, не исполнившая или исполнившая ненадлежащим образом свои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обязательства, предусмотренные настоящим Соглашением, несет ответственность,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предусмотренную законодательством Российской Федерации и настоящим Соглашением,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если не докажет, что надлежащее исполнение указанных обязательств оказалось</w:t>
      </w:r>
      <w:r w:rsidR="0026431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невозможным вследствие наступления обстоятельств непреодолимой силы.</w:t>
      </w:r>
    </w:p>
    <w:p w:rsidR="00697AA4" w:rsidRPr="00697AA4" w:rsidRDefault="00697AA4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13.12.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 досрочном расторжении настоящего Соглашения сторонами возмещаются расходы, подтвержденные документально, в порядке, установленном в разделе 17 настоящего Соглашения.</w:t>
      </w:r>
    </w:p>
    <w:p w:rsidR="007B5613" w:rsidRDefault="007B5613" w:rsidP="000A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176A68" w:rsidRDefault="000A214E" w:rsidP="000A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 Порядок взаимодействия Сторон при наступлении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обстоятельств непреодолимой силы</w:t>
      </w:r>
    </w:p>
    <w:p w:rsidR="00650CD6" w:rsidRPr="00176A68" w:rsidRDefault="00091D94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Сторона, нарушившая условия настоящего Соглашения в результате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наступления обстоятельств непреодолимой силы, обязана: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а) в письменной форме уведомить другую Сторону о наступлении указанных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обстоятельств не позднее 5 (пяти) календарных дней со дня их наступления и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представить необходимые документальные подтверждения;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б) в письменной форме уведомить другую Сторону о возобновлении исполнения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своих обязательств, предусмотренных настоящим Соглашением.</w:t>
      </w:r>
    </w:p>
    <w:p w:rsidR="00650CD6" w:rsidRDefault="00091D94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Стороны обязаны предпринять все разумные меры для устранения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последствий, причиненных наступлением обстоятельств непреодолимой силы,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послуживших препятствием к исполнению или надлежащему исполнению обязательств,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предусмотренных настоящим Соглашением, а также до устранения этих последствий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предпринять меры, направленные на обеспечение надлежащего осуществления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Концессионером деятельности, указанной в п. 1.1 настоящего Соглашения.</w:t>
      </w:r>
    </w:p>
    <w:p w:rsidR="00AF5B6F" w:rsidRPr="00176A68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CD6" w:rsidRPr="00176A68" w:rsidRDefault="009177D3" w:rsidP="005C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 Изменение Соглашения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7A54"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Настоящее Соглашение может быть изменено по соглашению его Сторон.</w:t>
      </w:r>
    </w:p>
    <w:p w:rsidR="00650CD6" w:rsidRPr="00176A68" w:rsidRDefault="008D34A8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Изменение настоящего Соглашения осуществляется в письменной форме путем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составления документа, подписанного Сторонами, и являющегося Приложением к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настоящему Соглашению.</w:t>
      </w:r>
    </w:p>
    <w:p w:rsidR="00BD7319" w:rsidRPr="00176A68" w:rsidRDefault="00D11CEB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 целях внесения изменений в условия настоящего Соглашения одна из Сторон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направляет другой Стороне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соответствующее предложение с обоснованием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предлагаемых изменений. 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Сторона, получившая предложение об изменении условий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Соглашения, в течение 30 (тридцати) календарных дней со дня получения указанного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предложения рассматривает его и принимает решение о согласии или об отказе внести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изменения в условия настоящего Соглашения с указанием причин отказа.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7319" w:rsidRPr="00176A6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Изменение условий настоя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>щего Соглашения осуществляется по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соглас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ованию с </w:t>
      </w:r>
      <w:r w:rsidRPr="00176A68">
        <w:rPr>
          <w:rFonts w:ascii="Times New Roman" w:hAnsi="Times New Roman" w:cs="Times New Roman"/>
          <w:bCs/>
          <w:sz w:val="24"/>
          <w:szCs w:val="24"/>
        </w:rPr>
        <w:t>антимонопольн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утвержденных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Правительством Российской Федерации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7D3" w:rsidRPr="00176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7319" w:rsidRPr="00176A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Изменение значений долгосрочных параметров регулирования деятельности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Концессионера, указанных в </w:t>
      </w:r>
      <w:r w:rsidRPr="00176A68">
        <w:rPr>
          <w:rFonts w:ascii="Times New Roman" w:hAnsi="Times New Roman" w:cs="Times New Roman"/>
          <w:bCs/>
          <w:sz w:val="24"/>
          <w:szCs w:val="24"/>
          <w:highlight w:val="yellow"/>
        </w:rPr>
        <w:t>Приложении № 5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Соглашению,</w:t>
      </w:r>
      <w:r w:rsidR="00BD7319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осуществляется по предварительному согласованию с органом исполнительной власти</w:t>
      </w:r>
      <w:r w:rsidR="009177D3" w:rsidRPr="00176A68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80718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7D3" w:rsidRPr="00176A68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самоуправления, осуществляющих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регулирование цен (тарифов) в</w:t>
      </w:r>
      <w:r w:rsidR="0080718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соответствии с законодательством Российской Федерации в сфере регулирования цен</w:t>
      </w:r>
      <w:r w:rsidR="00B750DE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(тарифов), получаемому в порядке, у</w:t>
      </w:r>
      <w:r w:rsidR="00807187" w:rsidRPr="00176A68">
        <w:rPr>
          <w:rFonts w:ascii="Times New Roman" w:hAnsi="Times New Roman" w:cs="Times New Roman"/>
          <w:bCs/>
          <w:sz w:val="24"/>
          <w:szCs w:val="24"/>
        </w:rPr>
        <w:t>твержденном Правительством Российской Федерации</w:t>
      </w:r>
      <w:r w:rsidRPr="00176A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CD6" w:rsidRDefault="009177D3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7187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Настоящее Соглашение может быть изменено по требованию одной из</w:t>
      </w:r>
      <w:r w:rsidR="0080718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Сторон по решению суда по основаниям, предусмотренным Гражданским кодексом</w:t>
      </w:r>
      <w:r w:rsidR="0080718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AF5B6F" w:rsidRPr="00176A68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CD6" w:rsidRPr="00176A68" w:rsidRDefault="00650CD6" w:rsidP="006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 Прекращение Соглашения</w:t>
      </w:r>
    </w:p>
    <w:p w:rsidR="00CE6687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Настоящее Соглашение прекращается: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87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а) по истечении срока действия;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87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б) по соглашению Сторон;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в) на основании судебного решения о его досрочном расторжении.</w:t>
      </w:r>
    </w:p>
    <w:p w:rsidR="00650CD6" w:rsidRPr="00176A68" w:rsidRDefault="00E07E0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Настоящее Соглашение может быть расторгнуто досрочно на основании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решения суда по требованию одной из Сторон в случае существенного нарушения другой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Стороной условий настоящего Соглашения, существенного изменения обстоятельств, из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которых Стороны исходили при его заключении, а также по иным основаниям,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предусмотренным федеральными законами и настоящим Соглашением.</w:t>
      </w:r>
    </w:p>
    <w:p w:rsidR="00CE6687" w:rsidRDefault="00E07E0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К существенным нарушениям Концессионером условий настоящего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Соглашения относятся:</w:t>
      </w:r>
    </w:p>
    <w:p w:rsidR="00CB18ED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а) нарушение сроков реконструкции Объекта Соглашения по вине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Концессионера;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87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б) использование (эксплуатация) Объекта Соглашения в целях, не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установленных настоящим Соглашением;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8ED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в) нарушение установленного настоящим Соглашением порядка владения,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пользования и распоряжения имуществом, входящим в состав Объекта Соглашения;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87" w:rsidRDefault="00150C0E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неисполнение или ненадлежащее исполнение Концессионером обязательств,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по осуществлению деятельности, предусмотренной п. 1.1 настоящего Соглашения,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приводящее к причинению значительного ущерба Концеденту;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87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д) прекращение или приостановление Концессионером деятельности,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предусмотренной настоящим Соглашением, без согласия Концедента, за исключением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предусмотренных законом и настоящим Соглашением случаев, по вине Концессионера;</w:t>
      </w:r>
      <w:r w:rsidR="00CB1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е) неисполнение или ненадлежащее исполнение Концессионером обязательств,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установленных пунктами 6.2, 6.3, 6.4 настоящего Соглашения.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К существенным нарушениям Концедентом условий настоящего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Соглашения относятся: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а) невыполнение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в срок, установленный в п. 10.3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Соглашения,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обязанности по передаче Концессионеру Объекта Соглашения (объектов, входящих в</w:t>
      </w:r>
      <w:r w:rsidR="00E07E0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состав Объекта Соглашения);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б) передача Концессионеру объекта Соглашения по описанию, в том числе</w:t>
      </w:r>
      <w:r w:rsidR="0057357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технико-экономическим показателям, не соответствующем условиям настоящего</w:t>
      </w:r>
      <w:r w:rsidR="0057357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Соглашения, в случае, если такое несоответствие выявлено в течение одного года с</w:t>
      </w:r>
      <w:r w:rsidR="0057357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момента подписания сторонами Соглашения актов приема-передачи и не могло быть</w:t>
      </w:r>
      <w:r w:rsidR="0057357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выявлено при передаче объекта Соглашения и возникло по вине Концедента;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в) неисполнение или ненадлежащее исполнение Концедентом обязательств,</w:t>
      </w:r>
      <w:r w:rsidR="0057357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установленных в п. 5.1 насто</w:t>
      </w:r>
      <w:r w:rsidR="00386E5C">
        <w:rPr>
          <w:rFonts w:ascii="Times New Roman" w:hAnsi="Times New Roman" w:cs="Times New Roman"/>
          <w:bCs/>
          <w:sz w:val="24"/>
          <w:szCs w:val="24"/>
        </w:rPr>
        <w:t>ящего Соглашения.</w:t>
      </w:r>
    </w:p>
    <w:p w:rsidR="00AD2198" w:rsidRPr="00176A68" w:rsidRDefault="00AD2198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настоящего Соглашения </w:t>
      </w:r>
      <w:r w:rsidRPr="00176A68">
        <w:rPr>
          <w:rFonts w:ascii="Times New Roman" w:hAnsi="Times New Roman" w:cs="Times New Roman"/>
          <w:bCs/>
          <w:sz w:val="24"/>
          <w:szCs w:val="24"/>
        </w:rPr>
        <w:t>С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тороны вправе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потребовать возмещения своих расходов по настоящему Соглашению.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Возмещение расходов по настоящему Соглашению осуществляется на основании</w:t>
      </w:r>
      <w:r w:rsidR="00AD219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заключенного между Концессионером и Концедентом соглашения.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D219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достижения согласия между Концессионером и Концедентом по</w:t>
      </w:r>
      <w:r w:rsidR="000B7DC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вопросу о размере подлежащих возмещению расходов либо иным вопросам, связанным с</w:t>
      </w:r>
      <w:r w:rsidR="000B7DC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возмещением расходов, спор разрешается в судебном порядке.</w:t>
      </w:r>
    </w:p>
    <w:p w:rsidR="00650CD6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273F" w:rsidRPr="00176A68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Фактически понесенные Концессионером расходы по настоящему</w:t>
      </w:r>
      <w:r w:rsidR="008D273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Соглашению, подлежащие возмещению в соответствии с нормативными правовыми</w:t>
      </w:r>
      <w:r w:rsidR="008D273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актами Российской Федерации в сфере теплоснабжения, и не</w:t>
      </w:r>
      <w:r w:rsidR="008D273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возмещенные ему на момент окончания срока действия Соглашения, возмещаются путем</w:t>
      </w:r>
      <w:r w:rsidR="008D273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продления срока действия настоящего Соглашения на период, достаточный для</w:t>
      </w:r>
      <w:r w:rsidR="008D273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возмещения указанных расходов Концессионера, но не более чем на пять лет, </w:t>
      </w:r>
      <w:r w:rsidR="00C37F47" w:rsidRPr="00176A6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</w:t>
      </w:r>
      <w:r w:rsidR="008D273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F7" w:rsidRPr="00176A68">
        <w:rPr>
          <w:rFonts w:ascii="Times New Roman" w:hAnsi="Times New Roman" w:cs="Times New Roman"/>
          <w:bCs/>
          <w:sz w:val="24"/>
          <w:szCs w:val="24"/>
        </w:rPr>
        <w:t>порядке, установленном в разделе 1</w:t>
      </w:r>
      <w:r w:rsidRPr="00176A68">
        <w:rPr>
          <w:rFonts w:ascii="Times New Roman" w:hAnsi="Times New Roman" w:cs="Times New Roman"/>
          <w:bCs/>
          <w:sz w:val="24"/>
          <w:szCs w:val="24"/>
        </w:rPr>
        <w:t>7</w:t>
      </w:r>
      <w:r w:rsidR="00951CF7" w:rsidRPr="00176A68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Соглашения.</w:t>
      </w:r>
    </w:p>
    <w:p w:rsidR="00AF5B6F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CD6" w:rsidRPr="00176A68" w:rsidRDefault="00E451ED" w:rsidP="00E45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 Гарантии осуществления Концессионером деятельности,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A68">
        <w:rPr>
          <w:rFonts w:ascii="Times New Roman" w:hAnsi="Times New Roman" w:cs="Times New Roman"/>
          <w:b/>
          <w:bCs/>
          <w:sz w:val="24"/>
          <w:szCs w:val="24"/>
        </w:rPr>
        <w:t xml:space="preserve">предусмотренной 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Соглашением</w:t>
      </w:r>
    </w:p>
    <w:p w:rsidR="00BF51CF" w:rsidRPr="00BF51CF" w:rsidRDefault="00433E5D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1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законодательством в области ценообразования в сфере теплоснабжения Департамент энергетики и тарифов Ивановской области устанавливает цены (тарифы) на реализуемые и оказываемые Концессионером товары и услуги, которые действующим законодательством в области ценообразования определены как регулируемые.</w:t>
      </w:r>
    </w:p>
    <w:p w:rsidR="00433E5D" w:rsidRPr="00176A68" w:rsidRDefault="00510390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17.1.1.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</w:t>
      </w:r>
      <w:r w:rsidR="00C54C01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781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Концессионера</w:t>
      </w:r>
      <w:r w:rsidR="00C54C01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AA4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меры, обеспечивающие окупаемость инвестиций Концессионера и получение им валовой выручки от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оказания услуг по регулируемым ценам (тарифам) в объеме не менее объема, изначально определенного концессионным соглашением:</w:t>
      </w:r>
    </w:p>
    <w:p w:rsidR="00433E5D" w:rsidRPr="00176A68" w:rsidRDefault="0005781D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принятые федеральные законы и (или) иные нормативные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акты Российской Федерации, субъектов Российской Федерации, органов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приводят к увеличению совокупной налоговой нагрузки на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онцесс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ионера или ухудшению положения К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онцессионера таким образом, что он 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значительной степени лишается того, на что был вправе рассчитывать при заключении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концессионного соглашения, в том числе устанавливают режим запретов и ограничений 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К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онцессионера;</w:t>
      </w:r>
    </w:p>
    <w:p w:rsidR="00433E5D" w:rsidRPr="00176A68" w:rsidRDefault="0005781D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установления регулирующим органом тарифов на теплоснабжение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уровня регулируемых в установленном порядке тарифов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ресурсоснабжающей организации (Концессионера), в т.ч. тарифа для населения;</w:t>
      </w:r>
    </w:p>
    <w:p w:rsidR="00433E5D" w:rsidRPr="00176A68" w:rsidRDefault="00FF7A33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формирования по итогам финансового (календарного) года затрат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 энергоресурсы, выше предусмотренных установленным тарифами на теплоснабжение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соответствующий период регулирования;</w:t>
      </w:r>
    </w:p>
    <w:p w:rsidR="00433E5D" w:rsidRPr="00176A68" w:rsidRDefault="00FF7A33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формирования по итогам финансового (календарного) года объема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 ниже предусмотренного установленным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тарифом на соответствующий период регулирования.</w:t>
      </w:r>
    </w:p>
    <w:p w:rsidR="00433E5D" w:rsidRPr="00176A68" w:rsidRDefault="00433E5D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затрат Концессионеру по окончании финансового (календарного) года</w:t>
      </w:r>
      <w:r w:rsidR="00FF7A33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353482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правовыми актами, принятыми на территории Ивановской области,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соответствующий период, иными действующими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нормативными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 на перио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 возврата инвестиций в рамках к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онцессионного соглашения на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расчетов,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подтверждающих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понесенные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Концессионером затраты.</w:t>
      </w:r>
    </w:p>
    <w:p w:rsidR="00951CF7" w:rsidRPr="00176A68" w:rsidRDefault="009C5AD2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951CF7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прекращения действия 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 по истечению срока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любому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основанию,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предусмотренному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законодательством, при отсутствии возврата вложенных инвестиций в полном объёме в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действия соглашения, Концессионер имеет право требования от Концедента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реконструкцию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нормы доходности на вложенный капитал, за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понесенных Концедентом расходов на реконструкцию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 w:rsidR="00951CF7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E5D" w:rsidRPr="00176A68" w:rsidRDefault="00951CF7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настоящего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 может быть продлен на период,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для возмещения указанных расходов Концессионера, но не более чем на пять лет.</w:t>
      </w:r>
    </w:p>
    <w:p w:rsidR="00433E5D" w:rsidRPr="00176A68" w:rsidRDefault="00951CF7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расходов Концессионера осуществляется в денежной форме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размера затрат Концессионера на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реконструкцию О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оглашения, с учетом нормы доходности на вложенный капитал.</w:t>
      </w:r>
    </w:p>
    <w:p w:rsidR="00433E5D" w:rsidRPr="00176A68" w:rsidRDefault="00951CF7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Концессионер предоставляет Концеденту экономически обоснованные расчеты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размера не возмещенных на момент окончания срока действия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 расходов с приложением подтверждающих бухгалтерских документов, а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расчет периода, на который должен быть продлен срок действия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 и в течение которого будут возмещены расходы Концессионера за счет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тарифов на услуги теплоснабжения.</w:t>
      </w:r>
    </w:p>
    <w:p w:rsidR="00433E5D" w:rsidRPr="00176A68" w:rsidRDefault="00951CF7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.5.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 проверяет представленные документы на предмет достоверности 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правильности расчетов и согласовывает размер расходов, подлежащих возмещению, 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дней с момента предоставления документов.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недостоверности информации, ошибки расчетов и прочие недостатки, документы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возвращаются Концессионеру на доработку с указанием причин возврата.</w:t>
      </w:r>
    </w:p>
    <w:p w:rsidR="00433E5D" w:rsidRPr="00176A68" w:rsidRDefault="005D21E6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согласования размера не возмещенных на момент окончания срока действия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концессионного</w:t>
      </w:r>
      <w:r w:rsidR="00386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расходов,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Концессионером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готовятся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Соглашение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продления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концессионного соглашения, которые подлежат согласованию с антимонопольным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в соответствие с действующим законодательством.</w:t>
      </w:r>
    </w:p>
    <w:p w:rsidR="00433E5D" w:rsidRPr="00176A68" w:rsidRDefault="005D21E6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.7.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антимонопольным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изменений,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подписывают дополнительное соглашение об изменении срока действия концессионного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соглашения.</w:t>
      </w:r>
    </w:p>
    <w:p w:rsidR="00433E5D" w:rsidRPr="00176A68" w:rsidRDefault="005D21E6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.8.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расходов Концедентом Концессионеру при досрочном расторжении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концессионного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омпенсационная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объекта)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денежной форме и определяется как сумма объема вложенных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Концессионером денежных средств с учетом нормы доходности на вложенный капитал до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момента выплаты Компенсационной стоимости, за период с момента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реконструкции Объектов Соглашения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до момента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расторжения концессионного соглашения.</w:t>
      </w:r>
    </w:p>
    <w:p w:rsidR="00433E5D" w:rsidRPr="00176A68" w:rsidRDefault="005D21E6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.9.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полученного Концессионером возмещения затрат в период эксплуатации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реконструируемых Объектов Соглашения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как сумма амортизационных начислений по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 и инвестиционной составляющей, включенных в затратную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составляющую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обоснованных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тарифов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теплоснабжение с учетом фактического объема реализованной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потребителям услуги (в натуральном выражении) с момента включения в тариф</w:t>
      </w:r>
      <w:r w:rsidR="00A1350E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вышеуказанных затрат (амортизация и инвестиционная составляющая).</w:t>
      </w:r>
    </w:p>
    <w:p w:rsidR="00B22DD0" w:rsidRPr="00176A68" w:rsidRDefault="00A1350E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Компенсационная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Компенсационной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стоимости с указанием расчета по каждому из 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реконструируемого Объекта Соглашения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. Наличие разногласий в отношении Компенсационной стоимости отдельных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служить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приостановления расчетов между Сторонами по Компенсационной стоимости остальных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оглашения.</w:t>
      </w:r>
    </w:p>
    <w:p w:rsidR="00784F09" w:rsidRPr="00176A68" w:rsidRDefault="00B22DD0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Компенсационная стоимость объекта выплачивается Концедентом Концессионеру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календарного года, следующего за годом расторжения, </w:t>
      </w:r>
      <w:r w:rsidR="00784F09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полного возмещения К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омпенсационной стоимости объекта.</w:t>
      </w:r>
    </w:p>
    <w:p w:rsidR="00433E5D" w:rsidRPr="00176A68" w:rsidRDefault="00784F09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.12.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Концедентом сроков выплаты Компенсационной стоимости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Концедент выплачивает Концессионеру штрафную неустойку в размере 1/300 </w:t>
      </w:r>
      <w:r w:rsidR="00CE66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тавки</w:t>
      </w:r>
      <w:r w:rsidR="00CE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рефинансирования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 России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, от подлежащей выплате суммы за каждый день просрочки.</w:t>
      </w:r>
    </w:p>
    <w:p w:rsidR="00433E5D" w:rsidRPr="00176A68" w:rsidRDefault="009C5AD2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784F09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.13.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Концессионером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реконструкции Объектов Соглашения,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завершенных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моменту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Соглашения,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истечению срока действия или при его досрочном</w:t>
      </w:r>
      <w:r w:rsidR="008C7D4C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расторжении, соответствующие затраты Ко</w:t>
      </w:r>
      <w:r w:rsidR="00891EFA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нцессионера подлежат компенсации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результат</w:t>
      </w:r>
      <w:r w:rsidR="00B0459A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завершенных работ передается Концеденту (или указанному им лицу) на</w:t>
      </w:r>
      <w:r w:rsidR="00B0459A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Акта приема-передачи, не позднее подписания Сторонами Акта определения</w:t>
      </w:r>
      <w:r w:rsidR="00B0459A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Компенсационной стоимости.</w:t>
      </w:r>
    </w:p>
    <w:p w:rsidR="00433E5D" w:rsidRPr="00176A68" w:rsidRDefault="00B0459A" w:rsidP="007E7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5AD2"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.14.</w:t>
      </w:r>
      <w:r w:rsidR="007E7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 возмещение расходов Концессионера на реконструкцию Объекта Соглашения может быть произведено Концедентом путем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в собственность Концессионера имущества, принадлежащего Концеденту, в том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 Объекта соглашения или отдельных объектов недвижимого имущества, входящих в</w:t>
      </w:r>
      <w:r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E5D" w:rsidRPr="00176A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Объекта Соглашения.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0459A" w:rsidRPr="00176A68">
        <w:rPr>
          <w:rFonts w:ascii="Times New Roman" w:hAnsi="Times New Roman" w:cs="Times New Roman"/>
          <w:b/>
          <w:bCs/>
          <w:sz w:val="24"/>
          <w:szCs w:val="24"/>
        </w:rPr>
        <w:t>.15</w:t>
      </w:r>
      <w:r w:rsidR="004C3544"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 случае если в течение срока действия Соглашения, регулируемые цены</w:t>
      </w:r>
      <w:r w:rsidR="004C3544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(тарифы), надбавки к ценам (тарифам) устанавливаются с применением долгосрочных</w:t>
      </w:r>
      <w:r w:rsidR="004C3544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параметров регулирования деятельности Концессионера, которые не соответствуют таким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параметрам, предусмотренным настоящим Соглашением, условия этого настоящего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Соглашения должны быть изменены по требованию Концессионера.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7.16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Установление, изменение, корректировка регулируемых цен (тарифов) на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производимые и реализуемые Концессионером товары, оказываемые услуги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AC8" w:rsidRPr="00176A68">
        <w:rPr>
          <w:rFonts w:ascii="Times New Roman" w:hAnsi="Times New Roman" w:cs="Times New Roman"/>
          <w:bCs/>
          <w:sz w:val="24"/>
          <w:szCs w:val="24"/>
        </w:rPr>
        <w:t xml:space="preserve">по теплоснабжению </w:t>
      </w:r>
      <w:r w:rsidRPr="00176A68">
        <w:rPr>
          <w:rFonts w:ascii="Times New Roman" w:hAnsi="Times New Roman" w:cs="Times New Roman"/>
          <w:bCs/>
          <w:sz w:val="24"/>
          <w:szCs w:val="24"/>
        </w:rPr>
        <w:t>осуществляются по правилам, действовавшим на момент заключения настоящего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Соглашения и предусмотренным федеральными законами, иными нормативными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правовыми актами Российской Федерации, законами субъектов Российской Федерации,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иными нормативными правовыми актами субъектов Российской Федерации, правовыми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актами органов местного самоуправления.</w:t>
      </w:r>
    </w:p>
    <w:p w:rsidR="00650CD6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7.17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По согласованию с органом исполнительной власти, осуществляющими регулирование цен (тарифов) в соответствии с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 в сфере регулирования цен (тарифов),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установление, изменение, корректировка регулируемых цен (тарифов) на производимые 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реализуемые Концессионером товары, оказываемые услуги осуществляются до конца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срока действия настоящего Соглашения по правилам, действующим на момент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соответственно установления, изменения, корректировки цен (тарифов) 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предусмотренным федеральными законами, иными нормативными правовыми актами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Федерации, законами субъектов Российской Федерации, иными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субъектов Российской Федерации, правовыми актами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самоуправления. Порядок указанного согласования и его критерии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определяются нормативными правовыми актами Российской Федерации в сфере</w:t>
      </w:r>
      <w:r w:rsidR="001C1FBD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теплоснабжения.</w:t>
      </w:r>
    </w:p>
    <w:p w:rsidR="00AF5B6F" w:rsidRPr="00176A68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CD6" w:rsidRPr="00176A68" w:rsidRDefault="00650CD6" w:rsidP="0076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 Разрешение споров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Споры и разногласия между Сторонами по настоящему Соглашению или в</w:t>
      </w:r>
      <w:r w:rsidR="0076315B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связи с ним разрешаются путем переговоров.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76315B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достижения согласия в результате проведенных переговоров,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Сторона, заявляющая о существовании спора или разногласий по настоящему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Соглашению, направляет другой Стороне письменную претензию, ответ на которую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должен быть представлен заявителю в течение 20 (двадцати) рабочих дней со дня ее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получения.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Претензия (ответ на претензию) направляется с уведомлением о вручении или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иным способом, обеспечивающим получение Стороной такого сообщения.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 случае если ответ не представлен в указанный срок, претензия считается</w:t>
      </w:r>
      <w:r w:rsidR="00413508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принятой.</w:t>
      </w:r>
    </w:p>
    <w:p w:rsidR="00CB18ED" w:rsidRDefault="00413508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достижения Сторонами согласия споры, возникшие между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Сторонами, разрешаются в соответствии с законодательством Российской Федерации в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Арбитражном суде </w:t>
      </w:r>
      <w:r w:rsidRPr="00176A68">
        <w:rPr>
          <w:rFonts w:ascii="Times New Roman" w:hAnsi="Times New Roman" w:cs="Times New Roman"/>
          <w:bCs/>
          <w:sz w:val="24"/>
          <w:szCs w:val="24"/>
        </w:rPr>
        <w:t>Ивановкой о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бласти</w:t>
      </w:r>
      <w:r w:rsidR="00650CD6" w:rsidRPr="00176A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A4B3B" w:rsidRDefault="00FA4B3B" w:rsidP="0069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176A68" w:rsidRDefault="00650CD6" w:rsidP="0069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650CD6" w:rsidRPr="00176A68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2347"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Сторона, изменившая свое местонахождение и (или) реквизиты, обязана</w:t>
      </w:r>
      <w:r w:rsidR="0069234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сообщить об этом другой Стороне в течение 10 (десяти) рабочих дней со дня этого</w:t>
      </w:r>
      <w:r w:rsidR="0069234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изменения.</w:t>
      </w:r>
    </w:p>
    <w:p w:rsidR="00CE6687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Настоящее Соглашение</w:t>
      </w:r>
      <w:r w:rsidR="009C5AD2" w:rsidRPr="00176A68">
        <w:rPr>
          <w:rFonts w:ascii="Times New Roman" w:hAnsi="Times New Roman" w:cs="Times New Roman"/>
          <w:bCs/>
          <w:sz w:val="24"/>
          <w:szCs w:val="24"/>
        </w:rPr>
        <w:t xml:space="preserve"> составлено на русском языке в 4 (четыр</w:t>
      </w:r>
      <w:r w:rsidR="00692347" w:rsidRPr="00176A68">
        <w:rPr>
          <w:rFonts w:ascii="Times New Roman" w:hAnsi="Times New Roman" w:cs="Times New Roman"/>
          <w:bCs/>
          <w:sz w:val="24"/>
          <w:szCs w:val="24"/>
        </w:rPr>
        <w:t>ёх</w:t>
      </w:r>
      <w:r w:rsidRPr="00176A68">
        <w:rPr>
          <w:rFonts w:ascii="Times New Roman" w:hAnsi="Times New Roman" w:cs="Times New Roman"/>
          <w:bCs/>
          <w:sz w:val="24"/>
          <w:szCs w:val="24"/>
        </w:rPr>
        <w:t>) подлинных</w:t>
      </w:r>
      <w:r w:rsidR="00692347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экземплярах, имеющих р</w:t>
      </w:r>
      <w:r w:rsidR="00692347" w:rsidRPr="00176A68">
        <w:rPr>
          <w:rFonts w:ascii="Times New Roman" w:hAnsi="Times New Roman" w:cs="Times New Roman"/>
          <w:bCs/>
          <w:sz w:val="24"/>
          <w:szCs w:val="24"/>
        </w:rPr>
        <w:t xml:space="preserve">авную юридическую силу, из них: </w:t>
      </w:r>
    </w:p>
    <w:p w:rsidR="00650CD6" w:rsidRPr="00176A68" w:rsidRDefault="00692347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1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экземпляр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9C5AD2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для Концедента, 1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экземпляр</w:t>
      </w:r>
      <w:r w:rsidR="009C5AD2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для Концессионера, </w:t>
      </w:r>
      <w:r w:rsidR="009C5AD2" w:rsidRPr="00176A68">
        <w:rPr>
          <w:rFonts w:ascii="Times New Roman" w:hAnsi="Times New Roman" w:cs="Times New Roman"/>
          <w:bCs/>
          <w:sz w:val="24"/>
          <w:szCs w:val="24"/>
        </w:rPr>
        <w:t xml:space="preserve">1 экземпляр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9C5AD2" w:rsidRPr="00176A68">
        <w:rPr>
          <w:rFonts w:ascii="Times New Roman" w:hAnsi="Times New Roman" w:cs="Times New Roman"/>
          <w:bCs/>
          <w:sz w:val="24"/>
          <w:szCs w:val="24"/>
        </w:rPr>
        <w:t xml:space="preserve"> для Субъекта РФ,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1 экземпляр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9C5AD2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для Управления Федеральной службы государственной регистрации, кадастра и картографии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по Ивановской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650CD6" w:rsidRDefault="00650CD6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0725" w:rsidRPr="00176A68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Все приложения и дополнительные соглашения к настоящему Соглашению,</w:t>
      </w:r>
      <w:r w:rsidR="00260725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117" w:rsidRPr="00176A68">
        <w:rPr>
          <w:rFonts w:ascii="Times New Roman" w:hAnsi="Times New Roman" w:cs="Times New Roman"/>
          <w:bCs/>
          <w:sz w:val="24"/>
          <w:szCs w:val="24"/>
        </w:rPr>
        <w:t>заключенные,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как при подписании настоящего Соглашения, так и после вступления в силу</w:t>
      </w:r>
      <w:r w:rsidR="00260725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настоящего Соглашения, являются его неотъемлемой частью. Указанные приложения и</w:t>
      </w:r>
      <w:r w:rsidR="00260725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A68">
        <w:rPr>
          <w:rFonts w:ascii="Times New Roman" w:hAnsi="Times New Roman" w:cs="Times New Roman"/>
          <w:bCs/>
          <w:sz w:val="24"/>
          <w:szCs w:val="24"/>
        </w:rPr>
        <w:t>дополнительные соглашения подписываются уполномоченными представителями Сторон.</w:t>
      </w:r>
    </w:p>
    <w:p w:rsidR="00AF5B6F" w:rsidRPr="00176A68" w:rsidRDefault="00AF5B6F" w:rsidP="0065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CD6" w:rsidRPr="00176A68" w:rsidRDefault="009C5AD2" w:rsidP="006F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 Перечень приложений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Перечень недвижимого </w:t>
      </w:r>
      <w:r w:rsidR="006F4CBF" w:rsidRPr="00176A68">
        <w:rPr>
          <w:rFonts w:ascii="Times New Roman" w:hAnsi="Times New Roman" w:cs="Times New Roman"/>
          <w:bCs/>
          <w:sz w:val="24"/>
          <w:szCs w:val="24"/>
        </w:rPr>
        <w:t xml:space="preserve">и движимого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имущества, входящего в состав</w:t>
      </w:r>
      <w:r w:rsidR="006F4CBF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Объекта Соглашения;</w:t>
      </w:r>
    </w:p>
    <w:p w:rsidR="006F4CBF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CBF" w:rsidRPr="00176A68">
        <w:rPr>
          <w:rFonts w:ascii="Times New Roman" w:hAnsi="Times New Roman" w:cs="Times New Roman"/>
          <w:bCs/>
          <w:sz w:val="24"/>
          <w:szCs w:val="24"/>
        </w:rPr>
        <w:t>Копии правоустанавливающих документов, удостоверяющих право собственности Концедента на Объект Соглашения;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E69B1" w:rsidRPr="00176A68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Перечень и описание реконструируемого</w:t>
      </w:r>
      <w:r w:rsidR="007E69B1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в течение срока действия Соглашения недвижимого имущества, входящего в состав</w:t>
      </w:r>
      <w:r w:rsidR="007E69B1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Объекта Соглашения;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0352" w:rsidRPr="00176A68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F0352" w:rsidRPr="00176A68">
        <w:rPr>
          <w:rFonts w:ascii="Times New Roman" w:hAnsi="Times New Roman" w:cs="Times New Roman"/>
          <w:bCs/>
          <w:sz w:val="24"/>
          <w:szCs w:val="24"/>
        </w:rPr>
        <w:t xml:space="preserve">№ 4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FF0352" w:rsidRPr="00176A68">
        <w:rPr>
          <w:rFonts w:ascii="Times New Roman" w:hAnsi="Times New Roman" w:cs="Times New Roman"/>
          <w:bCs/>
          <w:sz w:val="24"/>
          <w:szCs w:val="24"/>
        </w:rPr>
        <w:t xml:space="preserve"> Техническое описание и технико-экономические показатели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объектов теплоснабжения,</w:t>
      </w:r>
      <w:r w:rsidR="00FF0352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относящихся к Объекту Соглашения;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5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Долгосрочные параметры регулирования и плановые</w:t>
      </w:r>
      <w:r w:rsidR="00FF0352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значения показателей деятельности Концессионера;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0352" w:rsidRPr="00176A68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6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Задание и основные мероприятия по реконструкции имущества в составе Объекта Соглашения;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0352" w:rsidRPr="00176A68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7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Перечень сформированных земельных участков для</w:t>
      </w:r>
      <w:r w:rsidR="00E960C5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целей размещения имущества, передаваемого по Соглашению;</w:t>
      </w:r>
    </w:p>
    <w:p w:rsidR="00650CD6" w:rsidRPr="00176A68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60C5" w:rsidRPr="00176A68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0C5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8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E960C5" w:rsidRPr="00176A68">
        <w:rPr>
          <w:rFonts w:ascii="Times New Roman" w:hAnsi="Times New Roman" w:cs="Times New Roman"/>
          <w:bCs/>
          <w:sz w:val="24"/>
          <w:szCs w:val="24"/>
        </w:rPr>
        <w:t xml:space="preserve"> Описание и технико-экономические показатели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объектов теплоснабжения при возврате</w:t>
      </w:r>
      <w:r w:rsidR="00E960C5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Объекта Соглашения Концеденту по исте</w:t>
      </w:r>
      <w:r w:rsidR="00E960C5" w:rsidRPr="00176A68">
        <w:rPr>
          <w:rFonts w:ascii="Times New Roman" w:hAnsi="Times New Roman" w:cs="Times New Roman"/>
          <w:bCs/>
          <w:sz w:val="24"/>
          <w:szCs w:val="24"/>
        </w:rPr>
        <w:t>чении срока действия Соглашения;</w:t>
      </w:r>
    </w:p>
    <w:p w:rsidR="00650CD6" w:rsidRDefault="009C5AD2" w:rsidP="007E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60C5" w:rsidRPr="00176A68">
        <w:rPr>
          <w:rFonts w:ascii="Times New Roman" w:hAnsi="Times New Roman" w:cs="Times New Roman"/>
          <w:b/>
          <w:bCs/>
          <w:sz w:val="24"/>
          <w:szCs w:val="24"/>
        </w:rPr>
        <w:t>.9.</w:t>
      </w:r>
      <w:r w:rsidR="007E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Приложение № 9 </w:t>
      </w:r>
      <w:r w:rsidR="00A83A01">
        <w:rPr>
          <w:rFonts w:ascii="Times New Roman" w:hAnsi="Times New Roman" w:cs="Times New Roman"/>
          <w:bCs/>
          <w:sz w:val="24"/>
          <w:szCs w:val="24"/>
        </w:rPr>
        <w:t>–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 xml:space="preserve"> Форма акта приема-передачи имущества по</w:t>
      </w:r>
      <w:r w:rsidR="00E960C5" w:rsidRPr="00176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CD6" w:rsidRPr="00176A68">
        <w:rPr>
          <w:rFonts w:ascii="Times New Roman" w:hAnsi="Times New Roman" w:cs="Times New Roman"/>
          <w:bCs/>
          <w:sz w:val="24"/>
          <w:szCs w:val="24"/>
        </w:rPr>
        <w:t>Соглашению.</w:t>
      </w:r>
    </w:p>
    <w:p w:rsidR="00A37746" w:rsidRDefault="00A37746" w:rsidP="00A3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A3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A3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D6" w:rsidRPr="00176A68" w:rsidRDefault="00E960C5" w:rsidP="00E9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C5AD2" w:rsidRPr="00176A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0CD6" w:rsidRPr="00176A68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176A68" w:rsidRDefault="00176A68" w:rsidP="00A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AB" w:rsidRDefault="00E57893" w:rsidP="00A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«КОНЦЕДЕНТ</w:t>
      </w:r>
      <w:r w:rsidR="00153EAB" w:rsidRPr="00176A68">
        <w:rPr>
          <w:rFonts w:ascii="Times New Roman" w:hAnsi="Times New Roman" w:cs="Times New Roman"/>
          <w:b/>
          <w:sz w:val="24"/>
          <w:szCs w:val="24"/>
        </w:rPr>
        <w:t>»</w:t>
      </w:r>
    </w:p>
    <w:p w:rsidR="00E23136" w:rsidRPr="00176A68" w:rsidRDefault="00E23136" w:rsidP="00A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AB" w:rsidRPr="00176A68" w:rsidRDefault="00153EAB" w:rsidP="00A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153EAB" w:rsidRPr="00176A68" w:rsidRDefault="00153EAB" w:rsidP="00A3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155210, Ивановская обл., п. Верхний Ландех, ул. Первомайская, д. 3.</w:t>
      </w:r>
    </w:p>
    <w:p w:rsidR="00153EAB" w:rsidRPr="00176A68" w:rsidRDefault="00153EAB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ИНН 3708000733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>КПП 370801001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>БИК 042406001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>, р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>/с 40101810700000010001Отделение Иваново г. Иваново.</w:t>
      </w:r>
    </w:p>
    <w:p w:rsidR="00153EAB" w:rsidRPr="00176A68" w:rsidRDefault="00153EAB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Тел.: 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8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>(49349) 2-14-22.</w:t>
      </w:r>
    </w:p>
    <w:p w:rsidR="00E23136" w:rsidRPr="00176A68" w:rsidRDefault="00E23136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3EAB" w:rsidRPr="00176A68" w:rsidRDefault="00153EAB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Глава Верхнеланд</w:t>
      </w:r>
      <w:r w:rsidR="00176A68" w:rsidRPr="00176A68">
        <w:rPr>
          <w:rFonts w:ascii="Times New Roman" w:hAnsi="Times New Roman" w:cs="Times New Roman"/>
          <w:sz w:val="24"/>
          <w:szCs w:val="24"/>
          <w:lang w:eastAsia="en-US"/>
        </w:rPr>
        <w:t>еховского муниципального района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Смирнова Н.Н.</w:t>
      </w:r>
    </w:p>
    <w:p w:rsidR="00FA4B3B" w:rsidRDefault="00FA4B3B" w:rsidP="00A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AB" w:rsidRDefault="00E57893" w:rsidP="00A3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153EAB" w:rsidRPr="00176A68">
        <w:rPr>
          <w:rFonts w:ascii="Times New Roman" w:hAnsi="Times New Roman" w:cs="Times New Roman"/>
          <w:b/>
          <w:sz w:val="24"/>
          <w:szCs w:val="24"/>
        </w:rPr>
        <w:t>»</w:t>
      </w:r>
    </w:p>
    <w:p w:rsidR="00153EAB" w:rsidRPr="00176A68" w:rsidRDefault="00386E5C" w:rsidP="00A35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Общество с ограниченной ответственностью «Тепло</w:t>
      </w:r>
      <w:r w:rsidR="00153EAB" w:rsidRPr="00176A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сети»</w:t>
      </w:r>
    </w:p>
    <w:p w:rsidR="00153EAB" w:rsidRPr="00176A68" w:rsidRDefault="00153EAB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155210, Ивановская обл., п. Верхний Ландех, ул. Первомайская, д. 2.</w:t>
      </w:r>
    </w:p>
    <w:p w:rsidR="00153EAB" w:rsidRPr="00176A68" w:rsidRDefault="00B255AE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ИНН 3706027257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C5D21">
        <w:rPr>
          <w:rFonts w:ascii="Times New Roman" w:hAnsi="Times New Roman" w:cs="Times New Roman"/>
          <w:sz w:val="24"/>
          <w:szCs w:val="24"/>
          <w:lang w:eastAsia="en-US"/>
        </w:rPr>
        <w:t xml:space="preserve"> КПП 3706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>01001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>БИК 042406608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>, р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>/с 40702810</w:t>
      </w:r>
      <w:r w:rsidR="005A649A">
        <w:rPr>
          <w:rFonts w:ascii="Times New Roman" w:hAnsi="Times New Roman" w:cs="Times New Roman"/>
          <w:sz w:val="24"/>
          <w:szCs w:val="24"/>
          <w:lang w:eastAsia="en-US"/>
        </w:rPr>
        <w:t>117000015045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в Ивановском отделении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№ 8639 ПАО Сбербанк г. Иваново</w:t>
      </w:r>
      <w:r w:rsidR="00206C43">
        <w:rPr>
          <w:rFonts w:ascii="Times New Roman" w:hAnsi="Times New Roman" w:cs="Times New Roman"/>
          <w:sz w:val="24"/>
          <w:szCs w:val="24"/>
          <w:lang w:eastAsia="en-US"/>
        </w:rPr>
        <w:t>,  к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>/с 30101810000000000608</w:t>
      </w:r>
    </w:p>
    <w:p w:rsidR="00153EAB" w:rsidRPr="00176A68" w:rsidRDefault="00B172BE" w:rsidP="001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Тел.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8 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>(49349) 2-12-03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2-14-85</w:t>
      </w:r>
      <w:r w:rsidR="00386E5C">
        <w:rPr>
          <w:rFonts w:ascii="Times New Roman" w:hAnsi="Times New Roman" w:cs="Times New Roman"/>
          <w:sz w:val="24"/>
          <w:szCs w:val="24"/>
          <w:lang w:eastAsia="en-US"/>
        </w:rPr>
        <w:t>, 2-11-60.</w:t>
      </w:r>
    </w:p>
    <w:p w:rsidR="00153EAB" w:rsidRPr="00176A68" w:rsidRDefault="00176A68" w:rsidP="00153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Генеральный директор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E57893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386E5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3EAB"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386E5C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  <w:r w:rsidR="00153EAB" w:rsidRPr="00176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B3B" w:rsidRDefault="00FA4B3B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68" w:rsidRDefault="00176A68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176A68" w:rsidRPr="00176A68" w:rsidRDefault="005647FF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E23136" w:rsidRPr="00176A68" w:rsidRDefault="00E23136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080" w:rsidRDefault="00305080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E960C5" w:rsidRPr="00176A68" w:rsidRDefault="00305080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5647F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Шаботинский А.Л.</w:t>
      </w:r>
    </w:p>
    <w:p w:rsidR="00E960C5" w:rsidRPr="00176A68" w:rsidRDefault="00E960C5" w:rsidP="0015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8C6" w:rsidRDefault="00DB68C6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D22A7">
        <w:rPr>
          <w:rFonts w:ascii="Times New Roman" w:hAnsi="Times New Roman" w:cs="Times New Roman"/>
          <w:bCs/>
          <w:sz w:val="24"/>
          <w:szCs w:val="24"/>
        </w:rPr>
        <w:t xml:space="preserve">   . </w:t>
      </w:r>
      <w:r w:rsidR="000661F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.2020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недвижимого и движимого имущества, входящего в состав Объекта Соглашения</w:t>
      </w:r>
    </w:p>
    <w:p w:rsidR="008642EE" w:rsidRDefault="008642EE" w:rsidP="0086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Перечень муниципального недвижимого имущества, права на которое зарегистрированы в установленном законодательном порядке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4084"/>
        <w:gridCol w:w="2410"/>
        <w:gridCol w:w="3083"/>
      </w:tblGrid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Наименование, адрес  объекта концессионного соглашения 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 Объекта Соглашения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Правоустанавливающий документ Концедента 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Здание,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расположенное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здания котельной: 389,6 кв.м.,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эксплуатацию: 1983 г.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443691 от 03.04.2014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Теплотрасса № 1.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протяженность: 1495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632562 от 12.08.2015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Котельная,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здания котельной: 210 кв.м.,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 объекта в эксплуатацию: 1984 г.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445923 от 06.06.2014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 № 3.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протяженность: 1038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632563 от 12.08.2015 г.</w:t>
            </w:r>
          </w:p>
        </w:tc>
      </w:tr>
      <w:tr w:rsidR="008642EE" w:rsidRPr="00176A68" w:rsidTr="006B5186">
        <w:trPr>
          <w:trHeight w:val="1490"/>
        </w:trPr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Котельная,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Октябрьская, д. 37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здания котельной: 174,6 кв.м.,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эксплуатацию: 1978 г.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445922 от 06.06.2014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 № 2.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Октябрьская, д. 37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протяженность: 293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632563 от 12.08.2015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Котельная,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пер. Школьный, д. 2.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здания котельной: 99,1 кв.м.,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эксплуатацию: 1978 г.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37-СС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444548 от 23.04.2014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Модульная котельная МКВ-0,8,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Верхнеландеховский район,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здания котельной: 22,9 кв.м., ввод объекта в эксплуатацию: 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37-АА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526941 от 01.03.2010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теплотрассы: 205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 недвижимости об основных характеристиках и зарегистрированных правах на объект недвижимости от 21.11.2019 г. № 37:01:010110:2426-37/045/2019-1.</w:t>
            </w:r>
          </w:p>
        </w:tc>
      </w:tr>
      <w:tr w:rsidR="008642EE" w:rsidRPr="00023254" w:rsidTr="006B5186">
        <w:trPr>
          <w:trHeight w:val="550"/>
        </w:trPr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42EE" w:rsidRPr="00C86772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Перечень муниципального недвижимого имущества, права на которое не зарегистрированы в установленном законодательном порядке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Наименование, адрес  объекта концессионного соглашения 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 Объекта Соглашения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Правоустанавливающий документ Концедента 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пер. Школьный, д. 2.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протяженность теплотрассы: 350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18.1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399-п.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теплотрассы: 442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18.1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399-п.</w:t>
            </w:r>
          </w:p>
        </w:tc>
      </w:tr>
      <w:tr w:rsidR="008642EE" w:rsidRPr="00176A68" w:rsidTr="006B5186">
        <w:tc>
          <w:tcPr>
            <w:tcW w:w="10137" w:type="dxa"/>
            <w:gridSpan w:val="4"/>
            <w:tcBorders>
              <w:left w:val="nil"/>
              <w:bottom w:val="nil"/>
              <w:right w:val="nil"/>
            </w:tcBorders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2EE" w:rsidRPr="00176A68" w:rsidTr="006B5186"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Перечень муниципального движимого имущества, входящего в состав Объекта Соглашения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Наименование, адрес  объекта концессионного соглашения 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 Объекта Соглашения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Правоустанавливающий документ Концедента 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Дымовая труба.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28,950 м.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23.10.2019 г. № 401-п.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телефона.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Насос КМ 100-65-200.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8642EE" w:rsidRPr="000139AA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 КВТ-Л-0,63.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8642EE" w:rsidRPr="0010177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Подогреватель мазута М 2,5-6,0.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8642EE" w:rsidRPr="0010177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Ёмкости мазутные 25 куб.м.(2 шт.).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 объекта: Ивановская область, Верхнеландеховский район,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8642EE" w:rsidRPr="0010177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 паровой Е 1/9м.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0177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8642EE" w:rsidRPr="00EF432D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Фильтр тонкой очистки мазута.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EF432D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Фильтр грубой очистки мазута.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Трубопровод мазута.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Трубопровод пара.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02.06.2005 г. № 171-п.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 паровой Е-1,0-0,9 М-3.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28.11.2018 г. № 478-п.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Дымовая труба.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Строителей, д. 24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23,2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09.2019 г. № 352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-п.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84" w:type="dxa"/>
          </w:tcPr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Дымовая труба.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54373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Октябрьская, д. 37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18,400 м.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 18.12.2013 г. № 399-п.</w:t>
            </w:r>
          </w:p>
        </w:tc>
      </w:tr>
      <w:tr w:rsidR="008642EE" w:rsidRPr="00176A68" w:rsidTr="006B5186">
        <w:tc>
          <w:tcPr>
            <w:tcW w:w="10137" w:type="dxa"/>
            <w:gridSpan w:val="4"/>
            <w:tcBorders>
              <w:left w:val="nil"/>
              <w:bottom w:val="nil"/>
              <w:right w:val="nil"/>
            </w:tcBorders>
          </w:tcPr>
          <w:p w:rsidR="008642EE" w:rsidRPr="00176A68" w:rsidRDefault="008642EE" w:rsidP="006B5186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2EE" w:rsidRPr="00176A68" w:rsidTr="006B5186">
        <w:trPr>
          <w:trHeight w:val="1200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2EE" w:rsidRPr="00232ACE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Перечень муниципального недвижимого имущества, входящего в состав Объекта Соглашения, в отношении систем теплоснабжения которых отменено государственное регулирование цен (тарифов) в порядке, установленном законодательством о теплоснабжении РФ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Наименование, адрес  объекта концессионного соглашения 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 Объекта Соглашения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Правоустанавливающий документ Концедента </w:t>
            </w:r>
          </w:p>
        </w:tc>
      </w:tr>
      <w:tr w:rsidR="008642EE" w:rsidRPr="00176A68" w:rsidTr="006B5186">
        <w:tc>
          <w:tcPr>
            <w:tcW w:w="10137" w:type="dxa"/>
            <w:gridSpan w:val="4"/>
          </w:tcPr>
          <w:p w:rsidR="008642EE" w:rsidRPr="00176A68" w:rsidRDefault="008642EE" w:rsidP="006B5186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МОДУЛЬНАЯ КОТЕЛЬНАЯ с. Мыт, ул. Восточная, д. 42 А.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МКВ-0,1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Верхнеландеховский район, </w:t>
            </w:r>
          </w:p>
          <w:p w:rsidR="008642EE" w:rsidRPr="00246BC3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Восточная, д. 42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здания котельной: 10 кв.м.,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эксплуатацию: 2009 г.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37-АА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526729 от 01.03.2010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084" w:type="dxa"/>
          </w:tcPr>
          <w:p w:rsidR="008642EE" w:rsidRPr="00246BC3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246BC3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Восточная, д. 42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теплотрассы: 39,5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 недвижимости об основных характеристиках и зарегистрированных правах на объект недвижимости от 20.11.2019 г. № 37:01:010110:2425-37/045/2019-1.</w:t>
            </w:r>
          </w:p>
        </w:tc>
      </w:tr>
      <w:tr w:rsidR="008642EE" w:rsidRPr="00176A68" w:rsidTr="006B5186">
        <w:tc>
          <w:tcPr>
            <w:tcW w:w="10137" w:type="dxa"/>
            <w:gridSpan w:val="4"/>
          </w:tcPr>
          <w:p w:rsidR="008642EE" w:rsidRPr="00176A68" w:rsidRDefault="008642EE" w:rsidP="006B5186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с. Мыт, ул. Восточная, д. 33 А.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МКВ-0,1,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Верхнеландеховский район, </w:t>
            </w:r>
          </w:p>
          <w:p w:rsidR="008642EE" w:rsidRPr="00246BC3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Восточная, д. 33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здания котельной: 10 кв.м.,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эксплуатацию: 2009 г.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права собственности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37-АА 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526730 от 01.03.2010 г.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084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Теплотрасса.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246BC3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Мыт, ул. Восточная,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33</w:t>
            </w: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теплотрассы: 91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 недвижимости об основных характеристиках и зарегистрированных правах на объект недвижимости от 20.11.2019 г. № 37:01:010110:2424-37/045/2019-1.</w:t>
            </w:r>
          </w:p>
        </w:tc>
      </w:tr>
      <w:tr w:rsidR="008642EE" w:rsidRPr="00176A68" w:rsidTr="006B5186">
        <w:tc>
          <w:tcPr>
            <w:tcW w:w="10137" w:type="dxa"/>
            <w:gridSpan w:val="4"/>
          </w:tcPr>
          <w:p w:rsidR="008642EE" w:rsidRPr="00176A68" w:rsidRDefault="008642EE" w:rsidP="006B5186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с. Мыт, ул. Торговая, д. 9 А.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84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МКВ-0,1,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Верхнеландеховский район, </w:t>
            </w:r>
          </w:p>
          <w:p w:rsidR="008642EE" w:rsidRPr="004E511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Торговая, д. 9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здания котельной: 10 кв.м.,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в эксплуатацию: 2009 г.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госрегистрации права собственности: 37-АА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№ 526728 от 01.03.2010 г.</w:t>
            </w:r>
          </w:p>
        </w:tc>
      </w:tr>
      <w:tr w:rsidR="008642EE" w:rsidRPr="00176A68" w:rsidTr="006B5186">
        <w:tc>
          <w:tcPr>
            <w:tcW w:w="56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84" w:type="dxa"/>
          </w:tcPr>
          <w:p w:rsidR="008642EE" w:rsidRPr="004E5118" w:rsidRDefault="003B5686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</w:t>
            </w:r>
          </w:p>
          <w:p w:rsidR="008642EE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объекта: Ивановская область, Верхнеландеховский район, </w:t>
            </w:r>
          </w:p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Мыт, ул. Торговая</w:t>
            </w: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9</w:t>
            </w:r>
            <w:r w:rsidRPr="002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теплотрассы: 28,5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3" w:type="dxa"/>
          </w:tcPr>
          <w:p w:rsidR="008642EE" w:rsidRPr="00176A68" w:rsidRDefault="008642EE" w:rsidP="006B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 недвижимости об основных характеристиках и зарегистрированных правах на объект недвижимости от 21.11.2019 г. № 37:01:010110:2427-37/045/2019-1.</w:t>
            </w:r>
          </w:p>
        </w:tc>
      </w:tr>
    </w:tbl>
    <w:p w:rsidR="008642EE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Глава Верхнеланде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ховского муниципального района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>Смирнова Н.Н.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бщество с ограниченной ответственностью «Тепло</w:t>
      </w:r>
      <w:r w:rsidRPr="00176A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сети»</w:t>
      </w: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642EE" w:rsidRPr="00176A68" w:rsidRDefault="008642EE" w:rsidP="008642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Генеральный директор    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42EE" w:rsidRDefault="008642EE" w:rsidP="0086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8642EE" w:rsidRPr="00176A68" w:rsidRDefault="008642EE" w:rsidP="0086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EE" w:rsidRDefault="008642EE" w:rsidP="0086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176A68" w:rsidRDefault="008642EE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Шаботинский А.Л.</w:t>
      </w: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37" w:rsidRPr="00176A68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94437" w:rsidRPr="00176A68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.      .2020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4A50" w:rsidRDefault="00984A50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4A50" w:rsidRDefault="00984A50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4437" w:rsidRPr="00984A50" w:rsidRDefault="00984A50" w:rsidP="0098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A50">
        <w:rPr>
          <w:rFonts w:ascii="Times New Roman" w:hAnsi="Times New Roman" w:cs="Times New Roman"/>
          <w:b/>
          <w:sz w:val="24"/>
          <w:szCs w:val="24"/>
        </w:rPr>
        <w:t>Копии правоустанавливающих документов и (или) документов о государственной регистрации прав собственности Концедента в отношении каждого объекта недвижимого имущества, входящего в состав объекта Соглашения</w:t>
      </w: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4437" w:rsidRPr="00176A68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и (или) документов о государственной регистрации прав собственности Концедента в отношении каждого объекта недвижимого имущества, входящего в состав объекта Соглашения, приложены </w:t>
      </w:r>
      <w:r w:rsidR="00984A50">
        <w:rPr>
          <w:rFonts w:ascii="Times New Roman" w:hAnsi="Times New Roman" w:cs="Times New Roman"/>
          <w:sz w:val="24"/>
          <w:szCs w:val="24"/>
        </w:rPr>
        <w:t>к концессионному соглашению в сканированном виде</w:t>
      </w:r>
      <w:r w:rsidRPr="00750A99">
        <w:rPr>
          <w:rFonts w:ascii="Times New Roman" w:hAnsi="Times New Roman" w:cs="Times New Roman"/>
          <w:sz w:val="24"/>
          <w:szCs w:val="24"/>
        </w:rPr>
        <w:t>.</w:t>
      </w: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0B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37" w:rsidRDefault="00594437" w:rsidP="00594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68" w:rsidRDefault="00176A68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5080" w:rsidRDefault="00305080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305080" w:rsidSect="00E272EB">
          <w:headerReference w:type="default" r:id="rId8"/>
          <w:headerReference w:type="first" r:id="rId9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66258B" w:rsidRPr="00176A68" w:rsidRDefault="0066258B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66258B" w:rsidRPr="00176A68" w:rsidRDefault="0066258B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66258B" w:rsidRPr="00176A68" w:rsidRDefault="0066258B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B30E4">
        <w:rPr>
          <w:rFonts w:ascii="Times New Roman" w:hAnsi="Times New Roman" w:cs="Times New Roman"/>
          <w:bCs/>
          <w:sz w:val="24"/>
          <w:szCs w:val="24"/>
        </w:rPr>
        <w:t xml:space="preserve">     . 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Pr="00176A68">
        <w:rPr>
          <w:rFonts w:ascii="Times New Roman" w:hAnsi="Times New Roman" w:cs="Times New Roman"/>
          <w:bCs/>
          <w:sz w:val="24"/>
          <w:szCs w:val="24"/>
        </w:rPr>
        <w:t>20</w:t>
      </w:r>
      <w:r w:rsidR="006C15B1">
        <w:rPr>
          <w:rFonts w:ascii="Times New Roman" w:hAnsi="Times New Roman" w:cs="Times New Roman"/>
          <w:bCs/>
          <w:sz w:val="24"/>
          <w:szCs w:val="24"/>
        </w:rPr>
        <w:t>20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6258B" w:rsidRPr="00176A68" w:rsidRDefault="0066258B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0D6B" w:rsidRDefault="00260D6B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0D6B" w:rsidRPr="00176A68" w:rsidRDefault="00260D6B" w:rsidP="006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258B" w:rsidRPr="00176A68" w:rsidRDefault="0066258B" w:rsidP="0066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ПЕРЕЧЕНЬ  И  ОПИСАНИЕ</w:t>
      </w:r>
    </w:p>
    <w:p w:rsidR="0066258B" w:rsidRDefault="0066258B" w:rsidP="0066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реконструируемого в течение срока действия Соглашения недвижимого имущества, входящего в состав Объекта Соглашения</w:t>
      </w:r>
    </w:p>
    <w:p w:rsidR="00260D6B" w:rsidRPr="00176A68" w:rsidRDefault="00260D6B" w:rsidP="0066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2268"/>
        <w:gridCol w:w="1275"/>
        <w:gridCol w:w="993"/>
        <w:gridCol w:w="992"/>
        <w:gridCol w:w="850"/>
        <w:gridCol w:w="851"/>
        <w:gridCol w:w="850"/>
        <w:gridCol w:w="851"/>
        <w:gridCol w:w="992"/>
        <w:gridCol w:w="851"/>
        <w:gridCol w:w="850"/>
        <w:gridCol w:w="1843"/>
      </w:tblGrid>
      <w:tr w:rsidR="001B44F9" w:rsidRPr="00176A68" w:rsidTr="007B30E4">
        <w:trPr>
          <w:trHeight w:val="870"/>
        </w:trPr>
        <w:tc>
          <w:tcPr>
            <w:tcW w:w="1668" w:type="dxa"/>
            <w:vMerge w:val="restart"/>
          </w:tcPr>
          <w:p w:rsidR="001B44F9" w:rsidRPr="00176A68" w:rsidRDefault="001B44F9" w:rsidP="00EE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268" w:type="dxa"/>
            <w:vMerge w:val="restart"/>
          </w:tcPr>
          <w:p w:rsidR="001B44F9" w:rsidRPr="00176A68" w:rsidRDefault="001B44F9" w:rsidP="00EE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Реконструируемое имущество</w:t>
            </w:r>
          </w:p>
        </w:tc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1B44F9" w:rsidRDefault="001B44F9" w:rsidP="00EE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реконструкции</w:t>
            </w:r>
          </w:p>
          <w:p w:rsidR="001B44F9" w:rsidRPr="00176A68" w:rsidRDefault="001B44F9" w:rsidP="00EE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руб., без НДС)</w:t>
            </w:r>
          </w:p>
        </w:tc>
        <w:tc>
          <w:tcPr>
            <w:tcW w:w="1843" w:type="dxa"/>
            <w:vMerge w:val="restart"/>
          </w:tcPr>
          <w:p w:rsidR="001B44F9" w:rsidRPr="00176A68" w:rsidRDefault="001B44F9" w:rsidP="00EE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</w:tr>
      <w:tr w:rsidR="001B44F9" w:rsidRPr="00176A68" w:rsidTr="007B30E4">
        <w:trPr>
          <w:trHeight w:val="597"/>
        </w:trPr>
        <w:tc>
          <w:tcPr>
            <w:tcW w:w="1668" w:type="dxa"/>
            <w:vMerge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</w:p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</w:p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 </w:t>
            </w:r>
          </w:p>
          <w:p w:rsidR="001B44F9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851" w:type="dxa"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992" w:type="dxa"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843" w:type="dxa"/>
            <w:vMerge/>
          </w:tcPr>
          <w:p w:rsidR="001B44F9" w:rsidRPr="00176A68" w:rsidRDefault="001B44F9" w:rsidP="00885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4F9" w:rsidRPr="00176A68" w:rsidTr="007B30E4">
        <w:tc>
          <w:tcPr>
            <w:tcW w:w="1668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Котельная,</w:t>
            </w:r>
            <w:r w:rsidRPr="00891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Строителей, д. 24 А.</w:t>
            </w:r>
          </w:p>
        </w:tc>
        <w:tc>
          <w:tcPr>
            <w:tcW w:w="2268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(замена) дымовой трубы наружного газохода к дымовой трубе в котельной № 3, расположенной по адресу: Ивановская обл.,  п. Верхний Ландех, ул. Строителей, д. 24 А.</w:t>
            </w:r>
          </w:p>
        </w:tc>
        <w:tc>
          <w:tcPr>
            <w:tcW w:w="1275" w:type="dxa"/>
          </w:tcPr>
          <w:p w:rsidR="001B44F9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478865,00</w:t>
            </w:r>
          </w:p>
        </w:tc>
        <w:tc>
          <w:tcPr>
            <w:tcW w:w="993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0B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1B44F9" w:rsidRPr="00176A68" w:rsidTr="007B30E4">
        <w:tc>
          <w:tcPr>
            <w:tcW w:w="1668" w:type="dxa"/>
          </w:tcPr>
          <w:p w:rsidR="001B44F9" w:rsidRPr="0089150B" w:rsidRDefault="0003756E" w:rsidP="0003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</w:t>
            </w:r>
            <w:r w:rsidR="001B44F9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B4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="001B44F9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268" w:type="dxa"/>
          </w:tcPr>
          <w:p w:rsidR="001B44F9" w:rsidRPr="00FB4EEE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труб 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водогрейного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котла № 1 (тип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 КВ-0,4 Гн) в модульной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газовой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с. Мыт, ул. Садовая, д. 28 А.</w:t>
            </w:r>
          </w:p>
        </w:tc>
        <w:tc>
          <w:tcPr>
            <w:tcW w:w="1275" w:type="dxa"/>
          </w:tcPr>
          <w:p w:rsidR="001B44F9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B44F9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175966,00</w:t>
            </w:r>
          </w:p>
        </w:tc>
        <w:tc>
          <w:tcPr>
            <w:tcW w:w="992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0B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1B44F9" w:rsidRPr="00176A68" w:rsidTr="007B30E4">
        <w:tc>
          <w:tcPr>
            <w:tcW w:w="1668" w:type="dxa"/>
          </w:tcPr>
          <w:p w:rsidR="001B44F9" w:rsidRPr="00A25CED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Теплотрасса № 1.</w:t>
            </w:r>
          </w:p>
        </w:tc>
        <w:tc>
          <w:tcPr>
            <w:tcW w:w="2268" w:type="dxa"/>
          </w:tcPr>
          <w:p w:rsidR="001B44F9" w:rsidRDefault="001B44F9" w:rsidP="005A3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(замена)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труб </w:t>
            </w:r>
            <w:r w:rsidRPr="0089150B">
              <w:rPr>
                <w:rFonts w:ascii="Times New Roman" w:hAnsi="Times New Roman" w:cs="Times New Roman"/>
                <w:sz w:val="24"/>
                <w:szCs w:val="24"/>
              </w:rPr>
              <w:t>тепловой сети от ТК дома № 14 по ул. Комсомольская до ТК дома № 5 по ул.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Верхний Ландех Ивановской обл.</w:t>
            </w:r>
            <w:r w:rsidRPr="0089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0E" w:rsidRPr="00F25D0E" w:rsidRDefault="00F25D0E" w:rsidP="005A3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98 м в двухтрубном исполнении. Диаметр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57 мм. Подземная прокладка.</w:t>
            </w:r>
          </w:p>
        </w:tc>
        <w:tc>
          <w:tcPr>
            <w:tcW w:w="1275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89150B" w:rsidRDefault="00CB6BAF" w:rsidP="00CB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384639,00</w:t>
            </w:r>
          </w:p>
        </w:tc>
        <w:tc>
          <w:tcPr>
            <w:tcW w:w="850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89150B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89150B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0B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1B44F9" w:rsidRPr="00176A68" w:rsidTr="007B30E4">
        <w:tc>
          <w:tcPr>
            <w:tcW w:w="1668" w:type="dxa"/>
          </w:tcPr>
          <w:p w:rsidR="001B44F9" w:rsidRPr="00176A68" w:rsidRDefault="0003756E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</w:t>
            </w:r>
            <w:r w:rsidR="001B44F9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B4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="001B44F9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268" w:type="dxa"/>
          </w:tcPr>
          <w:p w:rsidR="001B44F9" w:rsidRDefault="001B44F9" w:rsidP="00D70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3EE">
              <w:rPr>
                <w:rFonts w:ascii="Times New Roman" w:hAnsi="Times New Roman" w:cs="Times New Roman"/>
                <w:sz w:val="24"/>
                <w:szCs w:val="24"/>
              </w:rPr>
              <w:t>еконструкция (замена) теплотрассы от теплового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олодца дома № 1 по ул. Садовая</w:t>
            </w:r>
            <w:r w:rsidRPr="002423EE">
              <w:rPr>
                <w:rFonts w:ascii="Times New Roman" w:hAnsi="Times New Roman" w:cs="Times New Roman"/>
                <w:sz w:val="24"/>
                <w:szCs w:val="24"/>
              </w:rPr>
              <w:t xml:space="preserve"> до здания ФАПа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78 </w:t>
            </w:r>
            <w:r w:rsidRPr="002423EE">
              <w:rPr>
                <w:rFonts w:ascii="Times New Roman" w:hAnsi="Times New Roman" w:cs="Times New Roman"/>
                <w:sz w:val="24"/>
                <w:szCs w:val="24"/>
              </w:rPr>
              <w:t>по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Мыт Верхнеландеховского района Ивановской обл.</w:t>
            </w:r>
          </w:p>
          <w:p w:rsidR="005C0B24" w:rsidRPr="00516886" w:rsidRDefault="005C0B24" w:rsidP="00D70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8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83,85 м в двухтрубном </w:t>
            </w:r>
            <w:r w:rsidRPr="0051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исполнении. Диаметр 57 мм. Надземная прокладка.</w:t>
            </w:r>
          </w:p>
        </w:tc>
        <w:tc>
          <w:tcPr>
            <w:tcW w:w="1275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B44F9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234374,00</w:t>
            </w:r>
          </w:p>
        </w:tc>
        <w:tc>
          <w:tcPr>
            <w:tcW w:w="851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176A68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1B44F9" w:rsidRPr="00176A68" w:rsidTr="007B30E4">
        <w:tc>
          <w:tcPr>
            <w:tcW w:w="1668" w:type="dxa"/>
          </w:tcPr>
          <w:p w:rsidR="001B44F9" w:rsidRPr="00ED29D4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Котельная,</w:t>
            </w:r>
            <w:r w:rsidRPr="00ED2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Pr="00ED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268" w:type="dxa"/>
          </w:tcPr>
          <w:p w:rsidR="001B44F9" w:rsidRDefault="001B44F9" w:rsidP="00280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(покупка) водогрейного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 (типа КТВ-Л-0,63) для к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1, расположенной по адресу: Ивановская обл., п. Верхний Ландех, ул. Новая, д. 1 А.</w:t>
            </w:r>
          </w:p>
        </w:tc>
        <w:tc>
          <w:tcPr>
            <w:tcW w:w="1275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235006,00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176A68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1B44F9" w:rsidRPr="00176A68" w:rsidTr="007B30E4">
        <w:tc>
          <w:tcPr>
            <w:tcW w:w="1668" w:type="dxa"/>
          </w:tcPr>
          <w:p w:rsidR="001B44F9" w:rsidRPr="00176A68" w:rsidRDefault="0003756E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</w:t>
            </w:r>
            <w:r w:rsidR="001B44F9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B4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="001B44F9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268" w:type="dxa"/>
          </w:tcPr>
          <w:p w:rsidR="001B44F9" w:rsidRDefault="001B44F9" w:rsidP="0090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BDA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тепловой изоляции трубопровода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696BDA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по ул. Садовая до теплового колодца № 1 по ул. Садовая с. Мыт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Верхнеландеховского района Ивановской обл</w:t>
            </w:r>
            <w:r w:rsidRPr="0069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432"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432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замены тепловой изоляции (типа скорлупа) трубопровода тепловых сетей 40</w:t>
            </w:r>
            <w:r w:rsidR="00232432"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в двухтрубном исполнении. </w:t>
            </w:r>
            <w:r w:rsidR="00232432"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Диаметр</w:t>
            </w:r>
            <w:r w:rsidR="0023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 мм. На</w:t>
            </w:r>
            <w:r w:rsidR="00232432"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дземная прокладка.</w:t>
            </w:r>
          </w:p>
        </w:tc>
        <w:tc>
          <w:tcPr>
            <w:tcW w:w="1275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134336,00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176A68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1B44F9" w:rsidRPr="00176A68" w:rsidTr="007B30E4">
        <w:tc>
          <w:tcPr>
            <w:tcW w:w="1668" w:type="dxa"/>
          </w:tcPr>
          <w:p w:rsidR="001B44F9" w:rsidRPr="00176A68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Котельная,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268" w:type="dxa"/>
          </w:tcPr>
          <w:p w:rsidR="001B44F9" w:rsidRDefault="001B44F9" w:rsidP="006D4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(замена) водогрейного 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 типа КТВ-Л-0,63 в к</w:t>
            </w: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1, расположенной по адресу: Ивановская обл., п. Верхний Ландех, ул. Новая, д. 1 А.</w:t>
            </w:r>
          </w:p>
        </w:tc>
        <w:tc>
          <w:tcPr>
            <w:tcW w:w="1275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343521,00</w:t>
            </w:r>
          </w:p>
        </w:tc>
        <w:tc>
          <w:tcPr>
            <w:tcW w:w="992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44F9" w:rsidRPr="00176A68" w:rsidRDefault="001058C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44F9" w:rsidRPr="00176A68" w:rsidRDefault="001B44F9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E75692" w:rsidRPr="00176A68" w:rsidTr="007B30E4">
        <w:tc>
          <w:tcPr>
            <w:tcW w:w="1668" w:type="dxa"/>
          </w:tcPr>
          <w:p w:rsidR="00E75692" w:rsidRPr="00176A68" w:rsidRDefault="0003756E" w:rsidP="0003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</w:t>
            </w:r>
            <w:r w:rsidR="00E75692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7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="00E75692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268" w:type="dxa"/>
          </w:tcPr>
          <w:p w:rsidR="00E75692" w:rsidRPr="00176A68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 тру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 xml:space="preserve">б 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водогрейного 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>котла № 2 (тип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 xml:space="preserve"> КВ-0,4 Гн) в модульной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газовой 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</w:t>
            </w:r>
            <w:r w:rsidRPr="007B055F">
              <w:rPr>
                <w:rFonts w:ascii="Times New Roman" w:hAnsi="Times New Roman" w:cs="Times New Roman"/>
                <w:sz w:val="24"/>
                <w:szCs w:val="24"/>
              </w:rPr>
              <w:t>с. Мыт, ул. Садовая, д. 28 А.</w:t>
            </w:r>
          </w:p>
        </w:tc>
        <w:tc>
          <w:tcPr>
            <w:tcW w:w="1275" w:type="dxa"/>
          </w:tcPr>
          <w:p w:rsidR="00E75692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5692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692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Pr="00176A68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Pr="00176A68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692" w:rsidRPr="00176A68" w:rsidRDefault="00CB6BAF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175966,00</w:t>
            </w:r>
          </w:p>
        </w:tc>
        <w:tc>
          <w:tcPr>
            <w:tcW w:w="851" w:type="dxa"/>
          </w:tcPr>
          <w:p w:rsidR="00E75692" w:rsidRPr="00176A68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Pr="00176A68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5692" w:rsidRPr="00176A68" w:rsidRDefault="00E75692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E75692" w:rsidRPr="00176A68" w:rsidTr="007B30E4">
        <w:tc>
          <w:tcPr>
            <w:tcW w:w="1668" w:type="dxa"/>
          </w:tcPr>
          <w:p w:rsidR="00E75692" w:rsidRPr="00A25CED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Теплотрасса № 3.</w:t>
            </w:r>
          </w:p>
        </w:tc>
        <w:tc>
          <w:tcPr>
            <w:tcW w:w="2268" w:type="dxa"/>
          </w:tcPr>
          <w:p w:rsidR="00E75692" w:rsidRDefault="00E75692" w:rsidP="008E0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(замена) </w:t>
            </w: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труб </w:t>
            </w: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ТК дома № 12 д</w:t>
            </w:r>
            <w:r w:rsidRPr="00176A68">
              <w:rPr>
                <w:rFonts w:ascii="Times New Roman" w:hAnsi="Times New Roman" w:cs="Times New Roman"/>
                <w:sz w:val="24"/>
                <w:szCs w:val="24"/>
              </w:rPr>
              <w:t>о ТК дома № 13 по ул.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Верхний Ландех Ивановской обл.</w:t>
            </w:r>
          </w:p>
          <w:p w:rsidR="00F25D0E" w:rsidRPr="00176A68" w:rsidRDefault="00F25D0E" w:rsidP="008E0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Протяженность 30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в двухтрубном исполнении. Диаметр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мм. Подземная прокладка.</w:t>
            </w:r>
          </w:p>
        </w:tc>
        <w:tc>
          <w:tcPr>
            <w:tcW w:w="1275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Pr="00176A68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116846,00</w:t>
            </w:r>
          </w:p>
        </w:tc>
        <w:tc>
          <w:tcPr>
            <w:tcW w:w="850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E75692" w:rsidRPr="00176A68" w:rsidTr="007B30E4">
        <w:tc>
          <w:tcPr>
            <w:tcW w:w="1668" w:type="dxa"/>
          </w:tcPr>
          <w:p w:rsidR="00E75692" w:rsidRPr="00176A68" w:rsidRDefault="00E75692" w:rsidP="0003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Модульная котельная,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268" w:type="dxa"/>
          </w:tcPr>
          <w:p w:rsidR="00E75692" w:rsidRPr="00176A68" w:rsidRDefault="00E75692" w:rsidP="002D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53A">
              <w:rPr>
                <w:rFonts w:ascii="Times New Roman" w:hAnsi="Times New Roman" w:cs="Times New Roman"/>
                <w:sz w:val="24"/>
                <w:szCs w:val="24"/>
              </w:rPr>
              <w:t>еконструкция (замена)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осного оборудования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r w:rsidRPr="002D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2D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65/12А</w:t>
            </w:r>
            <w:r w:rsidRPr="007C253A">
              <w:rPr>
                <w:rFonts w:ascii="Times New Roman" w:hAnsi="Times New Roman" w:cs="Times New Roman"/>
                <w:sz w:val="24"/>
                <w:szCs w:val="24"/>
              </w:rPr>
              <w:t>», 2 комплекта с запорной арматурой в модульной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газовой</w:t>
            </w:r>
            <w:r w:rsidRPr="007C253A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7C253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Верхнеландеховский район, </w:t>
            </w:r>
            <w:r w:rsidRPr="007C253A">
              <w:rPr>
                <w:rFonts w:ascii="Times New Roman" w:hAnsi="Times New Roman" w:cs="Times New Roman"/>
                <w:sz w:val="24"/>
                <w:szCs w:val="24"/>
              </w:rPr>
              <w:t>с. Мыт, ул. Садовая, д. 28 А.</w:t>
            </w:r>
          </w:p>
        </w:tc>
        <w:tc>
          <w:tcPr>
            <w:tcW w:w="1275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692" w:rsidRPr="00176A68" w:rsidRDefault="00CB6BAF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61680,00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75692" w:rsidRPr="00176A68" w:rsidRDefault="00E75692" w:rsidP="001A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A6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Амортизация, собственные средства Концессионера</w:t>
            </w:r>
          </w:p>
        </w:tc>
      </w:tr>
      <w:tr w:rsidR="00FB36CD" w:rsidRPr="00176A68" w:rsidTr="007B30E4">
        <w:tc>
          <w:tcPr>
            <w:tcW w:w="15134" w:type="dxa"/>
            <w:gridSpan w:val="13"/>
          </w:tcPr>
          <w:p w:rsidR="00FB36CD" w:rsidRPr="00176A68" w:rsidRDefault="00FB36CD" w:rsidP="00CB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объем инвестиций составляет 2</w:t>
            </w:r>
            <w:r w:rsidR="00CB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341 199</w:t>
            </w:r>
            <w:r w:rsidRPr="0069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8347A5" w:rsidRDefault="008347A5" w:rsidP="00C6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14" w:rsidRPr="00176A68" w:rsidRDefault="0066258B" w:rsidP="00C6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C14" w:rsidRPr="00176A68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C65C14" w:rsidRPr="00176A68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C65C14" w:rsidRPr="00176A68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sz w:val="24"/>
          <w:szCs w:val="24"/>
          <w:lang w:eastAsia="en-US"/>
        </w:rPr>
        <w:t>Глава Верхнеланде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ховского муниципального района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>Смирнова Н.Н.</w:t>
      </w:r>
    </w:p>
    <w:p w:rsidR="008347A5" w:rsidRDefault="008347A5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C14" w:rsidRPr="00176A68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C65C14" w:rsidRPr="00176A68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6C15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бщество с ограниченной ответственностью «Тепло</w:t>
      </w:r>
      <w:r w:rsidRPr="00176A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сети»</w:t>
      </w:r>
    </w:p>
    <w:p w:rsidR="00C65C14" w:rsidRPr="00176A68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</w:t>
      </w:r>
      <w:r w:rsidRPr="00176A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6C15B1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2585" w:rsidRDefault="00BB2585" w:rsidP="00C6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14" w:rsidRPr="00176A68" w:rsidRDefault="00C65C14" w:rsidP="00C6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DB3FF9" w:rsidRPr="00176A68" w:rsidRDefault="00DB3FF9" w:rsidP="00DB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DB3FF9" w:rsidRDefault="00DB3FF9" w:rsidP="00DB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DB3FF9" w:rsidRDefault="00DB3FF9" w:rsidP="005B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Шаботинский А.Л.</w:t>
      </w:r>
    </w:p>
    <w:p w:rsidR="00DB3FF9" w:rsidRDefault="00DB3FF9" w:rsidP="00DB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B3FF9" w:rsidSect="00510151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62B77" w:rsidRPr="00176A68" w:rsidRDefault="00362B77" w:rsidP="00F3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4</w:t>
      </w:r>
    </w:p>
    <w:p w:rsidR="00362B77" w:rsidRPr="00176A68" w:rsidRDefault="00362B77" w:rsidP="00362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362B77" w:rsidRPr="00176A68" w:rsidRDefault="00362B77" w:rsidP="00362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7C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="00377CD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Pr="00176A68">
        <w:rPr>
          <w:rFonts w:ascii="Times New Roman" w:hAnsi="Times New Roman" w:cs="Times New Roman"/>
          <w:bCs/>
          <w:sz w:val="24"/>
          <w:szCs w:val="24"/>
        </w:rPr>
        <w:t>20</w:t>
      </w:r>
      <w:r w:rsidR="006C15B1">
        <w:rPr>
          <w:rFonts w:ascii="Times New Roman" w:hAnsi="Times New Roman" w:cs="Times New Roman"/>
          <w:bCs/>
          <w:sz w:val="24"/>
          <w:szCs w:val="24"/>
        </w:rPr>
        <w:t>20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4672F" w:rsidRDefault="0074672F" w:rsidP="00362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56C52" w:rsidRPr="00C65C14" w:rsidRDefault="00456C52" w:rsidP="0045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описание и технико-экономические показатели </w:t>
      </w:r>
    </w:p>
    <w:p w:rsidR="00456C52" w:rsidRPr="00C65C14" w:rsidRDefault="00456C52" w:rsidP="0045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объектов теплоснабжения, относящихся к Объекту Соглашения</w:t>
      </w:r>
    </w:p>
    <w:p w:rsidR="007A1883" w:rsidRPr="00C65C14" w:rsidRDefault="007A1883" w:rsidP="0045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C52" w:rsidRPr="006C15B1" w:rsidRDefault="006C15B1" w:rsidP="0045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68"/>
        <w:gridCol w:w="1701"/>
        <w:gridCol w:w="1134"/>
        <w:gridCol w:w="1134"/>
        <w:gridCol w:w="1275"/>
        <w:gridCol w:w="1276"/>
        <w:gridCol w:w="1134"/>
        <w:gridCol w:w="1134"/>
        <w:gridCol w:w="1418"/>
        <w:gridCol w:w="1417"/>
        <w:gridCol w:w="1418"/>
        <w:gridCol w:w="1559"/>
      </w:tblGrid>
      <w:tr w:rsidR="0034216D" w:rsidRPr="00C65C14" w:rsidTr="00377CDE">
        <w:trPr>
          <w:trHeight w:val="525"/>
        </w:trPr>
        <w:tc>
          <w:tcPr>
            <w:tcW w:w="568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теплоснабжения, адрес</w:t>
            </w:r>
          </w:p>
        </w:tc>
        <w:tc>
          <w:tcPr>
            <w:tcW w:w="1134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4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Установленная тепловая мощность источника, Гкал/ч</w:t>
            </w:r>
          </w:p>
        </w:tc>
        <w:tc>
          <w:tcPr>
            <w:tcW w:w="1275" w:type="dxa"/>
            <w:vMerge w:val="restart"/>
          </w:tcPr>
          <w:p w:rsidR="0034216D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Присоединенная тепловая нагрузка, </w:t>
            </w:r>
          </w:p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Гкал/ч</w:t>
            </w:r>
          </w:p>
        </w:tc>
        <w:tc>
          <w:tcPr>
            <w:tcW w:w="1276" w:type="dxa"/>
            <w:vMerge w:val="restart"/>
          </w:tcPr>
          <w:p w:rsidR="0034216D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полезного отпуска от котельной,</w:t>
            </w:r>
          </w:p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134" w:type="dxa"/>
            <w:vMerge w:val="restart"/>
          </w:tcPr>
          <w:p w:rsidR="0034216D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Потери,</w:t>
            </w:r>
          </w:p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134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Температурный график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1418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Вид основного топлива</w:t>
            </w:r>
          </w:p>
        </w:tc>
        <w:tc>
          <w:tcPr>
            <w:tcW w:w="1559" w:type="dxa"/>
            <w:vMerge w:val="restart"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состояние </w:t>
            </w:r>
          </w:p>
        </w:tc>
      </w:tr>
      <w:tr w:rsidR="0034216D" w:rsidRPr="00C65C14" w:rsidTr="00377CDE">
        <w:trPr>
          <w:trHeight w:val="1230"/>
        </w:trPr>
        <w:tc>
          <w:tcPr>
            <w:tcW w:w="568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расход топлива на производство тепловой энергии,</w:t>
            </w:r>
          </w:p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кг.у.т./Гкал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удельный расход топлива на отпущенную тепловую энергию,</w:t>
            </w:r>
          </w:p>
          <w:p w:rsidR="0034216D" w:rsidRPr="00C65C14" w:rsidRDefault="0034216D" w:rsidP="005A4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кг.у.т./Гкал</w:t>
            </w:r>
          </w:p>
        </w:tc>
        <w:tc>
          <w:tcPr>
            <w:tcW w:w="1418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216D" w:rsidRPr="00C65C14" w:rsidRDefault="0034216D" w:rsidP="00FA2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34216D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Ландех, </w:t>
            </w:r>
          </w:p>
          <w:p w:rsidR="0034216D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Новая, </w:t>
            </w:r>
          </w:p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1 А.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4,13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1,35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3339,88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375,52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253,62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257,21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уголь</w:t>
            </w:r>
          </w:p>
        </w:tc>
        <w:tc>
          <w:tcPr>
            <w:tcW w:w="1559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Ландех, ул. Строителей, </w:t>
            </w:r>
          </w:p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24 А.</w:t>
            </w:r>
          </w:p>
        </w:tc>
        <w:tc>
          <w:tcPr>
            <w:tcW w:w="1134" w:type="dxa"/>
          </w:tcPr>
          <w:p w:rsidR="0034216D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E2B4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  <w:p w:rsidR="00006757" w:rsidRPr="00C65C14" w:rsidRDefault="00006757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1,15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2638,7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431,30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201,93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208,51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Топочный мазут</w:t>
            </w:r>
          </w:p>
        </w:tc>
        <w:tc>
          <w:tcPr>
            <w:tcW w:w="1559" w:type="dxa"/>
          </w:tcPr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A6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Ландех, ул. Октябрьская, </w:t>
            </w:r>
          </w:p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37 А.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1978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1,26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91,26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253,17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261,63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уголь</w:t>
            </w:r>
          </w:p>
        </w:tc>
        <w:tc>
          <w:tcPr>
            <w:tcW w:w="1559" w:type="dxa"/>
          </w:tcPr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Работоспособное</w:t>
            </w:r>
          </w:p>
          <w:p w:rsidR="0034216D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пер. Школьный, д. 2.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558,66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269,47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275,57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уголь</w:t>
            </w:r>
          </w:p>
        </w:tc>
        <w:tc>
          <w:tcPr>
            <w:tcW w:w="1559" w:type="dxa"/>
          </w:tcPr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2A2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МКВ-0,8, </w:t>
            </w:r>
          </w:p>
          <w:p w:rsidR="0034216D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Мыт, </w:t>
            </w:r>
          </w:p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ул. Садовая, д. 28 А.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204,76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157,44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157,83</w:t>
            </w:r>
          </w:p>
        </w:tc>
        <w:tc>
          <w:tcPr>
            <w:tcW w:w="1418" w:type="dxa"/>
          </w:tcPr>
          <w:p w:rsidR="0034216D" w:rsidRPr="00C65C14" w:rsidRDefault="0034216D" w:rsidP="00C65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 </w:t>
            </w:r>
          </w:p>
        </w:tc>
        <w:tc>
          <w:tcPr>
            <w:tcW w:w="1559" w:type="dxa"/>
          </w:tcPr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с. Мыт, </w:t>
            </w:r>
          </w:p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Восточная, </w:t>
            </w:r>
          </w:p>
          <w:p w:rsidR="0034216D" w:rsidRPr="00C65C14" w:rsidRDefault="0034216D" w:rsidP="00E9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42 А.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158,58</w:t>
            </w:r>
            <w:r w:rsidR="00951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159,84</w:t>
            </w:r>
          </w:p>
        </w:tc>
        <w:tc>
          <w:tcPr>
            <w:tcW w:w="1418" w:type="dxa"/>
          </w:tcPr>
          <w:p w:rsidR="0034216D" w:rsidRPr="00C65C14" w:rsidRDefault="0034216D" w:rsidP="00C65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аз</w:t>
            </w:r>
          </w:p>
        </w:tc>
        <w:tc>
          <w:tcPr>
            <w:tcW w:w="1559" w:type="dxa"/>
          </w:tcPr>
          <w:p w:rsidR="0034216D" w:rsidRPr="00C65C14" w:rsidRDefault="0034216D" w:rsidP="00A8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A8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A8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8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8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A8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с. Мыт, </w:t>
            </w:r>
          </w:p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Восточная, </w:t>
            </w:r>
          </w:p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33 А.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34216D" w:rsidRPr="00C65C14" w:rsidRDefault="00756B85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155,45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156,46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 </w:t>
            </w:r>
          </w:p>
        </w:tc>
        <w:tc>
          <w:tcPr>
            <w:tcW w:w="1559" w:type="dxa"/>
          </w:tcPr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6D" w:rsidRPr="00C65C14" w:rsidTr="00377CDE">
        <w:tc>
          <w:tcPr>
            <w:tcW w:w="56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34216D" w:rsidRPr="00C65C14" w:rsidRDefault="0034216D" w:rsidP="0083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с. Мыт, </w:t>
            </w:r>
          </w:p>
          <w:p w:rsidR="0034216D" w:rsidRPr="00C65C14" w:rsidRDefault="0034216D" w:rsidP="0083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ул. Торговая, д. 9 А.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34216D" w:rsidRPr="00C65C14" w:rsidRDefault="00756B85" w:rsidP="00B5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88,99</w:t>
            </w:r>
          </w:p>
        </w:tc>
        <w:tc>
          <w:tcPr>
            <w:tcW w:w="1134" w:type="dxa"/>
          </w:tcPr>
          <w:p w:rsidR="0034216D" w:rsidRPr="00C65C14" w:rsidRDefault="00756B85" w:rsidP="00B5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34216D" w:rsidRPr="00C65C14" w:rsidRDefault="0034216D" w:rsidP="00B5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95°С </w:t>
            </w:r>
            <w:r w:rsidR="00A83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70°С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158,54</w:t>
            </w:r>
          </w:p>
        </w:tc>
        <w:tc>
          <w:tcPr>
            <w:tcW w:w="1417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159,42</w:t>
            </w:r>
          </w:p>
        </w:tc>
        <w:tc>
          <w:tcPr>
            <w:tcW w:w="1418" w:type="dxa"/>
          </w:tcPr>
          <w:p w:rsidR="0034216D" w:rsidRPr="00C65C14" w:rsidRDefault="0034216D" w:rsidP="005A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аз</w:t>
            </w:r>
          </w:p>
        </w:tc>
        <w:tc>
          <w:tcPr>
            <w:tcW w:w="1559" w:type="dxa"/>
          </w:tcPr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16D" w:rsidRPr="00C65C14" w:rsidRDefault="0034216D" w:rsidP="00AB4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672F" w:rsidRDefault="0074672F" w:rsidP="00A8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1883" w:rsidRDefault="007A1883" w:rsidP="00A8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5B1" w:rsidRDefault="006C15B1" w:rsidP="00A8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 2</w:t>
      </w:r>
    </w:p>
    <w:tbl>
      <w:tblPr>
        <w:tblStyle w:val="a3"/>
        <w:tblW w:w="0" w:type="auto"/>
        <w:tblLook w:val="04A0"/>
      </w:tblPr>
      <w:tblGrid>
        <w:gridCol w:w="675"/>
        <w:gridCol w:w="3384"/>
        <w:gridCol w:w="1665"/>
        <w:gridCol w:w="2746"/>
        <w:gridCol w:w="1899"/>
        <w:gridCol w:w="1788"/>
        <w:gridCol w:w="2912"/>
      </w:tblGrid>
      <w:tr w:rsidR="009B538C" w:rsidTr="009B538C">
        <w:tc>
          <w:tcPr>
            <w:tcW w:w="675" w:type="dxa"/>
          </w:tcPr>
          <w:p w:rsidR="009B538C" w:rsidRDefault="009B538C" w:rsidP="009B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84" w:type="dxa"/>
          </w:tcPr>
          <w:p w:rsidR="009B538C" w:rsidRDefault="009B538C" w:rsidP="009B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теплоснабжения, адрес</w:t>
            </w:r>
          </w:p>
        </w:tc>
        <w:tc>
          <w:tcPr>
            <w:tcW w:w="1665" w:type="dxa"/>
          </w:tcPr>
          <w:p w:rsidR="009B538C" w:rsidRDefault="009B538C" w:rsidP="009B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746" w:type="dxa"/>
          </w:tcPr>
          <w:p w:rsidR="009B538C" w:rsidRDefault="009B538C" w:rsidP="009B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Прокладка тепловых сетей</w:t>
            </w:r>
          </w:p>
        </w:tc>
        <w:tc>
          <w:tcPr>
            <w:tcW w:w="1899" w:type="dxa"/>
          </w:tcPr>
          <w:p w:rsidR="009B538C" w:rsidRDefault="009B538C" w:rsidP="009B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теплоснабжения</w:t>
            </w:r>
          </w:p>
        </w:tc>
        <w:tc>
          <w:tcPr>
            <w:tcW w:w="1788" w:type="dxa"/>
          </w:tcPr>
          <w:p w:rsidR="009B538C" w:rsidRPr="009B538C" w:rsidRDefault="009B538C" w:rsidP="009B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 участка (в двухтрубном исчислении),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2912" w:type="dxa"/>
          </w:tcPr>
          <w:p w:rsidR="009B538C" w:rsidRPr="00C65C14" w:rsidRDefault="009B538C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состояние </w:t>
            </w:r>
          </w:p>
        </w:tc>
      </w:tr>
      <w:tr w:rsidR="009B538C" w:rsidTr="009B538C">
        <w:tc>
          <w:tcPr>
            <w:tcW w:w="675" w:type="dxa"/>
          </w:tcPr>
          <w:p w:rsidR="009B538C" w:rsidRDefault="00526E63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9B538C" w:rsidRDefault="00526E63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1</w:t>
            </w:r>
            <w:r w:rsidR="00C63B39">
              <w:rPr>
                <w:rFonts w:ascii="Times New Roman" w:hAnsi="Times New Roman" w:cs="Times New Roman"/>
                <w:bCs/>
                <w:sz w:val="24"/>
                <w:szCs w:val="24"/>
              </w:rPr>
              <w:t>, п. Верхний Ландех, ул. Новая, д. 1 А</w:t>
            </w:r>
          </w:p>
        </w:tc>
        <w:tc>
          <w:tcPr>
            <w:tcW w:w="1665" w:type="dxa"/>
          </w:tcPr>
          <w:p w:rsidR="009B538C" w:rsidRDefault="00526E63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2746" w:type="dxa"/>
          </w:tcPr>
          <w:p w:rsidR="009B538C" w:rsidRDefault="00526E63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899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26E63">
              <w:rPr>
                <w:rFonts w:ascii="Times New Roman" w:hAnsi="Times New Roman" w:cs="Times New Roman"/>
                <w:bCs/>
                <w:sz w:val="24"/>
                <w:szCs w:val="24"/>
              </w:rPr>
              <w:t>акрытая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9B538C" w:rsidRDefault="00526E63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</w:t>
            </w:r>
          </w:p>
        </w:tc>
        <w:tc>
          <w:tcPr>
            <w:tcW w:w="2912" w:type="dxa"/>
          </w:tcPr>
          <w:p w:rsidR="009B538C" w:rsidRPr="00C65C14" w:rsidRDefault="009B538C" w:rsidP="009B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9B538C" w:rsidRDefault="009B538C" w:rsidP="009B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9B538C" w:rsidRPr="00C65C14" w:rsidRDefault="009B538C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38C" w:rsidTr="009B538C">
        <w:tc>
          <w:tcPr>
            <w:tcW w:w="67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2, п. Верхний Ландех, ул. Октябрьская, д. 37 А</w:t>
            </w:r>
          </w:p>
        </w:tc>
        <w:tc>
          <w:tcPr>
            <w:tcW w:w="166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2746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Канальная </w:t>
            </w:r>
          </w:p>
        </w:tc>
        <w:tc>
          <w:tcPr>
            <w:tcW w:w="1899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Закрытая </w:t>
            </w:r>
          </w:p>
        </w:tc>
        <w:tc>
          <w:tcPr>
            <w:tcW w:w="1788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2912" w:type="dxa"/>
          </w:tcPr>
          <w:p w:rsidR="009B538C" w:rsidRPr="00C65C14" w:rsidRDefault="009B538C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9B538C" w:rsidRDefault="009B538C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9B538C" w:rsidRDefault="009B538C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38C" w:rsidRPr="00C65C14" w:rsidRDefault="009B538C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38C" w:rsidTr="009B538C">
        <w:tc>
          <w:tcPr>
            <w:tcW w:w="67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3, п. Верхний Ландех, ул. Строителей, д. 24 А</w:t>
            </w:r>
          </w:p>
        </w:tc>
        <w:tc>
          <w:tcPr>
            <w:tcW w:w="166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467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746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канальная, бесканальная</w:t>
            </w:r>
          </w:p>
        </w:tc>
        <w:tc>
          <w:tcPr>
            <w:tcW w:w="1899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1038</w:t>
            </w:r>
          </w:p>
        </w:tc>
        <w:tc>
          <w:tcPr>
            <w:tcW w:w="2912" w:type="dxa"/>
          </w:tcPr>
          <w:p w:rsidR="00C63B39" w:rsidRPr="00C65C14" w:rsidRDefault="00C63B39" w:rsidP="00C6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C63B39" w:rsidRDefault="00C63B39" w:rsidP="00C6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9B538C" w:rsidRDefault="009B538C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38C" w:rsidTr="009B538C">
        <w:tc>
          <w:tcPr>
            <w:tcW w:w="67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п. Верхний Ландех, пер. Школьный</w:t>
            </w:r>
          </w:p>
        </w:tc>
        <w:tc>
          <w:tcPr>
            <w:tcW w:w="166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2746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899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9B538C" w:rsidRDefault="004E2B47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912" w:type="dxa"/>
          </w:tcPr>
          <w:p w:rsidR="00C63B39" w:rsidRPr="00C65C14" w:rsidRDefault="00C63B39" w:rsidP="00C6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C63B39" w:rsidRDefault="00C63B39" w:rsidP="00C6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9B538C" w:rsidRDefault="009B538C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38C" w:rsidTr="009B538C">
        <w:tc>
          <w:tcPr>
            <w:tcW w:w="67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9B538C" w:rsidRDefault="00C63B39" w:rsidP="00C63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Торговая, д. 9 А</w:t>
            </w:r>
          </w:p>
        </w:tc>
        <w:tc>
          <w:tcPr>
            <w:tcW w:w="1665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746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Надземная </w:t>
            </w:r>
          </w:p>
        </w:tc>
        <w:tc>
          <w:tcPr>
            <w:tcW w:w="1899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9B538C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2912" w:type="dxa"/>
          </w:tcPr>
          <w:p w:rsidR="00C63B39" w:rsidRPr="00C65C14" w:rsidRDefault="00C63B39" w:rsidP="00C6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C63B39" w:rsidRDefault="00C63B39" w:rsidP="00C6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9B538C" w:rsidRDefault="009B538C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B39" w:rsidTr="009B538C">
        <w:tc>
          <w:tcPr>
            <w:tcW w:w="675" w:type="dxa"/>
          </w:tcPr>
          <w:p w:rsidR="00C63B39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C63B39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Теплотрасса, с. Мыт, ул. </w:t>
            </w:r>
            <w:r w:rsidR="004B7215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Восточная, д.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665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746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899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2912" w:type="dxa"/>
          </w:tcPr>
          <w:p w:rsidR="004B7215" w:rsidRPr="00C65C14" w:rsidRDefault="004B7215" w:rsidP="004B7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4B7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C63B39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B39" w:rsidTr="009B538C">
        <w:tc>
          <w:tcPr>
            <w:tcW w:w="675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Восточная, д. 42 А</w:t>
            </w:r>
          </w:p>
        </w:tc>
        <w:tc>
          <w:tcPr>
            <w:tcW w:w="1665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746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</w:t>
            </w:r>
          </w:p>
        </w:tc>
        <w:tc>
          <w:tcPr>
            <w:tcW w:w="1899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2912" w:type="dxa"/>
          </w:tcPr>
          <w:p w:rsidR="004B7215" w:rsidRPr="00C65C14" w:rsidRDefault="004B7215" w:rsidP="004B7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4B7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C63B39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B39" w:rsidTr="009B538C">
        <w:tc>
          <w:tcPr>
            <w:tcW w:w="675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384" w:type="dxa"/>
          </w:tcPr>
          <w:p w:rsidR="00C63B39" w:rsidRDefault="004B7215" w:rsidP="004B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Теплотрасса, с. </w:t>
            </w:r>
            <w:r w:rsidR="00AF2CBC">
              <w:rPr>
                <w:rFonts w:ascii="Times New Roman" w:hAnsi="Times New Roman" w:cs="Times New Roman"/>
                <w:bCs/>
                <w:sz w:val="24"/>
                <w:szCs w:val="24"/>
              </w:rPr>
              <w:t>Мыт, ул. Садовая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28 А</w:t>
            </w:r>
          </w:p>
        </w:tc>
        <w:tc>
          <w:tcPr>
            <w:tcW w:w="1665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746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899" w:type="dxa"/>
          </w:tcPr>
          <w:p w:rsidR="00C63B39" w:rsidRDefault="004B7215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C63B39" w:rsidRDefault="005A33EC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2912" w:type="dxa"/>
          </w:tcPr>
          <w:p w:rsidR="004B7215" w:rsidRPr="00C65C14" w:rsidRDefault="004B7215" w:rsidP="004B7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4B7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C63B39" w:rsidRDefault="00C63B39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33EC" w:rsidTr="009B538C">
        <w:tc>
          <w:tcPr>
            <w:tcW w:w="675" w:type="dxa"/>
          </w:tcPr>
          <w:p w:rsidR="005A33EC" w:rsidRDefault="005A33EC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5A33EC" w:rsidRDefault="005A33EC" w:rsidP="004B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Садовая, д. 28 А</w:t>
            </w:r>
          </w:p>
        </w:tc>
        <w:tc>
          <w:tcPr>
            <w:tcW w:w="1665" w:type="dxa"/>
          </w:tcPr>
          <w:p w:rsidR="005A33EC" w:rsidRDefault="005A33EC" w:rsidP="00A83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746" w:type="dxa"/>
          </w:tcPr>
          <w:p w:rsidR="005A33EC" w:rsidRDefault="005A33EC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899" w:type="dxa"/>
          </w:tcPr>
          <w:p w:rsidR="005A33EC" w:rsidRDefault="005A33EC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788" w:type="dxa"/>
          </w:tcPr>
          <w:p w:rsidR="005A33EC" w:rsidRDefault="005A33EC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2912" w:type="dxa"/>
          </w:tcPr>
          <w:p w:rsidR="005A33EC" w:rsidRPr="00C65C14" w:rsidRDefault="005A33EC" w:rsidP="000E7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5A33EC" w:rsidRDefault="005A33EC" w:rsidP="000E7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5A33EC" w:rsidRDefault="005A33EC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672F" w:rsidRDefault="0074672F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2F" w:rsidRDefault="0074672F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C14" w:rsidRP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C65C14" w:rsidRP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C65C14" w:rsidRP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>Глава Верхнеландеховского муниципального района                                                Смирнова Н.Н.</w:t>
      </w:r>
    </w:p>
    <w:p w:rsidR="0034216D" w:rsidRDefault="0034216D" w:rsidP="00C6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216D" w:rsidRPr="00C65C14" w:rsidRDefault="0034216D" w:rsidP="00C6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5C14" w:rsidRPr="00C65C14" w:rsidRDefault="00C65C14" w:rsidP="00C65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14" w:rsidRP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C65C14" w:rsidRP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4B721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бщество с ограниченной ответственностью «Тепло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сети»</w:t>
      </w:r>
    </w:p>
    <w:p w:rsidR="00C65C14" w:rsidRP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65C14" w:rsidRDefault="00C65C14" w:rsidP="00C6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                                                                          </w:t>
      </w:r>
      <w:r w:rsidR="004B7215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</w:p>
    <w:p w:rsidR="0034216D" w:rsidRPr="00C65C14" w:rsidRDefault="0034216D" w:rsidP="00C65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C14" w:rsidRPr="00C65C14" w:rsidRDefault="00C65C14" w:rsidP="00C6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14" w:rsidRPr="00C65C14" w:rsidRDefault="00C65C14" w:rsidP="00C6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14" w:rsidRPr="00C65C14" w:rsidRDefault="00C65C14" w:rsidP="00C6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F30724" w:rsidRPr="00176A68" w:rsidRDefault="00F30724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F30724" w:rsidRPr="00176A68" w:rsidRDefault="00F30724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724" w:rsidRDefault="00F30724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F30724" w:rsidRDefault="00F30724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      Шаботинский А.Л.</w:t>
      </w: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B" w:rsidRPr="00176A68" w:rsidRDefault="00B856AB" w:rsidP="00B85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A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856AB" w:rsidRPr="00176A68" w:rsidRDefault="00B856AB" w:rsidP="00B85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B856AB" w:rsidRDefault="00B856AB" w:rsidP="00B85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A6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.      .2020</w:t>
      </w:r>
      <w:r w:rsidRPr="00176A6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856AB" w:rsidRDefault="00B856AB" w:rsidP="00B85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AB" w:rsidRDefault="00B856AB" w:rsidP="00B85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1B8">
        <w:rPr>
          <w:rFonts w:ascii="Times New Roman" w:hAnsi="Times New Roman" w:cs="Times New Roman"/>
          <w:b/>
          <w:bCs/>
          <w:sz w:val="24"/>
          <w:szCs w:val="24"/>
        </w:rPr>
        <w:t>Долгосрочны параметры регулирования деятельности Концессионера</w:t>
      </w:r>
    </w:p>
    <w:p w:rsidR="00B856AB" w:rsidRDefault="00B856AB" w:rsidP="00B85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AB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№1 – Котельная № 4 ул.Садовая д.28А с.Мыт Верхнеландеховский район</w:t>
      </w:r>
    </w:p>
    <w:tbl>
      <w:tblPr>
        <w:tblW w:w="15608" w:type="dxa"/>
        <w:tblInd w:w="-601" w:type="dxa"/>
        <w:tblLayout w:type="fixed"/>
        <w:tblLook w:val="04A0"/>
      </w:tblPr>
      <w:tblGrid>
        <w:gridCol w:w="621"/>
        <w:gridCol w:w="3222"/>
        <w:gridCol w:w="855"/>
        <w:gridCol w:w="1084"/>
        <w:gridCol w:w="993"/>
        <w:gridCol w:w="909"/>
        <w:gridCol w:w="976"/>
        <w:gridCol w:w="994"/>
        <w:gridCol w:w="993"/>
        <w:gridCol w:w="992"/>
        <w:gridCol w:w="992"/>
        <w:gridCol w:w="992"/>
        <w:gridCol w:w="993"/>
        <w:gridCol w:w="992"/>
      </w:tblGrid>
      <w:tr w:rsidR="00B856AB" w:rsidRPr="00BF7D42" w:rsidTr="00B856AB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регулирования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Продолжи-тельность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2029 год</w:t>
            </w:r>
          </w:p>
        </w:tc>
      </w:tr>
      <w:tr w:rsidR="00B856AB" w:rsidRPr="00BF7D42" w:rsidTr="00B856AB">
        <w:trPr>
          <w:trHeight w:val="8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Долгосрочные параметры государственного регулирования цен (тарифов) в сфере теплоснабжения, не являющиеся критериями конкурса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856AB" w:rsidRPr="00BF7D42" w:rsidTr="00B856A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B856AB" w:rsidRPr="00BF7D42" w:rsidTr="00B856AB">
        <w:trPr>
          <w:trHeight w:val="5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полезного отпуска тепловой энергии в году, предшествующем первому году срока действия концессионного соглашения, а также прогноз объема полезного отпуска тепловой энергии на срок действия концессионного соглашения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30 июня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856AB" w:rsidRPr="00BF7D42" w:rsidTr="00B856AB">
        <w:trPr>
          <w:trHeight w:val="52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июля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</w:tr>
      <w:tr w:rsidR="00B856AB" w:rsidRPr="00BF7D42" w:rsidTr="00B856A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Цены на энергетические ресурсы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на газ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руб./т. м3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30 июня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6 066,38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6 248,37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6 435,82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6 628,89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6 827,76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7 032,59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7 243,57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7 460,88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7 684,70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7 915,24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июля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6 248,37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6 435,82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6 628,89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6 827,76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7 032,59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7 243,57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7 460,88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7 684,70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7 915,24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8 152,70</w:t>
            </w:r>
          </w:p>
        </w:tc>
      </w:tr>
      <w:tr w:rsidR="00B856AB" w:rsidRPr="00BF7D42" w:rsidTr="00B856AB">
        <w:trPr>
          <w:trHeight w:val="6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на электрическую энергию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руб./кВтч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</w:tr>
      <w:tr w:rsidR="00B856AB" w:rsidRPr="00BF7D42" w:rsidTr="00B856AB">
        <w:trPr>
          <w:trHeight w:val="5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на холодную воду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руб./м³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30 июня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6AB" w:rsidRPr="00BF7D42" w:rsidTr="00B856AB">
        <w:trPr>
          <w:trHeight w:val="5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июля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6AB" w:rsidRPr="00BF7D42" w:rsidTr="00B856AB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Удельное потребление энергетических ресурсов на единицу объема полезного отпуска тепловой энергии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856AB" w:rsidRPr="00BF7D42" w:rsidTr="00B856AB">
        <w:trPr>
          <w:trHeight w:val="6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Удельное потребление электрической энергии на единицу объема полезного отпуска тепловой энергии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кВтч/Гкал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41,95</w:t>
            </w:r>
          </w:p>
        </w:tc>
      </w:tr>
      <w:tr w:rsidR="00B856AB" w:rsidRPr="00BF7D42" w:rsidTr="00B856AB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Удельное потребление газ на единицу объема полезного отпуска тепловой энергии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кг.у.т./Гкал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215,75</w:t>
            </w:r>
          </w:p>
        </w:tc>
      </w:tr>
      <w:tr w:rsidR="00B856AB" w:rsidRPr="00BF7D42" w:rsidTr="00B856A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Удельное потребление воды на единицу объема полезного отпуска тепловой энергии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м³/Гкал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6AB" w:rsidRPr="00BF7D42" w:rsidTr="00B856AB">
        <w:trPr>
          <w:trHeight w:val="8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Величина неподконтрольных расходов (за исключением расходов на энергетические ресурсы, арендной платы и налога на прибыль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48,794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69,173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135,324</w:t>
            </w:r>
          </w:p>
        </w:tc>
      </w:tr>
      <w:tr w:rsidR="00B856AB" w:rsidRPr="00BF7D42" w:rsidTr="00B856AB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Предельные (максимальные) значения критериев конкурса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856AB" w:rsidRPr="00BF7D42" w:rsidTr="00B856AB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расходов, финансируемых за счет средств концедента, на создание и (или) реконструкцию объекта концессионного соглашения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6AB" w:rsidRPr="00BF7D42" w:rsidTr="00B856AB">
        <w:trPr>
          <w:trHeight w:val="8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расходов, финансируемых за счет средств концедента, на использование (эксплуатацию) объекта концессионного соглашения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6AB" w:rsidRPr="00BF7D42" w:rsidTr="00B856AB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661,322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энергосбережения  и энергетической эффективности: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6.4.1.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расход топлива на отпущенную тепловую энергию (отпуск с коллекторов)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кг.у.т./Гкал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6.4.2.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Гкал/м²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2,035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2,035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1,878</w:t>
            </w:r>
          </w:p>
        </w:tc>
      </w:tr>
      <w:tr w:rsidR="00B856AB" w:rsidRPr="00BF7D42" w:rsidTr="00B856AB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6.4.3.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м³/м²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0,924</w:t>
            </w:r>
          </w:p>
        </w:tc>
      </w:tr>
      <w:tr w:rsidR="00B856AB" w:rsidRPr="00BF7D42" w:rsidTr="00B856AB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6.4.4.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229,91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229,91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229,91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229,91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212,20</w:t>
            </w:r>
          </w:p>
        </w:tc>
      </w:tr>
      <w:tr w:rsidR="00B856AB" w:rsidRPr="00BF7D42" w:rsidTr="00B856AB">
        <w:trPr>
          <w:trHeight w:val="6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6.4.5.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104,36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уровень прибыли (при выборе метода индексации установленных тарифов)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0,25%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2,91%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3,41%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3,19%</w:t>
            </w:r>
          </w:p>
        </w:tc>
      </w:tr>
      <w:tr w:rsidR="00B856AB" w:rsidRPr="00BF7D42" w:rsidTr="00B856AB">
        <w:trPr>
          <w:trHeight w:val="12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102,9</w:t>
            </w:r>
          </w:p>
        </w:tc>
      </w:tr>
      <w:tr w:rsidR="00B856AB" w:rsidRPr="00BF7D42" w:rsidTr="00B856AB">
        <w:trPr>
          <w:trHeight w:val="11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теплоснабжения (максимальные)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856AB" w:rsidRPr="00BF7D42" w:rsidTr="00B856AB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индексации (применяется к операционным расходам)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с 1 января по 31 декабря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1,030</w:t>
            </w:r>
          </w:p>
        </w:tc>
      </w:tr>
      <w:tr w:rsidR="00B856AB" w:rsidRPr="00BF7D42" w:rsidTr="00B856AB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470EA4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A4">
              <w:rPr>
                <w:rFonts w:ascii="Times New Roman" w:eastAsia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изменения количества активов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856AB" w:rsidRPr="00BF7D42" w:rsidRDefault="00B856AB" w:rsidP="0001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D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856AB" w:rsidRPr="00176A68" w:rsidRDefault="00B856AB" w:rsidP="00F3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1F7" w:rsidRPr="00C65C14" w:rsidRDefault="001571F7" w:rsidP="007D2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661" w:rsidRDefault="00B856AB" w:rsidP="007D2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 – Котельные № 1, №2, №3, №4 п.Верхний Ландех</w:t>
      </w:r>
    </w:p>
    <w:p w:rsidR="008744DE" w:rsidRDefault="008744DE" w:rsidP="007D2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2CF" w:rsidRDefault="000132CF" w:rsidP="007D2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10" w:type="dxa"/>
        <w:tblInd w:w="-459" w:type="dxa"/>
        <w:tblLayout w:type="fixed"/>
        <w:tblLook w:val="04A0"/>
      </w:tblPr>
      <w:tblGrid>
        <w:gridCol w:w="577"/>
        <w:gridCol w:w="2967"/>
        <w:gridCol w:w="819"/>
        <w:gridCol w:w="1137"/>
        <w:gridCol w:w="955"/>
        <w:gridCol w:w="992"/>
        <w:gridCol w:w="1134"/>
        <w:gridCol w:w="992"/>
        <w:gridCol w:w="1134"/>
        <w:gridCol w:w="993"/>
        <w:gridCol w:w="991"/>
        <w:gridCol w:w="993"/>
        <w:gridCol w:w="1010"/>
        <w:gridCol w:w="1116"/>
      </w:tblGrid>
      <w:tr w:rsidR="00F07021" w:rsidRPr="00B20D3F" w:rsidTr="00F07021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регулирования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Продолжи-тельность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2029 год</w:t>
            </w:r>
          </w:p>
        </w:tc>
      </w:tr>
      <w:tr w:rsidR="00F07021" w:rsidRPr="00B20D3F" w:rsidTr="00F07021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Долгосрочные параметры государственного регулирования цен (тарифов) в сфере теплоснабжения, не являющиеся критериями конкурса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07021" w:rsidRPr="00B20D3F" w:rsidTr="00F0702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F07021" w:rsidRPr="00B20D3F" w:rsidTr="00F07021">
        <w:trPr>
          <w:trHeight w:val="5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Объем полезного отпуска тепловой энергии в году, предшествующем первому году срока действия </w:t>
            </w: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концессионного соглашения, а также прогноз объема полезного отпуска тепловой энергии на срок действия концессионного соглашения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Гкал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6 357,0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30 июня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3 814,2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июля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2 542,8</w:t>
            </w:r>
          </w:p>
        </w:tc>
      </w:tr>
      <w:tr w:rsidR="00F07021" w:rsidRPr="00B20D3F" w:rsidTr="00F07021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Цены на энергетические ресурсы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на уголь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руб./тн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5 291,67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5 503,33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5 734,47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5 981,06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6 250,20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6 531,46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6 825,38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7 132,52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7 453,48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7 788,89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на мазут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руб./тн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18 618,75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18 879,41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19 162,60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19 430,88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19 702,91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19 978,75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20 258,46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20 542,07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20 829,66</w:t>
            </w:r>
          </w:p>
        </w:tc>
      </w:tr>
      <w:tr w:rsidR="00F07021" w:rsidRPr="00B20D3F" w:rsidTr="00F07021">
        <w:trPr>
          <w:trHeight w:val="6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на электрическую энергию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руб./кВтч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8,54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9,99</w:t>
            </w:r>
          </w:p>
        </w:tc>
      </w:tr>
      <w:tr w:rsidR="00F07021" w:rsidRPr="00B20D3F" w:rsidTr="00F07021">
        <w:trPr>
          <w:trHeight w:val="6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на холодную воду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руб./м³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30 июня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53,09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57,42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59,72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62,11</w:t>
            </w:r>
          </w:p>
        </w:tc>
      </w:tr>
      <w:tr w:rsidR="00F07021" w:rsidRPr="00B20D3F" w:rsidTr="00F07021">
        <w:trPr>
          <w:trHeight w:val="5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июля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55,21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59,72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62,11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64,59</w:t>
            </w:r>
          </w:p>
        </w:tc>
      </w:tr>
      <w:tr w:rsidR="00F07021" w:rsidRPr="00B20D3F" w:rsidTr="00F07021">
        <w:trPr>
          <w:trHeight w:val="5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на водоотведение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руб./м³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30 июня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53,09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57,42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59,72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62,11</w:t>
            </w:r>
          </w:p>
        </w:tc>
      </w:tr>
      <w:tr w:rsidR="00F07021" w:rsidRPr="00B20D3F" w:rsidTr="00F07021">
        <w:trPr>
          <w:trHeight w:val="5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июля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55,21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59,72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62,11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64,59</w:t>
            </w:r>
          </w:p>
        </w:tc>
      </w:tr>
      <w:tr w:rsidR="00F07021" w:rsidRPr="00B20D3F" w:rsidTr="00F07021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Удельное потребление энергетических ресурсов на единицу объема полезного отпуска тепловой энергии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07021" w:rsidRPr="00B20D3F" w:rsidTr="00F07021">
        <w:trPr>
          <w:trHeight w:val="6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Удельное потребление электрической энергии на единицу объема полезного отпуска тепловой энергии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кВтч/Гкал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52,70</w:t>
            </w:r>
          </w:p>
        </w:tc>
      </w:tr>
      <w:tr w:rsidR="00F07021" w:rsidRPr="00B20D3F" w:rsidTr="00F07021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Удельное потребление каменного угля на единицу объема полезного отпуска тепловой энергии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кг.у.т./Гкал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271,22</w:t>
            </w:r>
          </w:p>
        </w:tc>
      </w:tr>
      <w:tr w:rsidR="00F07021" w:rsidRPr="00B20D3F" w:rsidTr="00F0702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Удельное потребление воды на единицу объема полезного отпуска тепловой энергии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м³/Гкал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266,01</w:t>
            </w:r>
          </w:p>
        </w:tc>
      </w:tr>
      <w:tr w:rsidR="00F07021" w:rsidRPr="00B20D3F" w:rsidTr="00F07021">
        <w:trPr>
          <w:trHeight w:val="8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Величина неподконтрольных расходов (за исключением расходов на энергетические ресурсы, арендной платы и налога на прибыль организаций)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1 468,662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1 510,717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1 637,062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1 682,963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1 730,222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1 836,734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1 886,833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1 950,099</w:t>
            </w:r>
          </w:p>
        </w:tc>
      </w:tr>
      <w:tr w:rsidR="00F07021" w:rsidRPr="00B20D3F" w:rsidTr="00F07021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Предельные (максимальные) значения критериев конкурса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07021" w:rsidRPr="00B20D3F" w:rsidTr="00F07021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расходов, финансируемых за счет средств концедента, на создание и (или) реконструкцию объекта концессионного соглашения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07021" w:rsidRPr="00B20D3F" w:rsidTr="00F07021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расходов, финансируемых за счет средств концедента, на использование (эксплуатацию) объекта концессионного соглашения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07021" w:rsidRPr="00B20D3F" w:rsidTr="00F0702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9 847,156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энергосбережения  и энергетической эффективности: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6.4.1.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расход топлива на отпущенную тепловую энергию (отпуск с коллекторов)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кг.у.т./Гкал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210,60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210,60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210,60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6.4.2.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Гкал/м²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1,6283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1,6160</w:t>
            </w:r>
          </w:p>
        </w:tc>
      </w:tr>
      <w:tr w:rsidR="00F07021" w:rsidRPr="00B20D3F" w:rsidTr="00F07021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6.4.3.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м³/м²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1,6076</w:t>
            </w:r>
          </w:p>
        </w:tc>
      </w:tr>
      <w:tr w:rsidR="00F07021" w:rsidRPr="00B20D3F" w:rsidTr="00F07021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6.4.4.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951,82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951,82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944,17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944,17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944,17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944,17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944,17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937,05</w:t>
            </w:r>
          </w:p>
        </w:tc>
      </w:tr>
      <w:tr w:rsidR="00F07021" w:rsidRPr="00B20D3F" w:rsidTr="00F07021">
        <w:trPr>
          <w:trHeight w:val="6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6.4.5.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м³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932,17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 уровень прибыли (при выборе метода индексации установленных тарифов)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0,29%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0,35%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0,34%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0,33%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0,32%</w:t>
            </w:r>
          </w:p>
        </w:tc>
      </w:tr>
      <w:tr w:rsidR="00F07021" w:rsidRPr="00B20D3F" w:rsidTr="00F07021">
        <w:trPr>
          <w:trHeight w:val="14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103,1</w:t>
            </w:r>
          </w:p>
        </w:tc>
      </w:tr>
      <w:tr w:rsidR="00F07021" w:rsidRPr="00B20D3F" w:rsidTr="00F07021">
        <w:trPr>
          <w:trHeight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теплоснабжения (максимальные)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07021" w:rsidRPr="00B20D3F" w:rsidTr="00F07021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 индексации (применяется к операционным расходам)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с 1 января по 31 декабря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1,0296</w:t>
            </w:r>
          </w:p>
        </w:tc>
      </w:tr>
      <w:tr w:rsidR="00F07021" w:rsidRPr="00B20D3F" w:rsidTr="00F0702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изменения количества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07021" w:rsidRPr="00B20D3F" w:rsidRDefault="00F07021" w:rsidP="003B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D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132CF" w:rsidRDefault="000132CF" w:rsidP="007D2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2CF" w:rsidRDefault="000132CF" w:rsidP="00013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Плановые значения показателей деятельности Концессионера</w:t>
      </w:r>
    </w:p>
    <w:p w:rsidR="00F07021" w:rsidRDefault="00F07021" w:rsidP="00013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EB7" w:rsidRDefault="00CF3EB7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№1 – Котельная №4 ул.Садовая д.28А с.Мыт</w:t>
      </w:r>
    </w:p>
    <w:tbl>
      <w:tblPr>
        <w:tblpPr w:leftFromText="180" w:rightFromText="180" w:vertAnchor="text" w:horzAnchor="margin" w:tblpXSpec="center" w:tblpY="96"/>
        <w:tblW w:w="15653" w:type="dxa"/>
        <w:tblLayout w:type="fixed"/>
        <w:tblLook w:val="04A0"/>
      </w:tblPr>
      <w:tblGrid>
        <w:gridCol w:w="666"/>
        <w:gridCol w:w="2169"/>
        <w:gridCol w:w="1101"/>
        <w:gridCol w:w="992"/>
        <w:gridCol w:w="992"/>
        <w:gridCol w:w="992"/>
        <w:gridCol w:w="959"/>
        <w:gridCol w:w="1101"/>
        <w:gridCol w:w="1026"/>
        <w:gridCol w:w="992"/>
        <w:gridCol w:w="879"/>
        <w:gridCol w:w="997"/>
        <w:gridCol w:w="992"/>
        <w:gridCol w:w="939"/>
        <w:gridCol w:w="856"/>
      </w:tblGrid>
      <w:tr w:rsidR="001B6584" w:rsidRPr="00FF6E99" w:rsidTr="00826208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ind w:left="-348" w:firstLine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 год (с 01.01.2020 по 31.12.2020) - УТВЕРЖДЕН с НДС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2020год (с 01.07.2020 по 31.12.2020) - УТВЕРЖДЕН, с НДС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В конкурсную документацию на 2020 год (в ценах 1-го пол. 2020 ) БЕЗ НДС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В конкурсную документацию на 2020 год (в ценах 2-го пол. 2020 ) БЕЗ НДС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2029 год</w:t>
            </w:r>
          </w:p>
        </w:tc>
      </w:tr>
      <w:tr w:rsidR="001B6584" w:rsidRPr="00FF6E99" w:rsidTr="00826208">
        <w:trPr>
          <w:trHeight w:val="10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584" w:rsidRPr="00FF6E99" w:rsidTr="00826208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B6584" w:rsidRPr="00FF6E99" w:rsidTr="00826208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Операционные (подконтрольные) расходы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761,272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E4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661,322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661,322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678,933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699,030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719,721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741,025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762,959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785,542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808,794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832,735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857,384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43,368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E4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43,368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36,140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36,140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37,102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38,200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39,331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40,495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46,854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основных средств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E4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161,570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E4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161,570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161,570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161,570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165,873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170,783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175,838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181,043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203,449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209,471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 по договорам со сторонними  организациями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89,407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E4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89,407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74,506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74,506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76,490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78,754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81,085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83,486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96,595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иных работ и услуг по договорам с организациями, в т.ч.: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Лизинговый платеж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(объекты кроме производственных)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расходы, 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466,927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466,927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389,106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389,106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399,468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411,292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423,466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436,001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448,906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462,194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475,875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489,961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504,464</w:t>
            </w:r>
          </w:p>
        </w:tc>
      </w:tr>
      <w:tr w:rsidR="001B6584" w:rsidRPr="00FF6E99" w:rsidTr="00826208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57,244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67,090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67,090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68,720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89,484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94,736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123,785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154,525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176,825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услуг организаций, осуществляющих регулир.виды деятельности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(производственные объекты)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584" w:rsidRPr="00FF6E99" w:rsidTr="0082620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8,450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7,042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7,042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7,042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7,042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7,042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7,042</w:t>
            </w:r>
          </w:p>
        </w:tc>
      </w:tr>
      <w:tr w:rsidR="001B6584" w:rsidRPr="00FF6E99" w:rsidTr="00826208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обязательное страхование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8,450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7,042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7,042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7,042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7,042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7,042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налоги (налог на транспорт, на землю)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48,794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48,794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48,794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48,794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50,094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51,576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53,103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54,675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56,293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57,960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59,675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61,442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63,260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Амортизация основных средств (по </w:t>
            </w: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концессии)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17,597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17,597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41,034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41,034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54,468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54,468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72,064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72,064</w:t>
            </w:r>
          </w:p>
        </w:tc>
      </w:tr>
      <w:tr w:rsidR="001B6584" w:rsidRPr="00FF6E99" w:rsidTr="0082620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без налога на прибыль и экономии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57,244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55,836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55,836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57,135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76,215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77,741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102,751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104,369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119,469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121,184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140,547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142,366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Налог на прибыль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11,254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11,254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11,585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13,269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16,994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21,035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28,475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32,913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33,341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34,003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34,459</w:t>
            </w:r>
          </w:p>
        </w:tc>
      </w:tr>
      <w:tr w:rsidR="001B6584" w:rsidRPr="00FF6E99" w:rsidTr="00826208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покупку ресурсов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1 055,486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900,463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907,974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937,120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967,217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998,296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1 030,389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1 063,532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1 097,758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1 133,104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1 169,606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835,668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860,738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696,390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717,281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717,281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738,800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760,964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783,793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807,306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831,526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856,471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882,166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908,630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газа, тн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</w:tr>
      <w:tr w:rsidR="001B6584" w:rsidRPr="00FF6E99" w:rsidTr="0082620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1 пол., 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6 066,38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6 248,37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6 248,37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6 435,82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6 628,89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6 827,76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7 032,59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7 243,57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7 460,88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7 684,70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7 915,24</w:t>
            </w:r>
          </w:p>
        </w:tc>
      </w:tr>
      <w:tr w:rsidR="001B6584" w:rsidRPr="00FF6E99" w:rsidTr="00826208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2 пол., 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6 435,82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6 628,89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6 827,76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7 032,59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7 243,57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7 460,88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7 684,70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7 915,24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8 152,70</w:t>
            </w:r>
          </w:p>
        </w:tc>
      </w:tr>
      <w:tr w:rsidR="001B6584" w:rsidRPr="00FF6E99" w:rsidTr="00826208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электрическую энергию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219,818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219,818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183,182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183,182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190,692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198,320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206,253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214,503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223,083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232,006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241,287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250,938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260,976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тыс.кВтч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84" w:rsidRPr="00FF6E99" w:rsidRDefault="001B6584" w:rsidP="001B65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руб./кВтч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9,65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10,04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59,380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74,800</w:t>
            </w:r>
          </w:p>
        </w:tc>
      </w:tr>
      <w:tr w:rsidR="001B6584" w:rsidRPr="00FF6E99" w:rsidTr="00826208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прибыли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2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0,25%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0,96%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1,60%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2,91%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3,41%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3,29%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3,19%</w:t>
            </w:r>
          </w:p>
        </w:tc>
      </w:tr>
      <w:tr w:rsidR="001B6584" w:rsidRPr="00FF6E99" w:rsidTr="00826208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B6584" w:rsidRPr="00FF6E99" w:rsidTr="00826208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с целью учета фактических значений 2016 год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 целью учета фактических значений 2017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Корректировка, учитывающая отклонение фактических показателей энергосбережения и повышения энергетической эффективности и отклонение сроков реализации программы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-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 </w:t>
            </w:r>
          </w:p>
        </w:tc>
      </w:tr>
      <w:tr w:rsidR="001B6584" w:rsidRPr="00FF6E99" w:rsidTr="00826208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51,917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51,917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45,017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45,017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46,338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48,678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50,186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52,914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58,563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63,036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необходимая валовая выручка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1 925,919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1 950,989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1 653,001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1 673,892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1 701,965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1 778,711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1 849,651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826208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1 947,245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2 040,093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2 133,107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2 194,441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2 276,400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2 341,651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полезного отпуска т/э, 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619,80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619,80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619,80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(без НДС), руб./Гкал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3 107,34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3 147,79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2 667,01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2 700,72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2 746,01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2 869,83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2 984,29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3 141,75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3 291,56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3 441,63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3 540,59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3 672,82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3 778,10</w:t>
            </w:r>
          </w:p>
        </w:tc>
      </w:tr>
      <w:tr w:rsidR="001B6584" w:rsidRPr="00FF6E99" w:rsidTr="00826208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(с НДС), руб./Гкал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3 107,34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3 147,79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3 200,41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3 240,86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3 295,21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3 443,80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3 581,15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3 770,10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3 949,87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4 129,95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4 248,70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4 407,39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4 533,72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утвержден 1 пол. (без НДС/НДС не обл.), руб./Гкал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2 970,90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2 540,17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2 984,29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2 984,29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3 291,56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3 291,56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3 540,59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3 540,59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3 778,10</w:t>
            </w:r>
          </w:p>
        </w:tc>
      </w:tr>
      <w:tr w:rsidR="001B6584" w:rsidRPr="00FF6E99" w:rsidTr="0082620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B6584" w:rsidRPr="00FF6E99" w:rsidRDefault="001B6584" w:rsidP="001B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утвержден 2 пол. (без НДС/НДС не обл.), руб./Гкал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3 048,20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3 031,43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6 849,24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2 984,29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3 360,09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3 291,56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3 649,72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3 540,59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3 856,18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6584" w:rsidRPr="00FF6E99" w:rsidRDefault="001B6584" w:rsidP="001B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3 778,10</w:t>
            </w:r>
          </w:p>
        </w:tc>
      </w:tr>
    </w:tbl>
    <w:p w:rsidR="001B6584" w:rsidRDefault="001B6584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021" w:rsidRDefault="00F07021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 Котельные №1, №2, №3, №4 п.Верхний Ландех</w:t>
      </w:r>
    </w:p>
    <w:tbl>
      <w:tblPr>
        <w:tblpPr w:leftFromText="180" w:rightFromText="180" w:vertAnchor="text" w:horzAnchor="margin" w:tblpXSpec="center" w:tblpY="189"/>
        <w:tblW w:w="15258" w:type="dxa"/>
        <w:tblLayout w:type="fixed"/>
        <w:tblLook w:val="04A0"/>
      </w:tblPr>
      <w:tblGrid>
        <w:gridCol w:w="675"/>
        <w:gridCol w:w="2694"/>
        <w:gridCol w:w="850"/>
        <w:gridCol w:w="851"/>
        <w:gridCol w:w="850"/>
        <w:gridCol w:w="850"/>
        <w:gridCol w:w="851"/>
        <w:gridCol w:w="866"/>
        <w:gridCol w:w="835"/>
        <w:gridCol w:w="866"/>
        <w:gridCol w:w="853"/>
        <w:gridCol w:w="833"/>
        <w:gridCol w:w="833"/>
        <w:gridCol w:w="850"/>
        <w:gridCol w:w="850"/>
        <w:gridCol w:w="851"/>
      </w:tblGrid>
      <w:tr w:rsidR="008744DE" w:rsidRPr="003C1437" w:rsidTr="00D62C28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2019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 год (с 01.01.2020 по 31.12.2020) - УТВЕРЖДЕН с НДС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2020год (с 01.07.2020 по 31.12.2020) - УТВЕРЖДЕН, с НДС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В конкурсную документацию на 2020 год (в ценах 1-го пол. 2020 ) БЕЗ НДС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В конкурсную документацию на 2020 год (в ценах 2-го пол. 2020 ) БЕЗ НДС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2029 год</w:t>
            </w:r>
          </w:p>
        </w:tc>
      </w:tr>
      <w:tr w:rsidR="008744DE" w:rsidRPr="003C1437" w:rsidTr="00D62C28">
        <w:trPr>
          <w:trHeight w:val="10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4DE" w:rsidRPr="003C1437" w:rsidTr="00D62C2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744DE" w:rsidRPr="003C1437" w:rsidTr="00D62C28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Операционные (подконтрольные)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10 778,032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10 900,083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10 900,083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9 847,156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9 847,156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10 109,386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10 408,624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10 716,719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11 033,934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11 360,539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11 696,811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12 043,036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12 399,510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12 766,536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приобретение сырья и материалов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654,962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667,865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667,865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556,554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556,554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571,375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588,288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605,701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623,630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642,090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661,095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680,664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700,811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721,555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ремонт основных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4582,521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4 582,521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4 582,521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4 582,521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4 582,521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4 704,553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4 843,808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4 987,185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5 134,806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5 286,796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5 443,285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5 604,406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5 770,297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5 941,097</w:t>
            </w:r>
          </w:p>
        </w:tc>
      </w:tr>
      <w:tr w:rsidR="008744DE" w:rsidRPr="003C1437" w:rsidTr="00D62C28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работ и услуг производственного характера по договорам со сторонними  организациями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324,513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330,906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330,906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275,755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275,755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283,099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291,478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308,989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318,135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327,552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337,248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347,230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357,508</w:t>
            </w:r>
          </w:p>
        </w:tc>
      </w:tr>
      <w:tr w:rsidR="008744DE" w:rsidRPr="003C1437" w:rsidTr="00D62C28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иных работ и услуг по договорам с организациями, в т.ч.: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служебные командировки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обучение персонала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Лизинговый платеж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 плата (объекты кроме производственных)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расходы,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5216,035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5 318,791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5 318,791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4 432,326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4 432,326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4 550,359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4 685,049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4 823,727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4 966,509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5 113,518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5 264,878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5 420,718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5 581,172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5 746,374</w:t>
            </w:r>
          </w:p>
        </w:tc>
      </w:tr>
      <w:tr w:rsidR="008744DE" w:rsidRPr="003C1437" w:rsidTr="00D62C28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1 417,691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1 417,691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1 412,063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1 412,063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1 675,331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1 722,937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1 815,031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1 865,525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1 937,776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1 997,905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2 111,639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2 168,446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2 238,782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услуг организаций, осуществляющих регулир.виды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 плата (производственные объекты)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Концессионная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28,142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28,142</w:t>
            </w:r>
          </w:p>
        </w:tc>
      </w:tr>
      <w:tr w:rsidR="008744DE" w:rsidRPr="003C1437" w:rsidTr="00D62C28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плата за выбросы и сбросы загрязняющих веществ в окружающую среду, размеще-ние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26,250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26,250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21,875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обязательное страхование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6,267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налоги (налог на транспорт, на землю)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1383,92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1 383,921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1 383,921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1 383,921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1 383,921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1 420,775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1 462,830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1 506,130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1 550,711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1 596,612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1 643,872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1 692,531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1 742,630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1 794,211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основных средств (по концессии)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47,887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47,887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86,350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86,350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86,350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86,350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144,203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144,203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155,888</w:t>
            </w:r>
          </w:p>
        </w:tc>
      </w:tr>
      <w:tr w:rsidR="008744DE" w:rsidRPr="003C1437" w:rsidTr="00D62C28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без налога на прибыль и экономии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1416,72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1 417,691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1 417,691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1 412,063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1 412,063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1 496,803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1 538,858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1 620,622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1 665,203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1 711,104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1 758,364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1 864,875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1 914,974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1 978,241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Налог при УСНО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178,528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184,079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194,409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200,321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226,671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239,541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246,764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253,471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260,541</w:t>
            </w:r>
          </w:p>
        </w:tc>
      </w:tr>
      <w:tr w:rsidR="008744DE" w:rsidRPr="003C1437" w:rsidTr="00D62C28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покупку ресурсов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21 968,697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22 111,653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22 114,680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18 438,662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18 441,689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18 839,760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19 397,323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19 991,623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20 616,900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21 266,113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21 940,265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22 640,404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23 367,622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24 123,060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топливо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19 073,577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19 219,056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19 219,056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16 015,880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16 015,880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16 270,143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16 724,921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17 212,325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17 726,431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18 260,025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18 813,933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19 389,019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19 986,181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20 606,361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угля, тн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1 425,17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1 473,11</w:t>
            </w:r>
          </w:p>
        </w:tc>
      </w:tr>
      <w:tr w:rsidR="008744DE" w:rsidRPr="003C1437" w:rsidTr="00D62C2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Цена, руб./тн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5 291,67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5 291,67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5 503,33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5 734,47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5 981,06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6 250,20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6 531,46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6 825,38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7 132,52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7 453,48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7 788,89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мазута, тн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438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Цена, руб./тн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23 085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18 750,00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18 618,75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18 879,41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19 162,60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19 430,88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19 702,91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19 978,75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20 258,46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20 542,07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20 829,66</w:t>
            </w:r>
          </w:p>
        </w:tc>
      </w:tr>
      <w:tr w:rsidR="008744DE" w:rsidRPr="003C1437" w:rsidTr="00D62C28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электрическую энергию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2 822,538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2 818,886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2 818,886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2 349,072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2 349,072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2 445,384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2 543,199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2 644,927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2 750,724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2 860,753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2 975,184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3 094,191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3 217,959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3 346,677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тыс.кВтч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335,04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Цена, руб./кВтч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8,21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8,54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9,99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холодную воду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72,582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73,711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76,738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73,711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76,738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76,738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79,807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82,999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86,319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89,772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93,363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97,098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100,981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105,021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куб.м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1 691,00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1 пол., руб./куб.м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49,08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51,05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53,09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62,11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2 пол., руб./куб.м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47,20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49,08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51,05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53,09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55,21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64,59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3.5.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водоотведение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50,738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51,402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53,510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51,402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53,510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DE" w:rsidRPr="003C1437" w:rsidRDefault="008744DE" w:rsidP="008744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куб.м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1 171,70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1 пол., руб./куб.м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43,87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45,67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45,67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47,50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49,40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51,37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53,43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57,79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62,50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2 пол., руб./куб.м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47,50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49,40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51,37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53,43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55,56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57,79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65,00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5,321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21,805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21,805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102,799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129,089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129,089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129,089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129,089</w:t>
            </w:r>
          </w:p>
        </w:tc>
      </w:tr>
      <w:tr w:rsidR="008744DE" w:rsidRPr="003C1437" w:rsidTr="00D62C28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прибыли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0,02%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0,32%</w:t>
            </w:r>
          </w:p>
        </w:tc>
      </w:tr>
      <w:tr w:rsidR="008744DE" w:rsidRPr="003C1437" w:rsidTr="00D62C28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44DE" w:rsidRPr="003C1437" w:rsidTr="00D62C2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Корректировка с целью учета фактических значений 2016 год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с целью учета фактических значений 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Корректировка, учитывающая отклонение фактических показателей энергосбережения и повышения энергетической эффективности и отклонение сроков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8744DE" w:rsidRPr="003C1437" w:rsidTr="00D62C28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Расчетная предпринимательская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760,519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760,670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684,100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684,251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708,790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730,994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755,832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779,480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803,887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829,075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857,965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884,796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913,074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необходимая валовая выручка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34559,78084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35 189,946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35 193,124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30 381,982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30 385,160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31 338,588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32 265,199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33 301,010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34 317,645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35 471,113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36 593,146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37 782,133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38 949,463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40 170,540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полезного отпуска т/э, Гкал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sz w:val="12"/>
                <w:szCs w:val="12"/>
              </w:rPr>
              <w:t>1 909,57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6 357,01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Тариф (без НДС), руб./Гкал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5 535,61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5 536,11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4 779,29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4 779,79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4 929,77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5 075,53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5 238,47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5 398,39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5 579,84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5 756,34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5 943,38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6 127,01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6 319,09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Тариф (с НДС),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5 535,61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5 536,11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5 735,14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5 735,74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5 915,72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6 090,63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6 286,16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6 478,07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6 695,81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6 907,61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7 132,05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7 352,41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7 582,91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Тариф утвержден 1 пол. (без НДС/НДС не обл.), руб./Гкал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2 970,90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2 540,17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5 238,47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5 238,47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5 579,84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5 579,84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5 943,38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5 943,38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6 319,09</w:t>
            </w:r>
          </w:p>
        </w:tc>
      </w:tr>
      <w:tr w:rsidR="008744DE" w:rsidRPr="003C1437" w:rsidTr="00D62C2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744DE" w:rsidRPr="003C1437" w:rsidRDefault="008744DE" w:rsidP="0087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Тариф утвержден 2 пол. (без НДС/НДС не обл.),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3 048,20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8 514,16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12 688,82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5 238,47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5 638,28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5 579,84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6 021,10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5 943,38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6 402,45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44DE" w:rsidRPr="003C1437" w:rsidRDefault="008744DE" w:rsidP="008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C14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6 319,09</w:t>
            </w:r>
          </w:p>
        </w:tc>
      </w:tr>
    </w:tbl>
    <w:p w:rsidR="008744DE" w:rsidRDefault="008744DE" w:rsidP="00F07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Pr="00C65C14" w:rsidRDefault="008744DE" w:rsidP="0087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8744DE" w:rsidRPr="00C65C14" w:rsidRDefault="008744DE" w:rsidP="0087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8744DE" w:rsidRPr="00C65C14" w:rsidRDefault="008744DE" w:rsidP="0087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Глава Верхнеландеховского 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  Смирнова Н.Н.</w:t>
      </w:r>
    </w:p>
    <w:p w:rsidR="008744DE" w:rsidRPr="00C65C14" w:rsidRDefault="008744DE" w:rsidP="0087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8744DE" w:rsidRPr="00C65C14" w:rsidRDefault="008744DE" w:rsidP="008744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бщество с ограниченной ответственностью 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«Теплосети»</w:t>
      </w:r>
    </w:p>
    <w:p w:rsidR="008744DE" w:rsidRPr="00C65C14" w:rsidRDefault="008744DE" w:rsidP="008744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Тюриков И.Е.</w:t>
      </w:r>
    </w:p>
    <w:p w:rsidR="008744DE" w:rsidRPr="00C65C14" w:rsidRDefault="008744DE" w:rsidP="00874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44DE" w:rsidRPr="00C65C14" w:rsidRDefault="008744DE" w:rsidP="0087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8744DE" w:rsidRPr="00176A68" w:rsidRDefault="008744DE" w:rsidP="0087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8744DE" w:rsidRDefault="008744DE" w:rsidP="0087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8744DE" w:rsidRDefault="008744DE" w:rsidP="0087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                Шаботинский А.Л.</w:t>
      </w:r>
    </w:p>
    <w:p w:rsidR="00687122" w:rsidRDefault="00687122" w:rsidP="007D2D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7122" w:rsidRDefault="00687122" w:rsidP="00687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  <w:sectPr w:rsidR="00687122" w:rsidSect="000E23F8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6F5669" w:rsidRPr="00C65C14" w:rsidRDefault="006F5669" w:rsidP="006F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6</w:t>
      </w:r>
    </w:p>
    <w:p w:rsidR="006F5669" w:rsidRPr="00C65C14" w:rsidRDefault="006F5669" w:rsidP="006F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6F5669" w:rsidRPr="00C65C14" w:rsidRDefault="006F5669" w:rsidP="006F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7C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04FA9">
        <w:rPr>
          <w:rFonts w:ascii="Times New Roman" w:hAnsi="Times New Roman" w:cs="Times New Roman"/>
          <w:bCs/>
          <w:sz w:val="24"/>
          <w:szCs w:val="24"/>
        </w:rPr>
        <w:t>.</w:t>
      </w:r>
      <w:r w:rsidR="00377CD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="00004FA9">
        <w:rPr>
          <w:rFonts w:ascii="Times New Roman" w:hAnsi="Times New Roman" w:cs="Times New Roman"/>
          <w:bCs/>
          <w:sz w:val="24"/>
          <w:szCs w:val="24"/>
        </w:rPr>
        <w:t>20</w:t>
      </w:r>
      <w:r w:rsidR="004B7215">
        <w:rPr>
          <w:rFonts w:ascii="Times New Roman" w:hAnsi="Times New Roman" w:cs="Times New Roman"/>
          <w:bCs/>
          <w:sz w:val="24"/>
          <w:szCs w:val="24"/>
        </w:rPr>
        <w:t>20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50DA3" w:rsidRPr="00C65C14" w:rsidRDefault="00250DA3" w:rsidP="006F5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1175" w:rsidRPr="00C65C14" w:rsidRDefault="00B41175" w:rsidP="00B4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 xml:space="preserve">Задание и основные мероприятия </w:t>
      </w:r>
    </w:p>
    <w:p w:rsidR="00B41175" w:rsidRPr="00C65C14" w:rsidRDefault="00B41175" w:rsidP="00B4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по реконструкции имущества в составе Объекта Соглашения</w:t>
      </w:r>
    </w:p>
    <w:p w:rsidR="003B5E0E" w:rsidRDefault="003B5E0E" w:rsidP="00B4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86" w:type="dxa"/>
        <w:tblInd w:w="-318" w:type="dxa"/>
        <w:tblLayout w:type="fixed"/>
        <w:tblLook w:val="04A0"/>
      </w:tblPr>
      <w:tblGrid>
        <w:gridCol w:w="1809"/>
        <w:gridCol w:w="2161"/>
        <w:gridCol w:w="1842"/>
        <w:gridCol w:w="851"/>
        <w:gridCol w:w="850"/>
        <w:gridCol w:w="993"/>
        <w:gridCol w:w="850"/>
        <w:gridCol w:w="851"/>
        <w:gridCol w:w="850"/>
        <w:gridCol w:w="851"/>
        <w:gridCol w:w="708"/>
        <w:gridCol w:w="851"/>
        <w:gridCol w:w="709"/>
        <w:gridCol w:w="1310"/>
      </w:tblGrid>
      <w:tr w:rsidR="00CB3683" w:rsidRPr="004F2347" w:rsidTr="00FF0236">
        <w:trPr>
          <w:trHeight w:val="747"/>
        </w:trPr>
        <w:tc>
          <w:tcPr>
            <w:tcW w:w="1809" w:type="dxa"/>
            <w:vMerge w:val="restart"/>
          </w:tcPr>
          <w:p w:rsidR="00CB3683" w:rsidRPr="004F2347" w:rsidRDefault="00CB3683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адрес объекта теплоснабжения</w:t>
            </w:r>
          </w:p>
        </w:tc>
        <w:tc>
          <w:tcPr>
            <w:tcW w:w="2161" w:type="dxa"/>
            <w:vMerge w:val="restart"/>
          </w:tcPr>
          <w:p w:rsidR="00CB3683" w:rsidRPr="004F2347" w:rsidRDefault="00CB3683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реконструкции имущества в составе Объекта Соглашения </w:t>
            </w:r>
          </w:p>
        </w:tc>
        <w:tc>
          <w:tcPr>
            <w:tcW w:w="1842" w:type="dxa"/>
            <w:vMerge w:val="restart"/>
          </w:tcPr>
          <w:p w:rsidR="00CB3683" w:rsidRPr="004F2347" w:rsidRDefault="00CB3683" w:rsidP="00C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после выполнения основных мероприятий </w:t>
            </w:r>
          </w:p>
        </w:tc>
        <w:tc>
          <w:tcPr>
            <w:tcW w:w="8364" w:type="dxa"/>
            <w:gridSpan w:val="10"/>
          </w:tcPr>
          <w:p w:rsidR="00CB3683" w:rsidRPr="004F2347" w:rsidRDefault="00CB3683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реализации мероприятий </w:t>
            </w:r>
          </w:p>
          <w:p w:rsidR="00CB3683" w:rsidRPr="004F2347" w:rsidRDefault="00CB3683" w:rsidP="0037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без НДС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рублях</w:t>
            </w:r>
          </w:p>
        </w:tc>
        <w:tc>
          <w:tcPr>
            <w:tcW w:w="1310" w:type="dxa"/>
            <w:vMerge w:val="restart"/>
          </w:tcPr>
          <w:p w:rsidR="00CB3683" w:rsidRPr="004F2347" w:rsidRDefault="00CB3683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передачи реконструируемого Объекта Соглашения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Концеденту</w:t>
            </w:r>
          </w:p>
        </w:tc>
      </w:tr>
      <w:tr w:rsidR="00CB3683" w:rsidRPr="00C65C14" w:rsidTr="00FF0236">
        <w:trPr>
          <w:trHeight w:val="405"/>
        </w:trPr>
        <w:tc>
          <w:tcPr>
            <w:tcW w:w="1809" w:type="dxa"/>
            <w:vMerge/>
          </w:tcPr>
          <w:p w:rsidR="00E026C7" w:rsidRPr="00C65C14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E026C7" w:rsidRPr="00C65C14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26C7" w:rsidRPr="00C65C14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026C7" w:rsidRPr="004F2347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0" w:type="dxa"/>
            <w:vMerge/>
          </w:tcPr>
          <w:p w:rsidR="00E026C7" w:rsidRPr="00C65C14" w:rsidRDefault="00E026C7" w:rsidP="00B41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683" w:rsidRPr="00C65C14" w:rsidTr="00FF0236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:rsidR="00E026C7" w:rsidRPr="00A25CED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Котельная,</w:t>
            </w:r>
            <w:r w:rsidR="00FA6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Верхний Ландех, ул. Строителей</w:t>
            </w:r>
            <w:r w:rsidR="00377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24 А.</w:t>
            </w: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026C7" w:rsidRDefault="003E333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Реконструкция (замена) дымовой трубы наружного газохода к дымовой трубе в котельной № 3, расположенной по адресу: Ивановская обл.,  п. Верхний Ландех, ул. Строителей, д. 24 А.</w:t>
            </w:r>
          </w:p>
          <w:p w:rsidR="00E026C7" w:rsidRDefault="00E026C7" w:rsidP="00A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04" w:rsidRDefault="00687A04" w:rsidP="00A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04" w:rsidRDefault="00687A04" w:rsidP="00A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04" w:rsidRDefault="00687A04" w:rsidP="00A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C7" w:rsidRDefault="00E026C7" w:rsidP="00A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дымовой трубы наружного газохода к дымовой трубе в котельной № 3 по ул. Строителей, д. 24 А п. Верхний Ландех создаст нормативное разрежение в топках и отвод дымовых газов от котлов, вырабатывающих теплоноситель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отопления жилых домов.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Default="00687A04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478865,00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6C7" w:rsidRPr="00C65C1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31.12.2020 г.</w:t>
            </w:r>
          </w:p>
        </w:tc>
      </w:tr>
      <w:tr w:rsidR="00687A04" w:rsidRPr="00C65C14" w:rsidTr="00FF0236">
        <w:trPr>
          <w:trHeight w:val="6776"/>
        </w:trPr>
        <w:tc>
          <w:tcPr>
            <w:tcW w:w="1809" w:type="dxa"/>
            <w:tcBorders>
              <w:top w:val="single" w:sz="4" w:space="0" w:color="auto"/>
            </w:tcBorders>
          </w:tcPr>
          <w:p w:rsidR="00687A04" w:rsidRDefault="00FA6EE6" w:rsidP="00FA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Модульная котельная</w:t>
            </w:r>
            <w:r w:rsidR="00687A04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87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="00687A04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687A04" w:rsidRDefault="00687A04" w:rsidP="00A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труб 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водогрейного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котла № 1 (тип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 КВ-0,4 Гн) в модульной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газовой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</w:t>
            </w: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с. Мыт, ул. Садовая, д. 28 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F4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 w:rsidRPr="00F45DBC">
              <w:rPr>
                <w:rFonts w:ascii="Times New Roman" w:hAnsi="Times New Roman" w:cs="Times New Roman"/>
                <w:sz w:val="24"/>
                <w:szCs w:val="24"/>
              </w:rPr>
              <w:t xml:space="preserve">труб 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водогрейного </w:t>
            </w:r>
            <w:r w:rsidRPr="00F45DBC">
              <w:rPr>
                <w:rFonts w:ascii="Times New Roman" w:hAnsi="Times New Roman" w:cs="Times New Roman"/>
                <w:sz w:val="24"/>
                <w:szCs w:val="24"/>
              </w:rPr>
              <w:t>котла № 1 (тип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DBC">
              <w:rPr>
                <w:rFonts w:ascii="Times New Roman" w:hAnsi="Times New Roman" w:cs="Times New Roman"/>
                <w:sz w:val="24"/>
                <w:szCs w:val="24"/>
              </w:rPr>
              <w:t xml:space="preserve"> КВ-0,4 Гн) в модульной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газовой </w:t>
            </w:r>
            <w:r w:rsidRPr="00F45DBC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по ул. Садовая, д. 28 А с. Мыт позволит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безопасности, выработку тепловой энергии, повысит КПД котла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сэкономит расход газа.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7A04" w:rsidRDefault="00687A04" w:rsidP="00E0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175966,00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687A04" w:rsidRDefault="00687A04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31.12.2021 г.</w:t>
            </w:r>
          </w:p>
        </w:tc>
      </w:tr>
      <w:tr w:rsidR="00AF54A7" w:rsidRPr="00C65C14" w:rsidTr="00FF0236">
        <w:trPr>
          <w:trHeight w:val="607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F54A7" w:rsidRPr="00A25CED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Теплотрасса № 1.</w:t>
            </w: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(замена) участка металлических труб тепловой сети от ТК дома № 14 по ул. Комсомольская до ТК дома № 5 по ул. Рабочая п. Верхний Ландех Ивановской обл.</w:t>
            </w:r>
          </w:p>
          <w:p w:rsidR="006A3468" w:rsidRDefault="006A3468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98 м в двухтрубном исполнении. Диаметр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57 мм. Подземная прокладка.</w:t>
            </w: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7" w:rsidRPr="00C65C14" w:rsidRDefault="00AF54A7" w:rsidP="00E9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54A7" w:rsidRDefault="00AF54A7" w:rsidP="00AF54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участка металлических труб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ТК дома № 14 по ул. Комсомольская до ТК  дома № 5 по ул. Рабочая п. Верхний Ландех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 тепловые потери при транспортировке теплоносителя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улучшит качество услуг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теплоснабжению,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 надежность теплоснабжения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384639,00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AF54A7" w:rsidRPr="00C65C14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31.12.2022 г.</w:t>
            </w:r>
          </w:p>
        </w:tc>
      </w:tr>
      <w:tr w:rsidR="00AF54A7" w:rsidRPr="00C65C14" w:rsidTr="00FF0236">
        <w:trPr>
          <w:trHeight w:val="4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AF54A7" w:rsidRDefault="00FA6EE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Теплотрасса</w:t>
            </w:r>
            <w:r w:rsidR="00AF54A7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</w:t>
            </w:r>
            <w:r w:rsidR="00AF5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4A7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F54A7" w:rsidRDefault="00AF54A7" w:rsidP="00E9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3EE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теплотрассы от теплового колодца дома № 1 по ул. Садовая до здания ФАПа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78 </w:t>
            </w:r>
            <w:r w:rsidRPr="002423EE">
              <w:rPr>
                <w:rFonts w:ascii="Times New Roman" w:hAnsi="Times New Roman" w:cs="Times New Roman"/>
                <w:sz w:val="24"/>
                <w:szCs w:val="24"/>
              </w:rPr>
              <w:t>по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EE">
              <w:rPr>
                <w:rFonts w:ascii="Times New Roman" w:hAnsi="Times New Roman" w:cs="Times New Roman"/>
                <w:sz w:val="24"/>
                <w:szCs w:val="24"/>
              </w:rPr>
              <w:t xml:space="preserve">с. Мыт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Верхнеландеховского района Ивановской обл.</w:t>
            </w:r>
          </w:p>
          <w:p w:rsidR="008347A5" w:rsidRDefault="008347A5" w:rsidP="00E9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83,85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в двухтрубном исполнении. Диаметр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 мм. На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дземная прокладка.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59250E">
              <w:rPr>
                <w:rFonts w:ascii="Times New Roman" w:hAnsi="Times New Roman" w:cs="Times New Roman"/>
                <w:sz w:val="24"/>
                <w:szCs w:val="24"/>
              </w:rPr>
              <w:t xml:space="preserve">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трассы от теплового колодца дома № 1 по ул. Садовая до здания ФАПа дома № 78 по ул. Восточная с. Мыт позволит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тепловые потери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теплосетях,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 надежность теплоснабжения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234374,00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54A7" w:rsidRDefault="00AF54A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AF54A7" w:rsidRDefault="00AF54A7" w:rsidP="00AF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31.12.2023 г.</w:t>
            </w:r>
          </w:p>
        </w:tc>
      </w:tr>
      <w:tr w:rsidR="00CB3683" w:rsidRPr="00C65C14" w:rsidTr="00FF0236">
        <w:trPr>
          <w:trHeight w:val="2251"/>
        </w:trPr>
        <w:tc>
          <w:tcPr>
            <w:tcW w:w="1809" w:type="dxa"/>
            <w:tcBorders>
              <w:bottom w:val="single" w:sz="4" w:space="0" w:color="auto"/>
            </w:tcBorders>
          </w:tcPr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Котельная,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6EE6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расположенная по адресу:</w:t>
            </w:r>
          </w:p>
          <w:p w:rsidR="00E026C7" w:rsidRPr="00A25CED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E026C7" w:rsidRPr="00A25CED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Новая, д. 1 А.</w:t>
            </w: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(покупка)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водогрейного 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 xml:space="preserve">котла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(типа КТВ-Л-0,63) 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>для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>п. Верхний Ландех, ул. Новая, д. 1 А.</w:t>
            </w: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4E" w:rsidRDefault="00482C4E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4E" w:rsidRDefault="00482C4E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4E" w:rsidRDefault="00482C4E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4E" w:rsidRDefault="00482C4E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4E" w:rsidRDefault="00482C4E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C7" w:rsidRPr="00D87C77" w:rsidRDefault="00E026C7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26C7" w:rsidRPr="00C65C14" w:rsidRDefault="00E026C7" w:rsidP="00A25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Покупка водогрейного котла  № 3 (типа КТВ-Л-0,63) для котельной № 1 по ул. Новая, д. 1 А п. Верхний Ландех позволит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безопасности, выработку тепловой энергии, повысит КПД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котла, сэкономит расход топлива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235006,00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6C7" w:rsidRPr="00C65C14" w:rsidRDefault="004511D3" w:rsidP="0048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026C7" w:rsidRPr="00C65C14" w:rsidRDefault="004511D3" w:rsidP="0048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31.12.2024 г.</w:t>
            </w:r>
          </w:p>
        </w:tc>
      </w:tr>
      <w:tr w:rsidR="004511D3" w:rsidRPr="00C65C14" w:rsidTr="00FF0236">
        <w:trPr>
          <w:trHeight w:val="976"/>
        </w:trPr>
        <w:tc>
          <w:tcPr>
            <w:tcW w:w="1809" w:type="dxa"/>
            <w:tcBorders>
              <w:top w:val="single" w:sz="4" w:space="0" w:color="auto"/>
            </w:tcBorders>
          </w:tcPr>
          <w:p w:rsidR="004511D3" w:rsidRPr="00C65C14" w:rsidRDefault="00FA6EE6" w:rsidP="00FA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Теплотрасса,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</w:t>
            </w:r>
            <w:r w:rsidR="00451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1D3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511D3" w:rsidRDefault="004511D3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802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тепловой изоляции трубопровода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222802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по ул. Садовая до теплового колодца № 1 по ул. Садовая с. Мыт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Верхнеландеховского района Ивановской обл</w:t>
            </w:r>
            <w:r w:rsidRPr="0022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7A5" w:rsidRPr="00D87C77" w:rsidRDefault="008347A5" w:rsidP="00F16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замены тепловой изоляции (типа скорлупа) трубопровода тепловых сетей 40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в двухтрубном исполнении. Диаметр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 мм. На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>дземная прокладка.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11D3" w:rsidRDefault="004511D3" w:rsidP="009D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A15">
              <w:rPr>
                <w:rFonts w:ascii="Times New Roman" w:hAnsi="Times New Roman" w:cs="Times New Roman"/>
                <w:sz w:val="24"/>
                <w:szCs w:val="24"/>
              </w:rPr>
              <w:t>амена тепловой изоляции трубопровода от дома № 1 по ул. Садовая до теплового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лодца № 1 по ул. Садовая с. Мыт позволит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тепловые потери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теплосетях,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 надежность теплоснабжения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134336,00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4511D3" w:rsidRDefault="004511D3" w:rsidP="0045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31.12.2025 г.</w:t>
            </w:r>
          </w:p>
        </w:tc>
      </w:tr>
      <w:tr w:rsidR="00CB3683" w:rsidRPr="00C65C14" w:rsidTr="00FF0236">
        <w:trPr>
          <w:trHeight w:val="990"/>
        </w:trPr>
        <w:tc>
          <w:tcPr>
            <w:tcW w:w="1809" w:type="dxa"/>
            <w:tcBorders>
              <w:bottom w:val="single" w:sz="4" w:space="0" w:color="auto"/>
            </w:tcBorders>
          </w:tcPr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Котельная,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6EE6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расположенная по адресу:</w:t>
            </w:r>
          </w:p>
          <w:p w:rsidR="00E026C7" w:rsidRPr="00A25CED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Верхний Ландех, </w:t>
            </w:r>
          </w:p>
          <w:p w:rsidR="00E026C7" w:rsidRPr="00A25CED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Новая, д. 1 А.</w:t>
            </w: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(замена)</w:t>
            </w: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водогрейного котла № 3 типа КТВ-Л-0,63 в котельной № 1, расположенной по адресу: Ивановская обл., п. Верхний Ландех, ул. Новая, д. 1 А.</w:t>
            </w: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C7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D3" w:rsidRDefault="004511D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C7" w:rsidRPr="00C65C14" w:rsidRDefault="00E026C7" w:rsidP="00CE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26C7" w:rsidRDefault="00E026C7" w:rsidP="006750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водогрейного котла № 3 типа КТВ-Л-0,63 в котельной № 1 по ул. Новая, д. 1 А п. Верхний Ландех позволит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безопасности, выработку тепловой энергии, повысит КПД котла, сэкономит расход топлива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26C7" w:rsidRPr="00C65C14" w:rsidRDefault="00E026C7" w:rsidP="0067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343521,00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6C7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6C7" w:rsidRPr="00C65C14" w:rsidRDefault="004F7806" w:rsidP="0045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026C7" w:rsidRPr="00C65C14" w:rsidRDefault="004F7806" w:rsidP="0045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31.12.2026 г.</w:t>
            </w:r>
          </w:p>
        </w:tc>
      </w:tr>
      <w:tr w:rsidR="004F7806" w:rsidRPr="00C65C14" w:rsidTr="00FF0236">
        <w:trPr>
          <w:trHeight w:val="67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Pr="00A25CED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Модульная котельная</w:t>
            </w:r>
            <w:r w:rsidR="00FA6EE6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6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06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труб 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водогрейного 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>котла № 2 (тип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 КВ-0,4 Гн) в модульной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газовой 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>, расположенной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обл., 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 с. Мыт, ул. Садовая, д. 28 А.</w:t>
            </w: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06" w:rsidRPr="00C65C14" w:rsidRDefault="004F7806" w:rsidP="00CE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67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59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 труб теплообменника водогрейного котла № 2 (типа КВ-0,4 Гн) в модульной газовой котельной № 4 по ул. Садовая, д. 28 А с. Мыт позволит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безопасности, выработку тепловой энергии, повысит КПД котла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сэкономит расход газа.</w:t>
            </w:r>
          </w:p>
          <w:p w:rsidR="004F7806" w:rsidRDefault="004F7806" w:rsidP="0067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Pr="00C65C14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175966,00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F7806" w:rsidRDefault="004F7806" w:rsidP="0045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31.12.2027 г.</w:t>
            </w:r>
          </w:p>
        </w:tc>
      </w:tr>
      <w:tr w:rsidR="008F7403" w:rsidRPr="00C65C14" w:rsidTr="00FF0236">
        <w:trPr>
          <w:trHeight w:val="7496"/>
        </w:trPr>
        <w:tc>
          <w:tcPr>
            <w:tcW w:w="1809" w:type="dxa"/>
            <w:tcBorders>
              <w:top w:val="single" w:sz="4" w:space="0" w:color="auto"/>
            </w:tcBorders>
          </w:tcPr>
          <w:p w:rsidR="008F7403" w:rsidRPr="00A25CED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Теплотрасса № 3.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(замена) участка металлических труб тепловой сети от ТК дома № 12 до ТК дома № 13 по ул. Строителей п. Верхний Ландех Ивановской обл.</w:t>
            </w:r>
          </w:p>
          <w:p w:rsidR="006A3468" w:rsidRDefault="006A3468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30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в двухтрубном исполнении. Диаметр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  <w:r w:rsidRPr="00F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мм. Подземная прокладка.</w:t>
            </w: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03" w:rsidRDefault="008F7403" w:rsidP="00CE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7403" w:rsidRDefault="008F7403" w:rsidP="008F7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участка металлических труб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ТК дома № 12 до ТК дома № 13 по ул. Строителей п. Верхний Ландех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 тепловые потери при транспортировке теплоносителя, улучшит качество услуг по теплоснабжению, повысит надежность теплоснабжения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116846,00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7403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F7403" w:rsidRDefault="008F7403" w:rsidP="008F7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31.12.2028 г.</w:t>
            </w:r>
          </w:p>
        </w:tc>
      </w:tr>
      <w:tr w:rsidR="00CB3683" w:rsidRPr="00C65C14" w:rsidTr="00FF0236">
        <w:tc>
          <w:tcPr>
            <w:tcW w:w="1809" w:type="dxa"/>
          </w:tcPr>
          <w:p w:rsidR="00E026C7" w:rsidRPr="00A25CED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</w:t>
            </w:r>
            <w:r w:rsidR="00FA6EE6"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6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расположенная по адресу: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Мыт, ул. Садовая, д. 28 А.</w:t>
            </w:r>
          </w:p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026C7" w:rsidRPr="00C65C14" w:rsidRDefault="00E026C7" w:rsidP="00FE0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(замена) насосного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r w:rsidRP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65/12А»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, 2 комплекта с запорной арматурой в 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газовой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>, расположенной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обл., Верхнеландеховский район,</w:t>
            </w:r>
            <w:r w:rsidRPr="00C92576">
              <w:rPr>
                <w:rFonts w:ascii="Times New Roman" w:hAnsi="Times New Roman" w:cs="Times New Roman"/>
                <w:sz w:val="24"/>
                <w:szCs w:val="24"/>
              </w:rPr>
              <w:t xml:space="preserve"> с. Мыт, ул. Садовая, д. 28 А.</w:t>
            </w:r>
          </w:p>
        </w:tc>
        <w:tc>
          <w:tcPr>
            <w:tcW w:w="1842" w:type="dxa"/>
          </w:tcPr>
          <w:p w:rsidR="00E026C7" w:rsidRPr="00C65C14" w:rsidRDefault="00E026C7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</w:t>
            </w:r>
            <w:r w:rsidRPr="004D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насосного оборудования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r w:rsidRP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65/12А» с двумя комплектами запорной арматурой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модульной газовой котельной № 4 по ул. Садовая, д. 28 А с. Мыт позволит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безопасности, выработку тепловой энергии, повысит КПД котла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сэкономит расход газа.</w:t>
            </w:r>
          </w:p>
        </w:tc>
        <w:tc>
          <w:tcPr>
            <w:tcW w:w="851" w:type="dxa"/>
          </w:tcPr>
          <w:p w:rsidR="00E026C7" w:rsidRPr="00C65C14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26C7" w:rsidRPr="00C65C14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26C7" w:rsidRPr="00C65C14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26C7" w:rsidRPr="00C65C14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26C7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26C7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26C7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26C7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26C7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26C7" w:rsidRPr="00C65C14" w:rsidRDefault="008F7403" w:rsidP="001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61680,00</w:t>
            </w:r>
          </w:p>
        </w:tc>
        <w:tc>
          <w:tcPr>
            <w:tcW w:w="1310" w:type="dxa"/>
          </w:tcPr>
          <w:p w:rsidR="00E026C7" w:rsidRPr="00C65C14" w:rsidRDefault="00E026C7" w:rsidP="008F7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</w:t>
            </w:r>
            <w:r w:rsidR="008F74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8F7403" w:rsidRPr="00C65C14" w:rsidTr="00FF0236">
        <w:tc>
          <w:tcPr>
            <w:tcW w:w="14176" w:type="dxa"/>
            <w:gridSpan w:val="13"/>
          </w:tcPr>
          <w:p w:rsidR="008F7403" w:rsidRPr="00041DDE" w:rsidRDefault="008F7403" w:rsidP="00B4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 2 341 199</w:t>
            </w:r>
            <w:r w:rsidRPr="00041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310" w:type="dxa"/>
          </w:tcPr>
          <w:p w:rsidR="008F7403" w:rsidRPr="00C65C14" w:rsidRDefault="008F7403" w:rsidP="00B4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54A7" w:rsidRDefault="00AF54A7" w:rsidP="0086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522" w:rsidRPr="00C65C14" w:rsidRDefault="006F6522" w:rsidP="0086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6F6522" w:rsidRPr="00C65C14" w:rsidRDefault="006F6522" w:rsidP="0086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6F6522" w:rsidRPr="00C65C14" w:rsidRDefault="006F6522" w:rsidP="006F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Глава Верхнеландеховского муниципального района                                            </w:t>
      </w:r>
      <w:r w:rsidR="00660490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  Смирнова Н.Н.</w:t>
      </w:r>
    </w:p>
    <w:p w:rsidR="00A45DF2" w:rsidRDefault="00A45DF2" w:rsidP="0086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522" w:rsidRPr="00C65C14" w:rsidRDefault="006F6522" w:rsidP="0086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6F6522" w:rsidRPr="00C65C14" w:rsidRDefault="006F6522" w:rsidP="00862F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4B721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бщество с ограниченной ответственностью 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«Теплосети»</w:t>
      </w:r>
    </w:p>
    <w:p w:rsidR="006F6522" w:rsidRPr="00C65C14" w:rsidRDefault="006F6522" w:rsidP="006F65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                                                                      </w:t>
      </w:r>
      <w:r w:rsidR="00660490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409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7215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</w:p>
    <w:p w:rsidR="00250DA3" w:rsidRPr="00C65C14" w:rsidRDefault="00250DA3" w:rsidP="006F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522" w:rsidRPr="00C65C14" w:rsidRDefault="006F6522" w:rsidP="0086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EF4CA1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EF4CA1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Ивановской области                                                                                               </w:t>
      </w:r>
      <w:r w:rsidR="00AF51D7">
        <w:rPr>
          <w:rFonts w:ascii="Times New Roman" w:hAnsi="Times New Roman" w:cs="Times New Roman"/>
          <w:sz w:val="24"/>
          <w:szCs w:val="24"/>
        </w:rPr>
        <w:t xml:space="preserve">    </w:t>
      </w:r>
      <w:r w:rsidR="006604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Шаботинский А.Л.</w:t>
      </w:r>
    </w:p>
    <w:p w:rsidR="00E10287" w:rsidRDefault="00E10287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7" w:rsidRDefault="00E10287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36" w:rsidRDefault="00FF0236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36" w:rsidRDefault="00FF0236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36" w:rsidRDefault="00FF0236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7" w:rsidRDefault="00E10287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E5" w:rsidRPr="00C65C14" w:rsidRDefault="00E241E5" w:rsidP="00E2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7</w:t>
      </w:r>
    </w:p>
    <w:p w:rsidR="00E241E5" w:rsidRPr="00C65C14" w:rsidRDefault="00E241E5" w:rsidP="00E2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E241E5" w:rsidRPr="00C65C14" w:rsidRDefault="00E241E5" w:rsidP="00E2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 .   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="00703C4C">
        <w:rPr>
          <w:rFonts w:ascii="Times New Roman" w:hAnsi="Times New Roman" w:cs="Times New Roman"/>
          <w:bCs/>
          <w:sz w:val="24"/>
          <w:szCs w:val="24"/>
        </w:rPr>
        <w:t>20</w:t>
      </w:r>
      <w:r w:rsidR="004B7215">
        <w:rPr>
          <w:rFonts w:ascii="Times New Roman" w:hAnsi="Times New Roman" w:cs="Times New Roman"/>
          <w:bCs/>
          <w:sz w:val="24"/>
          <w:szCs w:val="24"/>
        </w:rPr>
        <w:t>20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E5E78" w:rsidRPr="00C65C14" w:rsidRDefault="008E5E78" w:rsidP="007D2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1E5" w:rsidRPr="00C65C14" w:rsidRDefault="00E241E5" w:rsidP="00E2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241E5" w:rsidRPr="00C65C14" w:rsidRDefault="00E241E5" w:rsidP="00E2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 xml:space="preserve">сформированных земельных участков для целей размещения имущества, </w:t>
      </w:r>
    </w:p>
    <w:p w:rsidR="00E241E5" w:rsidRPr="00C65C14" w:rsidRDefault="00E241E5" w:rsidP="00E2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 xml:space="preserve">передаваемого по Соглашению  </w:t>
      </w:r>
    </w:p>
    <w:p w:rsidR="00E241E5" w:rsidRDefault="00E241E5" w:rsidP="00E2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E78" w:rsidRPr="00C65C14" w:rsidRDefault="008E5E78" w:rsidP="00E2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1559"/>
        <w:gridCol w:w="1985"/>
        <w:gridCol w:w="1701"/>
        <w:gridCol w:w="2409"/>
        <w:gridCol w:w="2835"/>
      </w:tblGrid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Кадастровая стоимость земельного участка, </w:t>
            </w:r>
          </w:p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Правоустанавливающий документ Концедента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1481" w:rsidRDefault="00382AC0" w:rsidP="00E24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котельной, расположенной по адресу: </w:t>
            </w:r>
          </w:p>
          <w:p w:rsidR="00382AC0" w:rsidRDefault="00382AC0" w:rsidP="00E24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Новая, д. 1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481" w:rsidRPr="00C65C14" w:rsidRDefault="00B71481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1158591,89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37:01:020304:23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коммунального хозяйства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госрегистрации права собственности Концедента: 37-СС № 496142 от 29.08.2014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1481" w:rsidRDefault="00382AC0" w:rsidP="00E24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котельной, расположенной по адресу: </w:t>
            </w:r>
          </w:p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Ландех, </w:t>
            </w:r>
          </w:p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Строителей, </w:t>
            </w:r>
          </w:p>
          <w:p w:rsidR="00382AC0" w:rsidRDefault="00382AC0" w:rsidP="00E24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24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481" w:rsidRPr="00C65C14" w:rsidRDefault="00B71481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7B7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7B75A4">
              <w:rPr>
                <w:rFonts w:ascii="Times New Roman" w:hAnsi="Times New Roman" w:cs="Times New Roman"/>
                <w:sz w:val="24"/>
                <w:szCs w:val="24"/>
              </w:rPr>
              <w:t>108,56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37:01:020206:8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коммунального хозяйства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госрегистрации права собственности Концедента: 37-СС № 496093 от 29.08.2014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1481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котельной, расположенной по адресу: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Верхний Ландех,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382AC0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37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481" w:rsidRPr="00C65C14" w:rsidRDefault="00B71481" w:rsidP="0020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137432,90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37:01:000000:324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зданий, сооружений коммунального хозяйства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ЕГРН № 37-37-10/037/2014-636 от 18.12.2014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B71481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котельной, расположенной по адресу: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Ландех,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пер. Школьный, </w:t>
            </w:r>
          </w:p>
          <w:p w:rsidR="00382AC0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2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481" w:rsidRPr="00C65C14" w:rsidRDefault="00B71481" w:rsidP="0020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1712812,90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37:01:020102:1</w:t>
            </w:r>
            <w:r w:rsidR="007B7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коммунального хозяйства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ЕГРН № 37-37-/010-37/034/001/2016-180/1 от 09.12.2016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модульной котельной, расположенной по адресу: с. Мыт,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Садовая, </w:t>
            </w:r>
          </w:p>
          <w:p w:rsidR="00382AC0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28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481" w:rsidRPr="00B71481" w:rsidRDefault="00B71481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13080,51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37:01:010110:1470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здания модульной газовой котельной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госрегистрации права собственности Концедента: 37-СС № 140032 от 20.12.2011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модульной котельной, расположенной по адресу: с. Мыт,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Восточная, </w:t>
            </w:r>
          </w:p>
          <w:p w:rsidR="00382AC0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42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481" w:rsidRPr="00C65C14" w:rsidRDefault="00B71481" w:rsidP="0020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10360,80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37:01:010110:1469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здания модульной газовой котельной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госрегистрации права собственности Концедента: 37-АА № 526729 от 01.03.2010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модульной котельной, расположенной по адресу: с. Мыт, </w:t>
            </w:r>
          </w:p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Восточная, </w:t>
            </w:r>
          </w:p>
          <w:p w:rsidR="00B71481" w:rsidRPr="00B71481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33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8029,62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37:01:010110:1471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здания модульной газовой котельной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госрегистрации права собственности Концедента: 37-СС № 140033 от 20.12.2011 г.</w:t>
            </w:r>
          </w:p>
        </w:tc>
      </w:tr>
      <w:tr w:rsidR="00382AC0" w:rsidRPr="00C65C14" w:rsidTr="00793150">
        <w:tc>
          <w:tcPr>
            <w:tcW w:w="534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382AC0" w:rsidRPr="00C65C14" w:rsidRDefault="00382AC0" w:rsidP="002041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зданием модульной котельной, расположенной по адресу: с. Мыт, </w:t>
            </w:r>
          </w:p>
          <w:p w:rsidR="00382AC0" w:rsidRPr="00C65C14" w:rsidRDefault="00382AC0" w:rsidP="00B7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ул. Торговая, д. 9 А</w:t>
            </w:r>
            <w:r w:rsidR="00B71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10101,78</w:t>
            </w:r>
          </w:p>
        </w:tc>
        <w:tc>
          <w:tcPr>
            <w:tcW w:w="198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37:01:010110:1730</w:t>
            </w:r>
          </w:p>
        </w:tc>
        <w:tc>
          <w:tcPr>
            <w:tcW w:w="1701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здания модульной газовой котельной</w:t>
            </w:r>
          </w:p>
        </w:tc>
        <w:tc>
          <w:tcPr>
            <w:tcW w:w="2835" w:type="dxa"/>
          </w:tcPr>
          <w:p w:rsidR="00382AC0" w:rsidRPr="00C65C14" w:rsidRDefault="00382AC0" w:rsidP="00E2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госрегистрации права собственности Концедента: 37-СС № 497745 от 10.10.2014 г.</w:t>
            </w:r>
          </w:p>
        </w:tc>
      </w:tr>
    </w:tbl>
    <w:p w:rsidR="002041B1" w:rsidRPr="00C65C14" w:rsidRDefault="002041B1" w:rsidP="00E2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78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>Глава Верхнеландеховского муниципального района                                                Смирнова Н.Н.</w:t>
      </w: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4B721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бщество с ограниченной ответственностью 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«Теплосети»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                                                                        </w:t>
      </w:r>
      <w:r w:rsidR="004B7215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  <w:r w:rsidRPr="00C65C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CA1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Шаботинский А.Л.</w:t>
      </w:r>
    </w:p>
    <w:p w:rsidR="008E5E78" w:rsidRPr="008E5E78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Default="008E5E78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8E5E78" w:rsidSect="008E5E78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1629D6" w:rsidRPr="00C65C14" w:rsidRDefault="001629D6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1629D6" w:rsidRPr="00C65C14" w:rsidRDefault="001629D6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1629D6" w:rsidRPr="00C65C14" w:rsidRDefault="001629D6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Pr="00C65C14">
        <w:rPr>
          <w:rFonts w:ascii="Times New Roman" w:hAnsi="Times New Roman" w:cs="Times New Roman"/>
          <w:bCs/>
          <w:sz w:val="24"/>
          <w:szCs w:val="24"/>
        </w:rPr>
        <w:t>20</w:t>
      </w:r>
      <w:r w:rsidR="004B7215">
        <w:rPr>
          <w:rFonts w:ascii="Times New Roman" w:hAnsi="Times New Roman" w:cs="Times New Roman"/>
          <w:bCs/>
          <w:sz w:val="24"/>
          <w:szCs w:val="24"/>
        </w:rPr>
        <w:t>20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E4E7B" w:rsidRPr="00C65C14" w:rsidRDefault="00AE4E7B" w:rsidP="0016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6F51" w:rsidRPr="00C65C14" w:rsidRDefault="00186129" w:rsidP="002E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="002E6F51" w:rsidRPr="00C65C14">
        <w:rPr>
          <w:rFonts w:ascii="Times New Roman" w:hAnsi="Times New Roman" w:cs="Times New Roman"/>
          <w:b/>
          <w:bCs/>
          <w:sz w:val="24"/>
          <w:szCs w:val="24"/>
        </w:rPr>
        <w:t>И ТЕХНИКО-ЭКОНОМИЧЕСКИЕ ПОКАЗАТЕЛИ</w:t>
      </w:r>
    </w:p>
    <w:p w:rsidR="002E6F51" w:rsidRDefault="002E6F51" w:rsidP="002E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>объектов теплоснабжения при возврате Объекта Соглашения Концеденту по истечении срока действия Соглашения</w:t>
      </w:r>
    </w:p>
    <w:p w:rsidR="004B7215" w:rsidRPr="00C65C14" w:rsidRDefault="004B7215" w:rsidP="002E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E78" w:rsidRPr="00C65C14" w:rsidRDefault="004B7215" w:rsidP="004B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2526"/>
        <w:gridCol w:w="1559"/>
        <w:gridCol w:w="1560"/>
        <w:gridCol w:w="1417"/>
        <w:gridCol w:w="2516"/>
      </w:tblGrid>
      <w:tr w:rsidR="00186129" w:rsidRPr="00C65C14" w:rsidTr="00AE4E7B">
        <w:tc>
          <w:tcPr>
            <w:tcW w:w="559" w:type="dxa"/>
          </w:tcPr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A62F5C"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адрес</w:t>
            </w: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объекта теплоснабжения</w:t>
            </w:r>
          </w:p>
        </w:tc>
        <w:tc>
          <w:tcPr>
            <w:tcW w:w="1559" w:type="dxa"/>
          </w:tcPr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Установленная тепловой мощности источника,</w:t>
            </w:r>
          </w:p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  <w:tc>
          <w:tcPr>
            <w:tcW w:w="1560" w:type="dxa"/>
          </w:tcPr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Температурный график</w:t>
            </w:r>
          </w:p>
        </w:tc>
        <w:tc>
          <w:tcPr>
            <w:tcW w:w="1417" w:type="dxa"/>
          </w:tcPr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основного топлива</w:t>
            </w:r>
          </w:p>
        </w:tc>
        <w:tc>
          <w:tcPr>
            <w:tcW w:w="2516" w:type="dxa"/>
          </w:tcPr>
          <w:p w:rsidR="00F134DC" w:rsidRPr="00C65C14" w:rsidRDefault="00F134DC" w:rsidP="00F1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состояние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Новая, д. 1 А.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4,13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уголь</w:t>
            </w:r>
          </w:p>
        </w:tc>
        <w:tc>
          <w:tcPr>
            <w:tcW w:w="2516" w:type="dxa"/>
          </w:tcPr>
          <w:p w:rsidR="00ED1355" w:rsidRPr="00C65C14" w:rsidRDefault="00ED1355" w:rsidP="00186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186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Ландех, ул. Строителей,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24 А.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Топочный мазут</w:t>
            </w:r>
          </w:p>
        </w:tc>
        <w:tc>
          <w:tcPr>
            <w:tcW w:w="2516" w:type="dxa"/>
          </w:tcPr>
          <w:p w:rsidR="00ED1355" w:rsidRPr="00C65C14" w:rsidRDefault="00ED1355" w:rsidP="00A62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A62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Верхний Ландех, ул. Октябрьская,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37 А.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1,26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уголь</w:t>
            </w:r>
          </w:p>
        </w:tc>
        <w:tc>
          <w:tcPr>
            <w:tcW w:w="251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Котельная,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пер. Школьный, д. 2.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уголь</w:t>
            </w:r>
          </w:p>
        </w:tc>
        <w:tc>
          <w:tcPr>
            <w:tcW w:w="251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МКВ-0,8,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с. Мыт, ул. Садовая, д. 28 А.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07518F" w:rsidP="00075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="00ED1355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 </w:t>
            </w:r>
          </w:p>
        </w:tc>
        <w:tc>
          <w:tcPr>
            <w:tcW w:w="251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с. Мыт,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Восточная,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42 А.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07518F" w:rsidP="00075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="00ED1355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аз</w:t>
            </w:r>
          </w:p>
        </w:tc>
        <w:tc>
          <w:tcPr>
            <w:tcW w:w="251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с. Мыт,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Восточная, </w:t>
            </w:r>
          </w:p>
          <w:p w:rsidR="00ED1355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д. 33 А.</w:t>
            </w:r>
          </w:p>
          <w:p w:rsidR="008E5E78" w:rsidRPr="00C65C14" w:rsidRDefault="008E5E78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07518F" w:rsidP="00075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="00ED1355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 </w:t>
            </w:r>
          </w:p>
        </w:tc>
        <w:tc>
          <w:tcPr>
            <w:tcW w:w="251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D1355" w:rsidRPr="00C65C14" w:rsidTr="00AE4E7B">
        <w:tc>
          <w:tcPr>
            <w:tcW w:w="559" w:type="dxa"/>
          </w:tcPr>
          <w:p w:rsidR="00ED1355" w:rsidRPr="00C65C14" w:rsidRDefault="00ED1355" w:rsidP="002E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с. Мыт,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ул. Торговая, д. 9 А.</w:t>
            </w:r>
          </w:p>
        </w:tc>
        <w:tc>
          <w:tcPr>
            <w:tcW w:w="1559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sz w:val="24"/>
                <w:szCs w:val="24"/>
              </w:rPr>
              <w:t>95°С - 70°С</w:t>
            </w:r>
          </w:p>
        </w:tc>
        <w:tc>
          <w:tcPr>
            <w:tcW w:w="1417" w:type="dxa"/>
          </w:tcPr>
          <w:p w:rsidR="00ED1355" w:rsidRPr="00C65C14" w:rsidRDefault="0007518F" w:rsidP="00075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г</w:t>
            </w:r>
            <w:r w:rsidR="00ED1355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 </w:t>
            </w:r>
          </w:p>
        </w:tc>
        <w:tc>
          <w:tcPr>
            <w:tcW w:w="2516" w:type="dxa"/>
          </w:tcPr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D1355" w:rsidRPr="00C65C14" w:rsidRDefault="00ED1355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</w:tbl>
    <w:p w:rsidR="002E6F51" w:rsidRDefault="002E6F51" w:rsidP="002E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E7B" w:rsidRDefault="00AE4E7B" w:rsidP="004B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7B" w:rsidRDefault="00AE4E7B" w:rsidP="004B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15" w:rsidRDefault="004B7215" w:rsidP="004B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2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551"/>
        <w:gridCol w:w="1559"/>
        <w:gridCol w:w="1560"/>
        <w:gridCol w:w="1417"/>
        <w:gridCol w:w="2552"/>
      </w:tblGrid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теплоснабжения, адрес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Прокладка тепловых сетей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теплоснабжения</w:t>
            </w:r>
          </w:p>
        </w:tc>
        <w:tc>
          <w:tcPr>
            <w:tcW w:w="1417" w:type="dxa"/>
          </w:tcPr>
          <w:p w:rsidR="004B7215" w:rsidRPr="009B538C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 участка (в двухтрубном исчислении),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состояние </w:t>
            </w: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1, п. Верхний Ландех, ул. Новая, д. 1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Закрытая </w:t>
            </w:r>
          </w:p>
        </w:tc>
        <w:tc>
          <w:tcPr>
            <w:tcW w:w="1417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Pr="00C65C14" w:rsidRDefault="004B7215" w:rsidP="0072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2, п. Верхний Ландех, ул. Октябрьская, д. 37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Канальная 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Закрытая </w:t>
            </w:r>
          </w:p>
        </w:tc>
        <w:tc>
          <w:tcPr>
            <w:tcW w:w="1417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3, п. Верхний Ландех, ул. Строителей, д. 24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канальная, бесканальная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1038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п. Верхний Ландех, пер. Школьный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, д. 2.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4B7215" w:rsidRDefault="00FD1AC7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Торговая, д. 9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Надземная 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Восточная, д. 33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Восточная, д. 42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15" w:rsidTr="00AE4E7B">
        <w:tc>
          <w:tcPr>
            <w:tcW w:w="534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E7CFA">
              <w:rPr>
                <w:rFonts w:ascii="Times New Roman" w:hAnsi="Times New Roman" w:cs="Times New Roman"/>
                <w:bCs/>
                <w:sz w:val="24"/>
                <w:szCs w:val="24"/>
              </w:rPr>
              <w:t>еплотрасса, с. Мыт, ул. Садовая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28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560" w:type="dxa"/>
          </w:tcPr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4B7215" w:rsidRDefault="00AE4E7B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205,0</w:t>
            </w:r>
          </w:p>
        </w:tc>
        <w:tc>
          <w:tcPr>
            <w:tcW w:w="2552" w:type="dxa"/>
          </w:tcPr>
          <w:p w:rsidR="004B7215" w:rsidRPr="00C65C14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4B7215" w:rsidRDefault="004B7215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E7B" w:rsidTr="00AE4E7B">
        <w:tc>
          <w:tcPr>
            <w:tcW w:w="534" w:type="dxa"/>
          </w:tcPr>
          <w:p w:rsidR="00AE4E7B" w:rsidRDefault="00AE4E7B" w:rsidP="0072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E4E7B" w:rsidRDefault="00AE4E7B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Теплотрасса, с. Мыт, ул. Садовая, д. 28 А</w:t>
            </w:r>
            <w:r w:rsidR="006451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4E7B" w:rsidRDefault="00AE4E7B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Надземная, канальная</w:t>
            </w:r>
          </w:p>
        </w:tc>
        <w:tc>
          <w:tcPr>
            <w:tcW w:w="1560" w:type="dxa"/>
          </w:tcPr>
          <w:p w:rsidR="00AE4E7B" w:rsidRDefault="00AE4E7B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</w:t>
            </w:r>
          </w:p>
        </w:tc>
        <w:tc>
          <w:tcPr>
            <w:tcW w:w="1417" w:type="dxa"/>
          </w:tcPr>
          <w:p w:rsidR="00AE4E7B" w:rsidRDefault="00AE4E7B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2552" w:type="dxa"/>
          </w:tcPr>
          <w:p w:rsidR="00AE4E7B" w:rsidRPr="00C65C14" w:rsidRDefault="00AE4E7B" w:rsidP="000E7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Удовлетворительное,</w:t>
            </w:r>
          </w:p>
          <w:p w:rsidR="00AE4E7B" w:rsidRDefault="00AE4E7B" w:rsidP="000E7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  <w:p w:rsidR="00AE4E7B" w:rsidRDefault="00AE4E7B" w:rsidP="000E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7FB8" w:rsidRDefault="009F7FB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>Глава Верхнеландеховского муниципального района                                                Смирнова Н.Н.</w:t>
      </w:r>
    </w:p>
    <w:p w:rsidR="00AE4E7B" w:rsidRDefault="00AE4E7B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275D05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275D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бщество с ограниченной ответственностью «Тепло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сети»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                                                                          </w:t>
      </w:r>
      <w:r w:rsidR="00275D05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  <w:r w:rsidRPr="00C65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FB8" w:rsidRDefault="009F7FB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7B" w:rsidRDefault="00AE4E7B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EF4CA1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Шаботинский А.Л.</w:t>
      </w:r>
    </w:p>
    <w:p w:rsidR="00AE4E7B" w:rsidRDefault="00AE4E7B" w:rsidP="00FF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EBD" w:rsidRDefault="00110EBD" w:rsidP="00FF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7B" w:rsidRDefault="00AE4E7B" w:rsidP="00FF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1DC2" w:rsidRPr="00C65C14" w:rsidRDefault="00FF1DC2" w:rsidP="00FF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9</w:t>
      </w:r>
    </w:p>
    <w:p w:rsidR="00FF1DC2" w:rsidRPr="00C65C14" w:rsidRDefault="00FF1DC2" w:rsidP="00FF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FF1DC2" w:rsidRPr="00C65C14" w:rsidRDefault="00FF1DC2" w:rsidP="00FF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0495B">
        <w:rPr>
          <w:rFonts w:ascii="Times New Roman" w:hAnsi="Times New Roman" w:cs="Times New Roman"/>
          <w:bCs/>
          <w:sz w:val="24"/>
          <w:szCs w:val="24"/>
        </w:rPr>
        <w:t>.</w:t>
      </w:r>
      <w:r w:rsidR="00275D05">
        <w:rPr>
          <w:rFonts w:ascii="Times New Roman" w:hAnsi="Times New Roman" w:cs="Times New Roman"/>
          <w:bCs/>
          <w:sz w:val="24"/>
          <w:szCs w:val="24"/>
        </w:rPr>
        <w:t>2020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F1DC2" w:rsidRPr="00C65C14" w:rsidRDefault="00FF1DC2" w:rsidP="00F13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C2" w:rsidRPr="00C65C14" w:rsidRDefault="00FF1DC2" w:rsidP="0011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32" w:rsidRPr="00C65C14" w:rsidRDefault="00117E32" w:rsidP="0011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117E32" w:rsidRPr="00C65C14" w:rsidRDefault="00117E32" w:rsidP="0011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имущества по Соглашению</w:t>
      </w:r>
    </w:p>
    <w:p w:rsidR="00117E32" w:rsidRPr="00C65C14" w:rsidRDefault="00117E32" w:rsidP="0011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32" w:rsidRPr="00C65C14" w:rsidRDefault="00117E32" w:rsidP="0011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32" w:rsidRPr="00C65C14" w:rsidRDefault="00117E32" w:rsidP="0011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>п. Верхний Ландех</w:t>
      </w:r>
    </w:p>
    <w:p w:rsidR="008E5E78" w:rsidRDefault="00117E32" w:rsidP="0011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 xml:space="preserve">Верхнеландеховского района </w:t>
      </w:r>
    </w:p>
    <w:p w:rsidR="00117E32" w:rsidRPr="00C65C14" w:rsidRDefault="00117E32" w:rsidP="0011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 xml:space="preserve">Ивановской области                                                </w:t>
      </w:r>
      <w:r w:rsidR="008E5E78">
        <w:rPr>
          <w:rFonts w:ascii="Times New Roman" w:hAnsi="Times New Roman" w:cs="Times New Roman"/>
          <w:sz w:val="24"/>
          <w:szCs w:val="24"/>
        </w:rPr>
        <w:t xml:space="preserve">    </w:t>
      </w:r>
      <w:r w:rsidR="00BB365A">
        <w:rPr>
          <w:rFonts w:ascii="Times New Roman" w:hAnsi="Times New Roman" w:cs="Times New Roman"/>
          <w:sz w:val="24"/>
          <w:szCs w:val="24"/>
        </w:rPr>
        <w:t xml:space="preserve">                              «____» __________</w:t>
      </w:r>
      <w:r w:rsidRPr="00C65C14">
        <w:rPr>
          <w:rFonts w:ascii="Times New Roman" w:hAnsi="Times New Roman" w:cs="Times New Roman"/>
          <w:sz w:val="24"/>
          <w:szCs w:val="24"/>
        </w:rPr>
        <w:t xml:space="preserve"> 20</w:t>
      </w:r>
      <w:r w:rsidR="00BB365A">
        <w:rPr>
          <w:rFonts w:ascii="Times New Roman" w:hAnsi="Times New Roman" w:cs="Times New Roman"/>
          <w:sz w:val="24"/>
          <w:szCs w:val="24"/>
        </w:rPr>
        <w:t>___</w:t>
      </w:r>
      <w:r w:rsidRPr="00C65C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4A16" w:rsidRPr="00C65C14" w:rsidRDefault="00574A16" w:rsidP="0011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78" w:rsidRPr="00176A68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78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sz w:val="24"/>
          <w:szCs w:val="24"/>
        </w:rPr>
        <w:tab/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Администрация Верхнеландеховского муниципального района, </w:t>
      </w:r>
      <w:r w:rsidRPr="00176A68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«Концедент», </w:t>
      </w:r>
      <w:r w:rsidRPr="00176A68">
        <w:rPr>
          <w:rFonts w:ascii="Times New Roman" w:hAnsi="Times New Roman" w:cs="Times New Roman"/>
          <w:sz w:val="24"/>
          <w:szCs w:val="24"/>
        </w:rPr>
        <w:t>в лице Главы Верхнеландеховского муниципального района Смирновой Натальи Николаевны, действующей на основании Устава, с одной стороны,</w:t>
      </w:r>
    </w:p>
    <w:p w:rsidR="008E5E78" w:rsidRDefault="008E5E78" w:rsidP="008E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6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«Тепло</w:t>
      </w:r>
      <w:r w:rsidR="00275D05">
        <w:rPr>
          <w:rFonts w:ascii="Times New Roman" w:hAnsi="Times New Roman" w:cs="Times New Roman"/>
          <w:b/>
          <w:sz w:val="24"/>
          <w:szCs w:val="24"/>
        </w:rPr>
        <w:t>с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ети», </w:t>
      </w:r>
      <w:r w:rsidRPr="00176A6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«Концессионер», </w:t>
      </w:r>
      <w:r w:rsidRPr="00176A68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275D05">
        <w:rPr>
          <w:rFonts w:ascii="Times New Roman" w:hAnsi="Times New Roman" w:cs="Times New Roman"/>
          <w:sz w:val="24"/>
          <w:szCs w:val="24"/>
        </w:rPr>
        <w:t>Тюрикова Ивана Евгеньевича</w:t>
      </w:r>
      <w:r w:rsidRPr="00176A6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</w:p>
    <w:p w:rsidR="008E5E78" w:rsidRPr="00176A68" w:rsidRDefault="00EF4CA1" w:rsidP="00404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Ивановской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176A6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176A68">
        <w:rPr>
          <w:rFonts w:ascii="Times New Roman" w:hAnsi="Times New Roman" w:cs="Times New Roman"/>
          <w:b/>
          <w:sz w:val="24"/>
          <w:szCs w:val="24"/>
        </w:rPr>
        <w:t xml:space="preserve">«Субъект РФ», </w:t>
      </w:r>
      <w:r w:rsidRPr="001040C3">
        <w:rPr>
          <w:rFonts w:ascii="Times New Roman" w:hAnsi="Times New Roman" w:cs="Times New Roman"/>
          <w:sz w:val="24"/>
          <w:szCs w:val="24"/>
        </w:rPr>
        <w:t>в лице з</w:t>
      </w:r>
      <w:r>
        <w:rPr>
          <w:rFonts w:ascii="Times New Roman" w:hAnsi="Times New Roman" w:cs="Times New Roman"/>
          <w:sz w:val="24"/>
          <w:szCs w:val="24"/>
        </w:rPr>
        <w:t>аместителя Председателя Правительства Ивановской области А.Л. Шаботинского, действующего</w:t>
      </w:r>
      <w:r w:rsidRPr="00176A68">
        <w:rPr>
          <w:rFonts w:ascii="Times New Roman" w:hAnsi="Times New Roman" w:cs="Times New Roman"/>
          <w:sz w:val="24"/>
          <w:szCs w:val="24"/>
        </w:rPr>
        <w:t xml:space="preserve"> на осн</w:t>
      </w:r>
      <w:r>
        <w:rPr>
          <w:rFonts w:ascii="Times New Roman" w:hAnsi="Times New Roman" w:cs="Times New Roman"/>
          <w:sz w:val="24"/>
          <w:szCs w:val="24"/>
        </w:rPr>
        <w:t>овании доверенн</w:t>
      </w:r>
      <w:r w:rsidR="00BB365A">
        <w:rPr>
          <w:rFonts w:ascii="Times New Roman" w:hAnsi="Times New Roman" w:cs="Times New Roman"/>
          <w:sz w:val="24"/>
          <w:szCs w:val="24"/>
        </w:rPr>
        <w:t>ости № СВ-1-142-47 от 12.01.2018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76A68">
        <w:rPr>
          <w:rFonts w:ascii="Times New Roman" w:hAnsi="Times New Roman" w:cs="Times New Roman"/>
          <w:sz w:val="24"/>
          <w:szCs w:val="24"/>
        </w:rPr>
        <w:t xml:space="preserve">, с третьей стороны, </w:t>
      </w:r>
      <w:r w:rsidR="008E5E78" w:rsidRPr="00176A68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8E5E78" w:rsidRPr="00176A68">
        <w:rPr>
          <w:rFonts w:ascii="Times New Roman" w:hAnsi="Times New Roman" w:cs="Times New Roman"/>
          <w:b/>
          <w:sz w:val="24"/>
          <w:szCs w:val="24"/>
        </w:rPr>
        <w:t xml:space="preserve">«Сторонами», </w:t>
      </w:r>
    </w:p>
    <w:p w:rsidR="00574A16" w:rsidRPr="00C65C14" w:rsidRDefault="00574A16" w:rsidP="0057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574A16" w:rsidRPr="00C65C14" w:rsidRDefault="00574A16" w:rsidP="0057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A0" w:rsidRPr="00C65C14" w:rsidRDefault="00A71DAA" w:rsidP="0057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ab/>
        <w:t>Концедент передает, а Концессионер принимает следующее имущество:</w:t>
      </w:r>
    </w:p>
    <w:tbl>
      <w:tblPr>
        <w:tblStyle w:val="a3"/>
        <w:tblW w:w="0" w:type="auto"/>
        <w:tblLook w:val="04A0"/>
      </w:tblPr>
      <w:tblGrid>
        <w:gridCol w:w="560"/>
        <w:gridCol w:w="4658"/>
        <w:gridCol w:w="2205"/>
        <w:gridCol w:w="2714"/>
      </w:tblGrid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Наименование, адрес  объекта концессионного соглашения </w:t>
            </w:r>
          </w:p>
        </w:tc>
        <w:tc>
          <w:tcPr>
            <w:tcW w:w="2210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Соглашения</w:t>
            </w:r>
          </w:p>
        </w:tc>
        <w:tc>
          <w:tcPr>
            <w:tcW w:w="2716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Фактическое состояние Объекта 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EA74F4" w:rsidP="00EA74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п. Верхний Ландех, ул. Новая, д. 1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72AD3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(котельная), </w:t>
            </w:r>
            <w:r w:rsidR="0044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расположенное по адресу: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</w:p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2210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389,6 кв.м. </w:t>
            </w:r>
          </w:p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1.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1495 м.</w:t>
            </w:r>
          </w:p>
        </w:tc>
        <w:tc>
          <w:tcPr>
            <w:tcW w:w="2716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Дымовая труба.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Линия телефона.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Насос КМ 100-65-200.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A74F4" w:rsidRPr="00C65C14" w:rsidRDefault="00603DB2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 КВТ-Л-0,63</w:t>
            </w:r>
            <w:r w:rsidR="00EA74F4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EA74F4" w:rsidP="00EA74F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п. Верхний Ландех, ул. Строителей, д. 24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772AD3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(котельная), </w:t>
            </w:r>
            <w:r w:rsidR="0044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расположенное по адресу: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</w:p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Строителей, д. 24 А.</w:t>
            </w:r>
          </w:p>
        </w:tc>
        <w:tc>
          <w:tcPr>
            <w:tcW w:w="2210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 кв.м. </w:t>
            </w:r>
          </w:p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3.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1038 м.</w:t>
            </w:r>
          </w:p>
        </w:tc>
        <w:tc>
          <w:tcPr>
            <w:tcW w:w="2716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Подогреватель мазута М 2,5-6,0.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Ёмкости мазутные 25 куб.м. (2 шт.).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Котел паровой Е 1/9м.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EA74F4" w:rsidP="00EA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тонкой очистки мазута.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B153C2" w:rsidRPr="00C65C14" w:rsidRDefault="00B153C2" w:rsidP="00B1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B153C2" w:rsidP="00B1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грубой очистки мазута.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B153C2" w:rsidRPr="00C65C14" w:rsidRDefault="00B153C2" w:rsidP="00B1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B153C2" w:rsidP="00B1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мазута.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B153C2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пара.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B153C2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Котел паровой Е-1,0-0,9 М-3.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B153C2" w:rsidRPr="00C65C14" w:rsidRDefault="00B153C2" w:rsidP="00B1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B153C2" w:rsidP="00B15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5B3FC2" w:rsidRPr="00C65C14" w:rsidTr="00772AD3">
        <w:tc>
          <w:tcPr>
            <w:tcW w:w="534" w:type="dxa"/>
          </w:tcPr>
          <w:p w:rsidR="005B3FC2" w:rsidRPr="00C65C14" w:rsidRDefault="005B3FC2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5B3FC2" w:rsidRPr="00C65C14" w:rsidRDefault="005B3FC2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Дымовая труба</w:t>
            </w:r>
            <w:r w:rsidR="004404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5B3FC2" w:rsidRPr="00C65C14" w:rsidRDefault="0044048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22,1 м.</w:t>
            </w:r>
          </w:p>
        </w:tc>
        <w:tc>
          <w:tcPr>
            <w:tcW w:w="2716" w:type="dxa"/>
          </w:tcPr>
          <w:p w:rsidR="005B3FC2" w:rsidRPr="00C65C14" w:rsidRDefault="005B3FC2" w:rsidP="005B3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5B3FC2" w:rsidRPr="00C65C14" w:rsidRDefault="005B3FC2" w:rsidP="005B3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516C29" w:rsidP="00516C2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A74F4"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п. Верхний Ландех, ул. Октябрьская, д. 37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3F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772AD3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(котельная), </w:t>
            </w:r>
            <w:r w:rsidR="0044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расположенное по адресу: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</w:t>
            </w:r>
          </w:p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Октябрьская, д. 37 А.</w:t>
            </w:r>
          </w:p>
        </w:tc>
        <w:tc>
          <w:tcPr>
            <w:tcW w:w="2210" w:type="dxa"/>
          </w:tcPr>
          <w:p w:rsidR="00EA74F4" w:rsidRPr="00C65C14" w:rsidRDefault="00EA74F4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174,6 кв</w:t>
            </w:r>
            <w:r w:rsidR="00772AD3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.м.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772AD3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3F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2.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293 м.</w:t>
            </w:r>
          </w:p>
        </w:tc>
        <w:tc>
          <w:tcPr>
            <w:tcW w:w="2716" w:type="dxa"/>
          </w:tcPr>
          <w:p w:rsidR="00EA74F4" w:rsidRPr="00C65C14" w:rsidRDefault="00772AD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5B3FC2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Дымовая труба.</w:t>
            </w:r>
          </w:p>
        </w:tc>
        <w:tc>
          <w:tcPr>
            <w:tcW w:w="2210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A74F4" w:rsidRPr="00C65C14" w:rsidRDefault="00772AD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  <w:p w:rsidR="00772AD3" w:rsidRPr="00C65C14" w:rsidRDefault="00772AD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AD3" w:rsidRPr="00C65C14" w:rsidRDefault="00772AD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516C29" w:rsidP="00516C2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A74F4" w:rsidRPr="00C65C14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п. Верхний Ландех, пер. Школьный, д. 2.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3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(котельная), </w:t>
            </w:r>
            <w:r w:rsidR="0044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расположенное по адресу: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п. Верхний Ландех, пер. Школьный, д. 2.</w:t>
            </w:r>
          </w:p>
        </w:tc>
        <w:tc>
          <w:tcPr>
            <w:tcW w:w="2210" w:type="dxa"/>
          </w:tcPr>
          <w:p w:rsidR="00772AD3" w:rsidRPr="00C65C14" w:rsidRDefault="00EA74F4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99,1 кв.м.</w:t>
            </w:r>
            <w:r w:rsidR="00772AD3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74F4" w:rsidRPr="00C65C14" w:rsidRDefault="00EA74F4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72AD3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440483" w:rsidRPr="00C65C14" w:rsidTr="00772AD3">
        <w:tc>
          <w:tcPr>
            <w:tcW w:w="534" w:type="dxa"/>
          </w:tcPr>
          <w:p w:rsidR="00440483" w:rsidRPr="00C65C14" w:rsidRDefault="0044048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440483" w:rsidRPr="00C65C14" w:rsidRDefault="00440483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Теплотрасса.</w:t>
            </w:r>
          </w:p>
        </w:tc>
        <w:tc>
          <w:tcPr>
            <w:tcW w:w="2210" w:type="dxa"/>
          </w:tcPr>
          <w:p w:rsidR="00440483" w:rsidRPr="00C65C14" w:rsidRDefault="0044048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 м.</w:t>
            </w:r>
          </w:p>
        </w:tc>
        <w:tc>
          <w:tcPr>
            <w:tcW w:w="2716" w:type="dxa"/>
          </w:tcPr>
          <w:p w:rsidR="00440483" w:rsidRPr="00C65C14" w:rsidRDefault="00440483" w:rsidP="00440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440483" w:rsidRPr="00C65C14" w:rsidRDefault="00440483" w:rsidP="00440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516C29" w:rsidP="00516C2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EA74F4"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с. Мыт, ул. Садовая, д. 28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6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A74F4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МКВ-0,8, расположенная по адресу: </w:t>
            </w:r>
            <w:r w:rsidR="00EA74F4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Верхнеландеховский район, с. Мыт, ул. Садовая, д. 28 А.</w:t>
            </w:r>
          </w:p>
        </w:tc>
        <w:tc>
          <w:tcPr>
            <w:tcW w:w="2210" w:type="dxa"/>
          </w:tcPr>
          <w:p w:rsidR="00EA74F4" w:rsidRPr="00C65C14" w:rsidRDefault="00EA74F4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22,9 кв.м.</w:t>
            </w:r>
            <w:r w:rsidR="00772AD3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772AD3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C4633F" w:rsidRPr="00C65C14" w:rsidTr="00772AD3">
        <w:tc>
          <w:tcPr>
            <w:tcW w:w="534" w:type="dxa"/>
          </w:tcPr>
          <w:p w:rsidR="00C4633F" w:rsidRPr="00C65C14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C4633F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Теплотрасса.</w:t>
            </w:r>
          </w:p>
        </w:tc>
        <w:tc>
          <w:tcPr>
            <w:tcW w:w="2210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 м.</w:t>
            </w:r>
          </w:p>
        </w:tc>
        <w:tc>
          <w:tcPr>
            <w:tcW w:w="2716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C4633F" w:rsidRPr="00C65C14" w:rsidTr="00772AD3">
        <w:tc>
          <w:tcPr>
            <w:tcW w:w="534" w:type="dxa"/>
          </w:tcPr>
          <w:p w:rsidR="00C4633F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C4633F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Теплотрасса.</w:t>
            </w:r>
          </w:p>
        </w:tc>
        <w:tc>
          <w:tcPr>
            <w:tcW w:w="2210" w:type="dxa"/>
          </w:tcPr>
          <w:p w:rsidR="00C4633F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 м.</w:t>
            </w:r>
          </w:p>
        </w:tc>
        <w:tc>
          <w:tcPr>
            <w:tcW w:w="2716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516C29" w:rsidP="00516C2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EA74F4"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с. Мыт, ул. Восточная, д. 42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63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A74F4" w:rsidRPr="00C65C14" w:rsidRDefault="00EA74F4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</w:t>
            </w:r>
            <w:r w:rsidR="00C4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Верхнеландеховский район, с. Мыт, ул. Восточная, д. 42 А.</w:t>
            </w:r>
          </w:p>
        </w:tc>
        <w:tc>
          <w:tcPr>
            <w:tcW w:w="2210" w:type="dxa"/>
          </w:tcPr>
          <w:p w:rsidR="00EA74F4" w:rsidRPr="00C65C14" w:rsidRDefault="00EA74F4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кв.м. </w:t>
            </w:r>
          </w:p>
        </w:tc>
        <w:tc>
          <w:tcPr>
            <w:tcW w:w="2716" w:type="dxa"/>
          </w:tcPr>
          <w:p w:rsidR="00772AD3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C4633F" w:rsidRPr="00C65C14" w:rsidTr="00772AD3">
        <w:tc>
          <w:tcPr>
            <w:tcW w:w="534" w:type="dxa"/>
          </w:tcPr>
          <w:p w:rsidR="00C4633F" w:rsidRPr="00C65C14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Теплотрасса.</w:t>
            </w:r>
          </w:p>
        </w:tc>
        <w:tc>
          <w:tcPr>
            <w:tcW w:w="2210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39,5 м.</w:t>
            </w:r>
          </w:p>
        </w:tc>
        <w:tc>
          <w:tcPr>
            <w:tcW w:w="2716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516C29" w:rsidP="00516C2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EA74F4"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с. Мыт, ул. Восточная, д. 33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63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A74F4" w:rsidRPr="00C65C14" w:rsidRDefault="00EA74F4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</w:t>
            </w:r>
            <w:r w:rsidR="00C4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расположенная по адресу: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Верхнеландеховский район, с. Мыт, ул. Восточная, д. 33 А.</w:t>
            </w:r>
          </w:p>
        </w:tc>
        <w:tc>
          <w:tcPr>
            <w:tcW w:w="2210" w:type="dxa"/>
          </w:tcPr>
          <w:p w:rsidR="00EA74F4" w:rsidRPr="00C65C14" w:rsidRDefault="00EA74F4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10 кв.м.</w:t>
            </w:r>
            <w:r w:rsidR="00772AD3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772AD3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C4633F" w:rsidRPr="00C65C14" w:rsidTr="00772AD3">
        <w:tc>
          <w:tcPr>
            <w:tcW w:w="534" w:type="dxa"/>
          </w:tcPr>
          <w:p w:rsidR="00C4633F" w:rsidRPr="00C65C14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C4633F" w:rsidRPr="00C65C14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Теплотрасса.</w:t>
            </w:r>
          </w:p>
        </w:tc>
        <w:tc>
          <w:tcPr>
            <w:tcW w:w="2210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 м. </w:t>
            </w:r>
          </w:p>
        </w:tc>
        <w:tc>
          <w:tcPr>
            <w:tcW w:w="2716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EA74F4" w:rsidRPr="00C65C14" w:rsidTr="00894258">
        <w:tc>
          <w:tcPr>
            <w:tcW w:w="10137" w:type="dxa"/>
            <w:gridSpan w:val="4"/>
          </w:tcPr>
          <w:p w:rsidR="00EA74F4" w:rsidRPr="00C65C14" w:rsidRDefault="00516C29" w:rsidP="00516C2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EA74F4"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МОДУЛЬНАЯ КОТЕЛЬНАЯ с. Мыт, ул. Торговая, д. 9 А.</w:t>
            </w:r>
          </w:p>
        </w:tc>
      </w:tr>
      <w:tr w:rsidR="00EA74F4" w:rsidRPr="00C65C14" w:rsidTr="00772AD3">
        <w:tc>
          <w:tcPr>
            <w:tcW w:w="534" w:type="dxa"/>
          </w:tcPr>
          <w:p w:rsidR="00EA74F4" w:rsidRPr="00C65C14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EA74F4" w:rsidRPr="00C65C14" w:rsidRDefault="00EA74F4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МКВ-0,1 </w:t>
            </w:r>
            <w:r w:rsidR="00C4633F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расположенная по адресу: И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вановская область, Верхнеландеховский район, с. Мыт, ул. Торговая, д. 9 А.</w:t>
            </w:r>
          </w:p>
        </w:tc>
        <w:tc>
          <w:tcPr>
            <w:tcW w:w="2210" w:type="dxa"/>
          </w:tcPr>
          <w:p w:rsidR="00EA74F4" w:rsidRPr="00C65C14" w:rsidRDefault="00EA74F4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10 кв.м.</w:t>
            </w:r>
            <w:r w:rsidR="00772AD3"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772AD3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EA74F4" w:rsidRPr="00C65C14" w:rsidRDefault="00772AD3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  <w:tr w:rsidR="00C4633F" w:rsidRPr="00C65C14" w:rsidTr="00772AD3">
        <w:tc>
          <w:tcPr>
            <w:tcW w:w="534" w:type="dxa"/>
          </w:tcPr>
          <w:p w:rsidR="00C4633F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7" w:type="dxa"/>
          </w:tcPr>
          <w:p w:rsidR="00C4633F" w:rsidRPr="00C65C14" w:rsidRDefault="00C4633F" w:rsidP="0089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Теплотрасса.</w:t>
            </w:r>
          </w:p>
        </w:tc>
        <w:tc>
          <w:tcPr>
            <w:tcW w:w="2210" w:type="dxa"/>
          </w:tcPr>
          <w:p w:rsidR="00C4633F" w:rsidRPr="00C65C14" w:rsidRDefault="00C4633F" w:rsidP="0077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28,5 м.</w:t>
            </w:r>
          </w:p>
        </w:tc>
        <w:tc>
          <w:tcPr>
            <w:tcW w:w="2716" w:type="dxa"/>
          </w:tcPr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Удовлетворительное, </w:t>
            </w:r>
          </w:p>
          <w:p w:rsidR="00C4633F" w:rsidRPr="00C65C14" w:rsidRDefault="00C4633F" w:rsidP="00C46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работоспособное</w:t>
            </w:r>
          </w:p>
        </w:tc>
      </w:tr>
    </w:tbl>
    <w:p w:rsidR="00AE76FA" w:rsidRPr="00C65C14" w:rsidRDefault="00AE76FA" w:rsidP="00EA7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FA" w:rsidRPr="00C65C14" w:rsidRDefault="003F6300" w:rsidP="00EA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ab/>
        <w:t>Концессионер не имеет претензий по состоянию передаваемого имущества по концессионному соглашению.</w:t>
      </w:r>
    </w:p>
    <w:p w:rsidR="003F6300" w:rsidRPr="00C65C14" w:rsidRDefault="003F6300" w:rsidP="00EA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</w:rPr>
        <w:tab/>
        <w:t>Приложение к Акту приема-передачи являются данные бухгалтерского и налогового учета.</w:t>
      </w:r>
    </w:p>
    <w:p w:rsidR="003F6300" w:rsidRPr="00C65C14" w:rsidRDefault="003F6300" w:rsidP="00EE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Настоящий Акт приема-передачи </w:t>
      </w:r>
      <w:r w:rsidR="00EE6591" w:rsidRPr="00C65C14">
        <w:rPr>
          <w:rFonts w:ascii="Times New Roman" w:hAnsi="Times New Roman" w:cs="Times New Roman"/>
          <w:bCs/>
          <w:sz w:val="24"/>
          <w:szCs w:val="24"/>
        </w:rPr>
        <w:t>с</w:t>
      </w:r>
      <w:r w:rsidR="008E5E78">
        <w:rPr>
          <w:rFonts w:ascii="Times New Roman" w:hAnsi="Times New Roman" w:cs="Times New Roman"/>
          <w:bCs/>
          <w:sz w:val="24"/>
          <w:szCs w:val="24"/>
        </w:rPr>
        <w:t>оставлен в 4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E5E78">
        <w:rPr>
          <w:rFonts w:ascii="Times New Roman" w:hAnsi="Times New Roman" w:cs="Times New Roman"/>
          <w:bCs/>
          <w:sz w:val="24"/>
          <w:szCs w:val="24"/>
        </w:rPr>
        <w:t>четырёх</w:t>
      </w:r>
      <w:r w:rsidRPr="00C65C14">
        <w:rPr>
          <w:rFonts w:ascii="Times New Roman" w:hAnsi="Times New Roman" w:cs="Times New Roman"/>
          <w:bCs/>
          <w:sz w:val="24"/>
          <w:szCs w:val="24"/>
        </w:rPr>
        <w:t>) подлинных экземплярах, имеющих равную юридическую силу, из них: 1 экземпляр для Концедента, 1 экземпляр для Концессионера,</w:t>
      </w:r>
      <w:r w:rsidR="008E5E78">
        <w:rPr>
          <w:rFonts w:ascii="Times New Roman" w:hAnsi="Times New Roman" w:cs="Times New Roman"/>
          <w:bCs/>
          <w:sz w:val="24"/>
          <w:szCs w:val="24"/>
        </w:rPr>
        <w:t xml:space="preserve"> 1 экземпляр для Субъекта РФ,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1 экземпляр для Управления Федеральной службы государственной регистрации, кадастра и картографии по Ивановской области.</w:t>
      </w:r>
    </w:p>
    <w:p w:rsidR="003F6300" w:rsidRPr="00C65C14" w:rsidRDefault="003F6300" w:rsidP="00EA7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F7" w:rsidRPr="00C65C14" w:rsidRDefault="004F38F7" w:rsidP="00EA7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F7" w:rsidRPr="00C65C14" w:rsidRDefault="004F38F7" w:rsidP="00EA7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>Глава Верхнеландеховского муниципального района                                                Смирнова Н.Н.</w:t>
      </w: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275D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бщество с ограниченной ответственностью 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«Теплосети»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                                                                          </w:t>
      </w:r>
      <w:r w:rsidR="00275D05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  <w:r w:rsidRPr="00C65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EF4CA1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EF4CA1" w:rsidRPr="00176A68" w:rsidRDefault="00EF4CA1" w:rsidP="00EF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Шаботинский А.Л.</w:t>
      </w:r>
    </w:p>
    <w:p w:rsidR="00574A16" w:rsidRPr="00C65C14" w:rsidRDefault="00574A16" w:rsidP="0057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4B" w:rsidRPr="00C65C14" w:rsidRDefault="00B5144B" w:rsidP="00E2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5E" w:rsidRPr="00C65C14" w:rsidRDefault="007D395E" w:rsidP="00E2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5E" w:rsidRPr="00C65C14" w:rsidRDefault="007D395E" w:rsidP="00E2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5E" w:rsidRPr="00C65C14" w:rsidRDefault="007D395E" w:rsidP="00E2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B4" w:rsidRPr="00C65C14" w:rsidRDefault="004053B4" w:rsidP="007D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4053B4" w:rsidRPr="00C65C14" w:rsidSect="00923FA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D395E" w:rsidRPr="00C65C14" w:rsidRDefault="007D395E" w:rsidP="007D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7D395E" w:rsidRPr="00C65C14" w:rsidRDefault="007D395E" w:rsidP="007D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65C14">
        <w:rPr>
          <w:rFonts w:ascii="Times New Roman" w:hAnsi="Times New Roman" w:cs="Times New Roman"/>
          <w:b/>
          <w:bCs/>
          <w:sz w:val="24"/>
          <w:szCs w:val="24"/>
        </w:rPr>
        <w:t>Акту приема-передачи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C14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:rsidR="007D395E" w:rsidRPr="00C65C14" w:rsidRDefault="007D395E" w:rsidP="007D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>к Концессионному соглашению</w:t>
      </w:r>
    </w:p>
    <w:p w:rsidR="007D395E" w:rsidRPr="00C65C14" w:rsidRDefault="007D395E" w:rsidP="007D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C1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A1B3D">
        <w:rPr>
          <w:rFonts w:ascii="Times New Roman" w:hAnsi="Times New Roman" w:cs="Times New Roman"/>
          <w:bCs/>
          <w:sz w:val="24"/>
          <w:szCs w:val="24"/>
        </w:rPr>
        <w:t>.</w:t>
      </w:r>
      <w:r w:rsidR="00DA062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A1B3D">
        <w:rPr>
          <w:rFonts w:ascii="Times New Roman" w:hAnsi="Times New Roman" w:cs="Times New Roman"/>
          <w:bCs/>
          <w:sz w:val="24"/>
          <w:szCs w:val="24"/>
        </w:rPr>
        <w:t>.</w:t>
      </w:r>
      <w:r w:rsidRPr="00C65C14">
        <w:rPr>
          <w:rFonts w:ascii="Times New Roman" w:hAnsi="Times New Roman" w:cs="Times New Roman"/>
          <w:bCs/>
          <w:sz w:val="24"/>
          <w:szCs w:val="24"/>
        </w:rPr>
        <w:t>20</w:t>
      </w:r>
      <w:r w:rsidR="002032F8">
        <w:rPr>
          <w:rFonts w:ascii="Times New Roman" w:hAnsi="Times New Roman" w:cs="Times New Roman"/>
          <w:bCs/>
          <w:sz w:val="24"/>
          <w:szCs w:val="24"/>
        </w:rPr>
        <w:t>20</w:t>
      </w:r>
      <w:r w:rsidRPr="00C65C1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4053B4" w:rsidRPr="00C65C14" w:rsidRDefault="004053B4" w:rsidP="0040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Данные бухгалтерского и налогового учета</w:t>
      </w:r>
    </w:p>
    <w:p w:rsidR="004053B4" w:rsidRPr="00C65C14" w:rsidRDefault="004053B4" w:rsidP="0040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2410"/>
        <w:gridCol w:w="1417"/>
        <w:gridCol w:w="1985"/>
        <w:gridCol w:w="1417"/>
        <w:gridCol w:w="1843"/>
        <w:gridCol w:w="1701"/>
        <w:gridCol w:w="2126"/>
        <w:gridCol w:w="1211"/>
      </w:tblGrid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2410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1417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принятия к учету</w:t>
            </w:r>
          </w:p>
        </w:tc>
        <w:tc>
          <w:tcPr>
            <w:tcW w:w="1985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ОКОФ</w:t>
            </w:r>
          </w:p>
        </w:tc>
        <w:tc>
          <w:tcPr>
            <w:tcW w:w="1417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Амортизационная группа</w:t>
            </w:r>
          </w:p>
        </w:tc>
        <w:tc>
          <w:tcPr>
            <w:tcW w:w="1843" w:type="dxa"/>
          </w:tcPr>
          <w:p w:rsidR="004053B4" w:rsidRPr="00C65C14" w:rsidRDefault="00D5130A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восстановительная стоимость по бухгалтерскому учету</w:t>
            </w:r>
          </w:p>
        </w:tc>
        <w:tc>
          <w:tcPr>
            <w:tcW w:w="1701" w:type="dxa"/>
          </w:tcPr>
          <w:p w:rsidR="004053B4" w:rsidRPr="00C65C14" w:rsidRDefault="00D5130A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Накопительная амортизация по бухгалтерскому учету</w:t>
            </w:r>
          </w:p>
        </w:tc>
        <w:tc>
          <w:tcPr>
            <w:tcW w:w="2126" w:type="dxa"/>
          </w:tcPr>
          <w:p w:rsidR="004053B4" w:rsidRPr="00C65C14" w:rsidRDefault="00D5130A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по бухгалтерскому учету</w:t>
            </w:r>
          </w:p>
        </w:tc>
        <w:tc>
          <w:tcPr>
            <w:tcW w:w="1211" w:type="dxa"/>
          </w:tcPr>
          <w:p w:rsidR="004053B4" w:rsidRPr="00C65C14" w:rsidRDefault="00D5130A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по налоговому учету</w:t>
            </w: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4E333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27К</w:t>
            </w:r>
          </w:p>
        </w:tc>
        <w:tc>
          <w:tcPr>
            <w:tcW w:w="2410" w:type="dxa"/>
          </w:tcPr>
          <w:p w:rsidR="004E3339" w:rsidRPr="00C65C14" w:rsidRDefault="004E333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(котельная), Ивановская область,</w:t>
            </w:r>
          </w:p>
          <w:p w:rsidR="004053B4" w:rsidRPr="00C65C14" w:rsidRDefault="004E333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Новая, д. 1 А.</w:t>
            </w:r>
          </w:p>
        </w:tc>
        <w:tc>
          <w:tcPr>
            <w:tcW w:w="1417" w:type="dxa"/>
          </w:tcPr>
          <w:p w:rsidR="004053B4" w:rsidRPr="00C65C14" w:rsidRDefault="004E333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29.12.1983</w:t>
            </w:r>
          </w:p>
        </w:tc>
        <w:tc>
          <w:tcPr>
            <w:tcW w:w="1985" w:type="dxa"/>
          </w:tcPr>
          <w:p w:rsidR="004053B4" w:rsidRPr="00C65C14" w:rsidRDefault="004E333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1628286,46</w:t>
            </w:r>
          </w:p>
        </w:tc>
        <w:tc>
          <w:tcPr>
            <w:tcW w:w="1701" w:type="dxa"/>
          </w:tcPr>
          <w:p w:rsidR="004053B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1628286,46</w:t>
            </w:r>
          </w:p>
          <w:p w:rsidR="000E7E01" w:rsidRPr="00C65C14" w:rsidRDefault="000E7E01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15.08.2019 г.</w:t>
            </w:r>
          </w:p>
        </w:tc>
        <w:tc>
          <w:tcPr>
            <w:tcW w:w="2126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30К</w:t>
            </w:r>
          </w:p>
        </w:tc>
        <w:tc>
          <w:tcPr>
            <w:tcW w:w="2410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1.</w:t>
            </w:r>
          </w:p>
        </w:tc>
        <w:tc>
          <w:tcPr>
            <w:tcW w:w="1417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01.01.1995</w:t>
            </w:r>
          </w:p>
        </w:tc>
        <w:tc>
          <w:tcPr>
            <w:tcW w:w="1985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220.41.20.20.303</w:t>
            </w:r>
          </w:p>
        </w:tc>
        <w:tc>
          <w:tcPr>
            <w:tcW w:w="1417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14557,14</w:t>
            </w:r>
          </w:p>
        </w:tc>
        <w:tc>
          <w:tcPr>
            <w:tcW w:w="1701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14557,14</w:t>
            </w:r>
            <w:r w:rsidR="000E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917C5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053B4" w:rsidRPr="00C65C14" w:rsidRDefault="00917C59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Дымовая труба.</w:t>
            </w:r>
          </w:p>
        </w:tc>
        <w:tc>
          <w:tcPr>
            <w:tcW w:w="1417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18.12.2013</w:t>
            </w:r>
          </w:p>
        </w:tc>
        <w:tc>
          <w:tcPr>
            <w:tcW w:w="1985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220.25.11.23.139</w:t>
            </w:r>
          </w:p>
        </w:tc>
        <w:tc>
          <w:tcPr>
            <w:tcW w:w="1417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62382,00</w:t>
            </w:r>
          </w:p>
        </w:tc>
        <w:tc>
          <w:tcPr>
            <w:tcW w:w="1701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52800,21</w:t>
            </w:r>
            <w:r w:rsidR="000E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0D21D4" w:rsidP="000D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лет (оставшийся срок полезного использования – 28 месяцев)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29К</w:t>
            </w:r>
          </w:p>
        </w:tc>
        <w:tc>
          <w:tcPr>
            <w:tcW w:w="2410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Линия телефона.</w:t>
            </w:r>
          </w:p>
        </w:tc>
        <w:tc>
          <w:tcPr>
            <w:tcW w:w="1417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01.01.1978</w:t>
            </w:r>
          </w:p>
        </w:tc>
        <w:tc>
          <w:tcPr>
            <w:tcW w:w="1985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320.26.30.23</w:t>
            </w:r>
          </w:p>
        </w:tc>
        <w:tc>
          <w:tcPr>
            <w:tcW w:w="1417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18,14</w:t>
            </w:r>
          </w:p>
        </w:tc>
        <w:tc>
          <w:tcPr>
            <w:tcW w:w="1701" w:type="dxa"/>
          </w:tcPr>
          <w:p w:rsidR="004053B4" w:rsidRPr="00C65C14" w:rsidRDefault="000D21D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18,14</w:t>
            </w:r>
            <w:r w:rsidR="000E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0D21D4" w:rsidP="000D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36К</w:t>
            </w:r>
          </w:p>
        </w:tc>
        <w:tc>
          <w:tcPr>
            <w:tcW w:w="2410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Насос КМ 100-65-200.</w:t>
            </w:r>
          </w:p>
        </w:tc>
        <w:tc>
          <w:tcPr>
            <w:tcW w:w="1417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01.01.2004</w:t>
            </w:r>
          </w:p>
        </w:tc>
        <w:tc>
          <w:tcPr>
            <w:tcW w:w="1985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330.28.13.13</w:t>
            </w:r>
          </w:p>
        </w:tc>
        <w:tc>
          <w:tcPr>
            <w:tcW w:w="1417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21610,17</w:t>
            </w:r>
          </w:p>
        </w:tc>
        <w:tc>
          <w:tcPr>
            <w:tcW w:w="1701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21610,17</w:t>
            </w:r>
            <w:r w:rsidR="000E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1C5D87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9C6E5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22К</w:t>
            </w:r>
          </w:p>
        </w:tc>
        <w:tc>
          <w:tcPr>
            <w:tcW w:w="2410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 КВТ-Л-0,63.</w:t>
            </w:r>
          </w:p>
        </w:tc>
        <w:tc>
          <w:tcPr>
            <w:tcW w:w="1417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01.01.2007</w:t>
            </w:r>
          </w:p>
        </w:tc>
        <w:tc>
          <w:tcPr>
            <w:tcW w:w="1985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330.25.30.1</w:t>
            </w:r>
          </w:p>
        </w:tc>
        <w:tc>
          <w:tcPr>
            <w:tcW w:w="1417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69000,00</w:t>
            </w:r>
          </w:p>
        </w:tc>
        <w:tc>
          <w:tcPr>
            <w:tcW w:w="1701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15525,00</w:t>
            </w:r>
            <w:r w:rsidR="000E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 (оставшийся срок полезного использования – 93 месяца)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2E34B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3К</w:t>
            </w:r>
          </w:p>
        </w:tc>
        <w:tc>
          <w:tcPr>
            <w:tcW w:w="2410" w:type="dxa"/>
          </w:tcPr>
          <w:p w:rsidR="008B4C0D" w:rsidRPr="00C65C14" w:rsidRDefault="008B4C0D" w:rsidP="008B4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(котельная), Ивановская область, </w:t>
            </w:r>
          </w:p>
          <w:p w:rsidR="004053B4" w:rsidRPr="00C65C14" w:rsidRDefault="008B4C0D" w:rsidP="008B4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п. Верхний Ландех, ул. Строителей, д. 24 А.</w:t>
            </w:r>
          </w:p>
        </w:tc>
        <w:tc>
          <w:tcPr>
            <w:tcW w:w="1417" w:type="dxa"/>
          </w:tcPr>
          <w:p w:rsidR="004053B4" w:rsidRPr="00C65C14" w:rsidRDefault="008B4C0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4053B4" w:rsidRPr="00C65C14" w:rsidRDefault="008B4C0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4053B4" w:rsidRPr="00C65C14" w:rsidRDefault="008B4C0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053B4" w:rsidRPr="00C65C14" w:rsidRDefault="008B4C0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545866,20</w:t>
            </w:r>
          </w:p>
        </w:tc>
        <w:tc>
          <w:tcPr>
            <w:tcW w:w="1701" w:type="dxa"/>
          </w:tcPr>
          <w:p w:rsidR="004053B4" w:rsidRPr="00C65C14" w:rsidRDefault="008B4C0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545866,20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C558DD" w:rsidP="00C55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4К</w:t>
            </w:r>
          </w:p>
        </w:tc>
        <w:tc>
          <w:tcPr>
            <w:tcW w:w="2410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3.</w:t>
            </w:r>
          </w:p>
        </w:tc>
        <w:tc>
          <w:tcPr>
            <w:tcW w:w="1417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220.41.20.20.303</w:t>
            </w:r>
          </w:p>
        </w:tc>
        <w:tc>
          <w:tcPr>
            <w:tcW w:w="1417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63673,17</w:t>
            </w:r>
          </w:p>
        </w:tc>
        <w:tc>
          <w:tcPr>
            <w:tcW w:w="1701" w:type="dxa"/>
          </w:tcPr>
          <w:p w:rsidR="004053B4" w:rsidRPr="00C65C14" w:rsidRDefault="0071425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63673,17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4256">
              <w:rPr>
                <w:rFonts w:ascii="Times New Roman" w:hAnsi="Times New Roman" w:cs="Times New Roman"/>
                <w:bCs/>
                <w:sz w:val="24"/>
                <w:szCs w:val="24"/>
              </w:rPr>
              <w:t>0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30A" w:rsidRPr="00C65C14" w:rsidTr="001C5D87">
        <w:trPr>
          <w:jc w:val="center"/>
        </w:trPr>
        <w:tc>
          <w:tcPr>
            <w:tcW w:w="959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</w:t>
            </w:r>
          </w:p>
        </w:tc>
        <w:tc>
          <w:tcPr>
            <w:tcW w:w="2410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Подогреватель мазута М 2,5-6,0.</w:t>
            </w:r>
          </w:p>
        </w:tc>
        <w:tc>
          <w:tcPr>
            <w:tcW w:w="1417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330.25.30.1</w:t>
            </w:r>
          </w:p>
        </w:tc>
        <w:tc>
          <w:tcPr>
            <w:tcW w:w="1417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6039,28</w:t>
            </w:r>
          </w:p>
        </w:tc>
        <w:tc>
          <w:tcPr>
            <w:tcW w:w="1701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6039,28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4053B4" w:rsidRPr="00C65C14" w:rsidRDefault="00902D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 (оставшийся срок полезного использования – 0)</w:t>
            </w:r>
          </w:p>
        </w:tc>
        <w:tc>
          <w:tcPr>
            <w:tcW w:w="1211" w:type="dxa"/>
          </w:tcPr>
          <w:p w:rsidR="004053B4" w:rsidRPr="00C65C14" w:rsidRDefault="004053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6К</w:t>
            </w:r>
          </w:p>
        </w:tc>
        <w:tc>
          <w:tcPr>
            <w:tcW w:w="2410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Ёмкости мазутные 25 куб.м. (2 шт.).</w:t>
            </w:r>
          </w:p>
        </w:tc>
        <w:tc>
          <w:tcPr>
            <w:tcW w:w="1417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330.25.91.11</w:t>
            </w:r>
          </w:p>
        </w:tc>
        <w:tc>
          <w:tcPr>
            <w:tcW w:w="1417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2779,56</w:t>
            </w:r>
          </w:p>
        </w:tc>
        <w:tc>
          <w:tcPr>
            <w:tcW w:w="1701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2779,56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 (оставшийся срок полезного использования – 0)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11К</w:t>
            </w:r>
          </w:p>
        </w:tc>
        <w:tc>
          <w:tcPr>
            <w:tcW w:w="2410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 паровой Е 1/9м.</w:t>
            </w:r>
          </w:p>
        </w:tc>
        <w:tc>
          <w:tcPr>
            <w:tcW w:w="1417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330.25.30.1</w:t>
            </w:r>
          </w:p>
        </w:tc>
        <w:tc>
          <w:tcPr>
            <w:tcW w:w="1417" w:type="dxa"/>
          </w:tcPr>
          <w:p w:rsidR="000E4A2D" w:rsidRPr="00C65C14" w:rsidRDefault="00BD1623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1701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100000,00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 (оставшийся срок полезного использования – 0)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Фильтр тонкой очистки мазута.</w:t>
            </w:r>
          </w:p>
        </w:tc>
        <w:tc>
          <w:tcPr>
            <w:tcW w:w="1417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Фильтр грубой очистки мазута.</w:t>
            </w:r>
          </w:p>
        </w:tc>
        <w:tc>
          <w:tcPr>
            <w:tcW w:w="1417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мазута.</w:t>
            </w:r>
          </w:p>
        </w:tc>
        <w:tc>
          <w:tcPr>
            <w:tcW w:w="1417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пара.</w:t>
            </w:r>
          </w:p>
        </w:tc>
        <w:tc>
          <w:tcPr>
            <w:tcW w:w="1417" w:type="dxa"/>
          </w:tcPr>
          <w:p w:rsidR="000E4A2D" w:rsidRPr="00C65C14" w:rsidRDefault="00513EB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1103521811231001</w:t>
            </w:r>
          </w:p>
        </w:tc>
        <w:tc>
          <w:tcPr>
            <w:tcW w:w="2410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 паровой Е-1,0-0,9 М-3.</w:t>
            </w:r>
          </w:p>
        </w:tc>
        <w:tc>
          <w:tcPr>
            <w:tcW w:w="1417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985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330.25.30.11.110</w:t>
            </w:r>
          </w:p>
        </w:tc>
        <w:tc>
          <w:tcPr>
            <w:tcW w:w="1417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825000,00</w:t>
            </w:r>
          </w:p>
        </w:tc>
        <w:tc>
          <w:tcPr>
            <w:tcW w:w="1701" w:type="dxa"/>
          </w:tcPr>
          <w:p w:rsidR="000E4A2D" w:rsidRPr="00C65C14" w:rsidRDefault="00324436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E4A2D" w:rsidRPr="00C65C14" w:rsidRDefault="00324436" w:rsidP="0032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лет (оставшийся срок полезного использования – 240 месяцев)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FC2" w:rsidRPr="00C65C14" w:rsidTr="001C5D87">
        <w:trPr>
          <w:jc w:val="center"/>
        </w:trPr>
        <w:tc>
          <w:tcPr>
            <w:tcW w:w="959" w:type="dxa"/>
          </w:tcPr>
          <w:p w:rsidR="005B3FC2" w:rsidRDefault="0066183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110852190923001</w:t>
            </w:r>
          </w:p>
        </w:tc>
        <w:tc>
          <w:tcPr>
            <w:tcW w:w="2410" w:type="dxa"/>
          </w:tcPr>
          <w:p w:rsidR="005B3FC2" w:rsidRDefault="005B3F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Дымовая труба.</w:t>
            </w:r>
          </w:p>
        </w:tc>
        <w:tc>
          <w:tcPr>
            <w:tcW w:w="1417" w:type="dxa"/>
          </w:tcPr>
          <w:p w:rsidR="005B3FC2" w:rsidRDefault="0066183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07.09.2012</w:t>
            </w:r>
          </w:p>
        </w:tc>
        <w:tc>
          <w:tcPr>
            <w:tcW w:w="1985" w:type="dxa"/>
          </w:tcPr>
          <w:p w:rsidR="005B3FC2" w:rsidRDefault="0066183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220.25.11.23.139</w:t>
            </w:r>
          </w:p>
        </w:tc>
        <w:tc>
          <w:tcPr>
            <w:tcW w:w="1417" w:type="dxa"/>
          </w:tcPr>
          <w:p w:rsidR="005B3FC2" w:rsidRDefault="0066183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3FC2" w:rsidRDefault="0066183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110814,00</w:t>
            </w:r>
          </w:p>
        </w:tc>
        <w:tc>
          <w:tcPr>
            <w:tcW w:w="1701" w:type="dxa"/>
          </w:tcPr>
          <w:p w:rsidR="005B3FC2" w:rsidRDefault="00650388" w:rsidP="00661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110814,00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10.10.2019 г.</w:t>
            </w:r>
          </w:p>
        </w:tc>
        <w:tc>
          <w:tcPr>
            <w:tcW w:w="2126" w:type="dxa"/>
          </w:tcPr>
          <w:p w:rsidR="005B3FC2" w:rsidRDefault="00650388" w:rsidP="0032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лет (оставшийся срок полезного использования – 0)</w:t>
            </w:r>
          </w:p>
        </w:tc>
        <w:tc>
          <w:tcPr>
            <w:tcW w:w="1211" w:type="dxa"/>
          </w:tcPr>
          <w:p w:rsidR="005B3FC2" w:rsidRPr="00C65C14" w:rsidRDefault="005B3F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DF185F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01011111</w:t>
            </w:r>
          </w:p>
        </w:tc>
        <w:tc>
          <w:tcPr>
            <w:tcW w:w="2410" w:type="dxa"/>
          </w:tcPr>
          <w:p w:rsidR="00DF185F" w:rsidRPr="00C65C14" w:rsidRDefault="00DF185F" w:rsidP="00DF1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(котельная),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Ивановская область, </w:t>
            </w:r>
          </w:p>
          <w:p w:rsidR="000E4A2D" w:rsidRPr="00C65C14" w:rsidRDefault="00DF185F" w:rsidP="00DF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Верхний Ландех, ул. Октябрьская, д. 37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E4A2D" w:rsidRPr="00C65C14" w:rsidRDefault="00DF185F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01.01.1968</w:t>
            </w:r>
          </w:p>
        </w:tc>
        <w:tc>
          <w:tcPr>
            <w:tcW w:w="1985" w:type="dxa"/>
          </w:tcPr>
          <w:p w:rsidR="000E4A2D" w:rsidRPr="00C65C14" w:rsidRDefault="00DF185F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0E4A2D" w:rsidRPr="00C65C14" w:rsidRDefault="00DF185F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E4A2D" w:rsidRPr="00C65C14" w:rsidRDefault="00DF185F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1173742,24</w:t>
            </w:r>
          </w:p>
        </w:tc>
        <w:tc>
          <w:tcPr>
            <w:tcW w:w="1701" w:type="dxa"/>
          </w:tcPr>
          <w:p w:rsidR="000E4A2D" w:rsidRPr="00C65C14" w:rsidRDefault="00DF185F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1173742,24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DF185F" w:rsidP="00DF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лет (оставшийся срок полезного использования – 0)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18К</w:t>
            </w:r>
          </w:p>
        </w:tc>
        <w:tc>
          <w:tcPr>
            <w:tcW w:w="2410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Теплотрасса № 2.</w:t>
            </w:r>
          </w:p>
        </w:tc>
        <w:tc>
          <w:tcPr>
            <w:tcW w:w="1417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01.01.1995</w:t>
            </w:r>
          </w:p>
        </w:tc>
        <w:tc>
          <w:tcPr>
            <w:tcW w:w="1985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220.41.20.20.303</w:t>
            </w:r>
          </w:p>
        </w:tc>
        <w:tc>
          <w:tcPr>
            <w:tcW w:w="1417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3678,81</w:t>
            </w:r>
          </w:p>
        </w:tc>
        <w:tc>
          <w:tcPr>
            <w:tcW w:w="1701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3678,81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B64BCB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 (оставшийся срок полезного использования – 0)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41К</w:t>
            </w:r>
          </w:p>
        </w:tc>
        <w:tc>
          <w:tcPr>
            <w:tcW w:w="2410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Дымовая труба.</w:t>
            </w:r>
          </w:p>
        </w:tc>
        <w:tc>
          <w:tcPr>
            <w:tcW w:w="1417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985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220.25.11.23.139</w:t>
            </w:r>
          </w:p>
        </w:tc>
        <w:tc>
          <w:tcPr>
            <w:tcW w:w="1417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62386,69</w:t>
            </w:r>
          </w:p>
        </w:tc>
        <w:tc>
          <w:tcPr>
            <w:tcW w:w="1701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62386,69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7C2BC2" w:rsidP="007C2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лет (оставшийся срок полезного использования – 0)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(котельная) и теплотрасса, Ивановская область, п. Верхний Ландех, пер. Школьный, д. 2.</w:t>
            </w:r>
          </w:p>
        </w:tc>
        <w:tc>
          <w:tcPr>
            <w:tcW w:w="1417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02.10.1978</w:t>
            </w:r>
          </w:p>
        </w:tc>
        <w:tc>
          <w:tcPr>
            <w:tcW w:w="1985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2140087,90</w:t>
            </w:r>
          </w:p>
        </w:tc>
        <w:tc>
          <w:tcPr>
            <w:tcW w:w="1701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2140087,90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7C2BC2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лет (оставшийся срок полезного использования – 0)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01114527391027</w:t>
            </w:r>
          </w:p>
        </w:tc>
        <w:tc>
          <w:tcPr>
            <w:tcW w:w="2410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котельная МКВ-0,8 с теплотрассой, Ивановская область, Верхнеландеховский район, с. Мыт, ул. 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Садовая, д. 28 А.</w:t>
            </w:r>
          </w:p>
        </w:tc>
        <w:tc>
          <w:tcPr>
            <w:tcW w:w="1417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25.09.2009</w:t>
            </w:r>
          </w:p>
        </w:tc>
        <w:tc>
          <w:tcPr>
            <w:tcW w:w="1985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0E4A2D" w:rsidRPr="00C65C14" w:rsidRDefault="00C6641E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8649116,00</w:t>
            </w:r>
          </w:p>
        </w:tc>
        <w:tc>
          <w:tcPr>
            <w:tcW w:w="1701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7087470,58</w:t>
            </w:r>
            <w:r w:rsidR="00661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8F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лет (оставшийся срок полезного использования – 26 месяцев)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01114527391029</w:t>
            </w:r>
          </w:p>
        </w:tc>
        <w:tc>
          <w:tcPr>
            <w:tcW w:w="2410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Модульная котельная МКВ-0,1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теплотрассой, Ивановская область, Верхнеландехо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вский район, с. Мыт, ул. Восточная, д. 42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25.09.2009</w:t>
            </w:r>
          </w:p>
        </w:tc>
        <w:tc>
          <w:tcPr>
            <w:tcW w:w="1985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0E4A2D" w:rsidRPr="00C65C14" w:rsidRDefault="00C6641E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3113815,00</w:t>
            </w:r>
          </w:p>
        </w:tc>
        <w:tc>
          <w:tcPr>
            <w:tcW w:w="1701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2551598,96</w:t>
            </w:r>
            <w:r w:rsidR="00C6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лет (оставшийся срок полезного использования – 26 месяцев)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01114527391030</w:t>
            </w:r>
          </w:p>
        </w:tc>
        <w:tc>
          <w:tcPr>
            <w:tcW w:w="2410" w:type="dxa"/>
          </w:tcPr>
          <w:p w:rsidR="000E4A2D" w:rsidRPr="00C65C14" w:rsidRDefault="00D6511C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Модульная котельная МКВ-0,1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теплотрассой, Ивановская область, Верхнеландехо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вский район, с. Мыт, ул. Восточная, д. 33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0E4A2D" w:rsidRPr="00C65C14" w:rsidRDefault="00485671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25.09.2009</w:t>
            </w:r>
          </w:p>
        </w:tc>
        <w:tc>
          <w:tcPr>
            <w:tcW w:w="1985" w:type="dxa"/>
          </w:tcPr>
          <w:p w:rsidR="000E4A2D" w:rsidRPr="00C65C14" w:rsidRDefault="00485671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0E4A2D" w:rsidRPr="00C65C14" w:rsidRDefault="00C6641E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4A2D" w:rsidRPr="00C65C14" w:rsidRDefault="00485671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3113815,00</w:t>
            </w:r>
          </w:p>
        </w:tc>
        <w:tc>
          <w:tcPr>
            <w:tcW w:w="1701" w:type="dxa"/>
          </w:tcPr>
          <w:p w:rsidR="000E4A2D" w:rsidRPr="00C65C14" w:rsidRDefault="00485671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2551598,96</w:t>
            </w:r>
            <w:r w:rsidR="00C6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485671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лет (оставшийся срок полезного использования – 26 месяцев)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A2D" w:rsidRPr="00C65C14" w:rsidTr="001C5D87">
        <w:trPr>
          <w:jc w:val="center"/>
        </w:trPr>
        <w:tc>
          <w:tcPr>
            <w:tcW w:w="959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01114527391028</w:t>
            </w:r>
          </w:p>
        </w:tc>
        <w:tc>
          <w:tcPr>
            <w:tcW w:w="2410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Модульная котельная МКВ-0,1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теплотрассой, Ивановская область, Верхнеландехо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вский район, с. Мыт, ул. Торговая, д. 9</w:t>
            </w:r>
            <w:r w:rsidRPr="00C6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25.09.2009</w:t>
            </w:r>
          </w:p>
        </w:tc>
        <w:tc>
          <w:tcPr>
            <w:tcW w:w="1985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210.00.11.10.791</w:t>
            </w:r>
          </w:p>
        </w:tc>
        <w:tc>
          <w:tcPr>
            <w:tcW w:w="1417" w:type="dxa"/>
          </w:tcPr>
          <w:p w:rsidR="000E4A2D" w:rsidRPr="00C65C14" w:rsidRDefault="00C6641E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3113815,00</w:t>
            </w:r>
          </w:p>
        </w:tc>
        <w:tc>
          <w:tcPr>
            <w:tcW w:w="1701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2551598,96</w:t>
            </w:r>
            <w:r w:rsidR="00C6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15.08.2019 г.</w:t>
            </w:r>
          </w:p>
        </w:tc>
        <w:tc>
          <w:tcPr>
            <w:tcW w:w="2126" w:type="dxa"/>
          </w:tcPr>
          <w:p w:rsidR="000E4A2D" w:rsidRPr="00C65C14" w:rsidRDefault="00644F14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лет (оставшийся срок полезного использования – 26 месяцев)</w:t>
            </w:r>
          </w:p>
        </w:tc>
        <w:tc>
          <w:tcPr>
            <w:tcW w:w="1211" w:type="dxa"/>
          </w:tcPr>
          <w:p w:rsidR="000E4A2D" w:rsidRPr="00C65C14" w:rsidRDefault="000E4A2D" w:rsidP="000E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1140" w:rsidRDefault="00101140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«КОНЦЕДЕНТ»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Глава Верхнеландеховского муниципального района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    Смирнова Н.Н.</w:t>
      </w:r>
    </w:p>
    <w:p w:rsidR="008E5E78" w:rsidRPr="00C65C14" w:rsidRDefault="008E5E78" w:rsidP="008E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14">
        <w:rPr>
          <w:rFonts w:ascii="Times New Roman" w:hAnsi="Times New Roman" w:cs="Times New Roman"/>
          <w:b/>
          <w:sz w:val="24"/>
          <w:szCs w:val="24"/>
        </w:rPr>
        <w:t>«КОНЦЕССИОНЕР»</w:t>
      </w:r>
    </w:p>
    <w:p w:rsidR="008E5E78" w:rsidRPr="00C65C14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2032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бщество с ограниченной ответственностью </w:t>
      </w:r>
      <w:r w:rsidRPr="00C65C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«Теплосети»</w:t>
      </w:r>
    </w:p>
    <w:p w:rsidR="008E5E78" w:rsidRDefault="008E5E78" w:rsidP="008E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="000C19B6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C65C1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="002032F8">
        <w:rPr>
          <w:rFonts w:ascii="Times New Roman" w:hAnsi="Times New Roman" w:cs="Times New Roman"/>
          <w:sz w:val="24"/>
          <w:szCs w:val="24"/>
          <w:lang w:eastAsia="en-US"/>
        </w:rPr>
        <w:t>Тюриков И.Е.</w:t>
      </w:r>
    </w:p>
    <w:p w:rsidR="003C5EC5" w:rsidRDefault="003C5EC5" w:rsidP="003C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EC5" w:rsidRDefault="003C5EC5" w:rsidP="003C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4">
        <w:rPr>
          <w:rFonts w:ascii="Times New Roman" w:hAnsi="Times New Roman" w:cs="Times New Roman"/>
          <w:b/>
          <w:bCs/>
          <w:sz w:val="24"/>
          <w:szCs w:val="24"/>
        </w:rPr>
        <w:t>«СУБЪЕКТ РФ»</w:t>
      </w:r>
      <w:r w:rsidRPr="00EF4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EC5" w:rsidRPr="00176A68" w:rsidRDefault="003C5EC5" w:rsidP="003C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3C5EC5" w:rsidRDefault="003C5EC5" w:rsidP="003C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</w:t>
      </w:r>
    </w:p>
    <w:p w:rsidR="003129D1" w:rsidRDefault="003C5EC5" w:rsidP="008E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                                                                                                                       Шаботинский А.Л.</w:t>
      </w:r>
    </w:p>
    <w:sectPr w:rsidR="003129D1" w:rsidSect="00E272EB"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FE" w:rsidRDefault="00F304FE" w:rsidP="003A670B">
      <w:pPr>
        <w:spacing w:after="0" w:line="240" w:lineRule="auto"/>
      </w:pPr>
      <w:r>
        <w:separator/>
      </w:r>
    </w:p>
  </w:endnote>
  <w:endnote w:type="continuationSeparator" w:id="1">
    <w:p w:rsidR="00F304FE" w:rsidRDefault="00F304FE" w:rsidP="003A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FE" w:rsidRDefault="00F304FE" w:rsidP="003A670B">
      <w:pPr>
        <w:spacing w:after="0" w:line="240" w:lineRule="auto"/>
      </w:pPr>
      <w:r>
        <w:separator/>
      </w:r>
    </w:p>
  </w:footnote>
  <w:footnote w:type="continuationSeparator" w:id="1">
    <w:p w:rsidR="00F304FE" w:rsidRDefault="00F304FE" w:rsidP="003A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6701"/>
      <w:docPartObj>
        <w:docPartGallery w:val="Page Numbers (Top of Page)"/>
        <w:docPartUnique/>
      </w:docPartObj>
    </w:sdtPr>
    <w:sdtContent>
      <w:p w:rsidR="003B5686" w:rsidRDefault="003B5686">
        <w:pPr>
          <w:pStyle w:val="a6"/>
          <w:jc w:val="right"/>
        </w:pPr>
        <w:fldSimple w:instr=" PAGE   \* MERGEFORMAT ">
          <w:r w:rsidR="00FF0236">
            <w:rPr>
              <w:noProof/>
            </w:rPr>
            <w:t>57</w:t>
          </w:r>
        </w:fldSimple>
      </w:p>
    </w:sdtContent>
  </w:sdt>
  <w:p w:rsidR="003B5686" w:rsidRDefault="003B56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86" w:rsidRDefault="003B5686">
    <w:pPr>
      <w:pStyle w:val="a6"/>
      <w:jc w:val="right"/>
    </w:pPr>
  </w:p>
  <w:p w:rsidR="003B5686" w:rsidRDefault="003B56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395"/>
    <w:multiLevelType w:val="hybridMultilevel"/>
    <w:tmpl w:val="9A12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B3240"/>
    <w:multiLevelType w:val="hybridMultilevel"/>
    <w:tmpl w:val="9A12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8F4"/>
    <w:rsid w:val="00004FA9"/>
    <w:rsid w:val="00006757"/>
    <w:rsid w:val="00006BD0"/>
    <w:rsid w:val="000132CF"/>
    <w:rsid w:val="000139AA"/>
    <w:rsid w:val="00017573"/>
    <w:rsid w:val="000208EA"/>
    <w:rsid w:val="00023254"/>
    <w:rsid w:val="000253F6"/>
    <w:rsid w:val="000260A2"/>
    <w:rsid w:val="00026301"/>
    <w:rsid w:val="0003171D"/>
    <w:rsid w:val="0003756E"/>
    <w:rsid w:val="000409BA"/>
    <w:rsid w:val="00041838"/>
    <w:rsid w:val="00041DDE"/>
    <w:rsid w:val="00042E2D"/>
    <w:rsid w:val="00044563"/>
    <w:rsid w:val="00050151"/>
    <w:rsid w:val="00056E0E"/>
    <w:rsid w:val="0005781D"/>
    <w:rsid w:val="00060AA1"/>
    <w:rsid w:val="000661F4"/>
    <w:rsid w:val="0006683D"/>
    <w:rsid w:val="000710C5"/>
    <w:rsid w:val="000715B3"/>
    <w:rsid w:val="00072F2E"/>
    <w:rsid w:val="0007518F"/>
    <w:rsid w:val="00076AC8"/>
    <w:rsid w:val="00081F9A"/>
    <w:rsid w:val="000853C1"/>
    <w:rsid w:val="00087667"/>
    <w:rsid w:val="00087813"/>
    <w:rsid w:val="00091A61"/>
    <w:rsid w:val="00091D94"/>
    <w:rsid w:val="000937FF"/>
    <w:rsid w:val="000A060A"/>
    <w:rsid w:val="000A214E"/>
    <w:rsid w:val="000A3AE1"/>
    <w:rsid w:val="000B007C"/>
    <w:rsid w:val="000B1158"/>
    <w:rsid w:val="000B17BE"/>
    <w:rsid w:val="000B2528"/>
    <w:rsid w:val="000B296F"/>
    <w:rsid w:val="000B7DC6"/>
    <w:rsid w:val="000C0137"/>
    <w:rsid w:val="000C0BEE"/>
    <w:rsid w:val="000C19B6"/>
    <w:rsid w:val="000C3433"/>
    <w:rsid w:val="000C7A26"/>
    <w:rsid w:val="000C7BCB"/>
    <w:rsid w:val="000D0B98"/>
    <w:rsid w:val="000D21D4"/>
    <w:rsid w:val="000D38D9"/>
    <w:rsid w:val="000D3BC1"/>
    <w:rsid w:val="000D62C6"/>
    <w:rsid w:val="000D68F1"/>
    <w:rsid w:val="000E058C"/>
    <w:rsid w:val="000E0BBC"/>
    <w:rsid w:val="000E10A8"/>
    <w:rsid w:val="000E1641"/>
    <w:rsid w:val="000E23F8"/>
    <w:rsid w:val="000E2EDD"/>
    <w:rsid w:val="000E3684"/>
    <w:rsid w:val="000E3E9D"/>
    <w:rsid w:val="000E4A2D"/>
    <w:rsid w:val="000E7E01"/>
    <w:rsid w:val="000F6761"/>
    <w:rsid w:val="00101140"/>
    <w:rsid w:val="00101778"/>
    <w:rsid w:val="001040C3"/>
    <w:rsid w:val="001058CF"/>
    <w:rsid w:val="00105DB6"/>
    <w:rsid w:val="00105FF7"/>
    <w:rsid w:val="00106CEB"/>
    <w:rsid w:val="00107CD5"/>
    <w:rsid w:val="00107EED"/>
    <w:rsid w:val="00110EBD"/>
    <w:rsid w:val="00111AF6"/>
    <w:rsid w:val="001169A4"/>
    <w:rsid w:val="00117D99"/>
    <w:rsid w:val="00117E32"/>
    <w:rsid w:val="0012068D"/>
    <w:rsid w:val="0012068E"/>
    <w:rsid w:val="00121ACC"/>
    <w:rsid w:val="0012312A"/>
    <w:rsid w:val="00123572"/>
    <w:rsid w:val="001240BA"/>
    <w:rsid w:val="001257AB"/>
    <w:rsid w:val="001315E3"/>
    <w:rsid w:val="0013593A"/>
    <w:rsid w:val="001363B8"/>
    <w:rsid w:val="001449FC"/>
    <w:rsid w:val="00144E60"/>
    <w:rsid w:val="00145C52"/>
    <w:rsid w:val="001477E6"/>
    <w:rsid w:val="00150C0E"/>
    <w:rsid w:val="00153EAB"/>
    <w:rsid w:val="001571F7"/>
    <w:rsid w:val="001601E8"/>
    <w:rsid w:val="001629D6"/>
    <w:rsid w:val="001630C5"/>
    <w:rsid w:val="00170426"/>
    <w:rsid w:val="00173B22"/>
    <w:rsid w:val="00176A68"/>
    <w:rsid w:val="00181572"/>
    <w:rsid w:val="00186129"/>
    <w:rsid w:val="001869CE"/>
    <w:rsid w:val="00187941"/>
    <w:rsid w:val="001951AA"/>
    <w:rsid w:val="001A1AFA"/>
    <w:rsid w:val="001A2C6C"/>
    <w:rsid w:val="001A7FE1"/>
    <w:rsid w:val="001B04BD"/>
    <w:rsid w:val="001B36BE"/>
    <w:rsid w:val="001B44F9"/>
    <w:rsid w:val="001B6584"/>
    <w:rsid w:val="001B6ED3"/>
    <w:rsid w:val="001B787F"/>
    <w:rsid w:val="001C08DD"/>
    <w:rsid w:val="001C1FBD"/>
    <w:rsid w:val="001C21CE"/>
    <w:rsid w:val="001C2BAE"/>
    <w:rsid w:val="001C5D87"/>
    <w:rsid w:val="001D707D"/>
    <w:rsid w:val="001E14D1"/>
    <w:rsid w:val="001F34DB"/>
    <w:rsid w:val="001F5916"/>
    <w:rsid w:val="001F6AD3"/>
    <w:rsid w:val="002032F8"/>
    <w:rsid w:val="002041B1"/>
    <w:rsid w:val="00204668"/>
    <w:rsid w:val="00206C43"/>
    <w:rsid w:val="00211C26"/>
    <w:rsid w:val="00211FA4"/>
    <w:rsid w:val="00213F6F"/>
    <w:rsid w:val="00215D98"/>
    <w:rsid w:val="00216390"/>
    <w:rsid w:val="00222802"/>
    <w:rsid w:val="00226976"/>
    <w:rsid w:val="002302BC"/>
    <w:rsid w:val="00232432"/>
    <w:rsid w:val="00232ACE"/>
    <w:rsid w:val="002334BF"/>
    <w:rsid w:val="00233634"/>
    <w:rsid w:val="0023489F"/>
    <w:rsid w:val="0023549B"/>
    <w:rsid w:val="002420EA"/>
    <w:rsid w:val="002423EE"/>
    <w:rsid w:val="00245AED"/>
    <w:rsid w:val="00246BC3"/>
    <w:rsid w:val="0025040A"/>
    <w:rsid w:val="00250DA3"/>
    <w:rsid w:val="00260725"/>
    <w:rsid w:val="00260D6B"/>
    <w:rsid w:val="00264317"/>
    <w:rsid w:val="00266143"/>
    <w:rsid w:val="00267AB1"/>
    <w:rsid w:val="002705C8"/>
    <w:rsid w:val="00270EA1"/>
    <w:rsid w:val="00275D05"/>
    <w:rsid w:val="00280FFC"/>
    <w:rsid w:val="0028281C"/>
    <w:rsid w:val="00285653"/>
    <w:rsid w:val="002902CC"/>
    <w:rsid w:val="002928FA"/>
    <w:rsid w:val="00293F5D"/>
    <w:rsid w:val="002945BC"/>
    <w:rsid w:val="002A00DC"/>
    <w:rsid w:val="002A1A47"/>
    <w:rsid w:val="002A2721"/>
    <w:rsid w:val="002A4A15"/>
    <w:rsid w:val="002A7602"/>
    <w:rsid w:val="002A7829"/>
    <w:rsid w:val="002B1384"/>
    <w:rsid w:val="002C1E7A"/>
    <w:rsid w:val="002C340B"/>
    <w:rsid w:val="002C504D"/>
    <w:rsid w:val="002C720C"/>
    <w:rsid w:val="002D3485"/>
    <w:rsid w:val="002D5A5C"/>
    <w:rsid w:val="002E0D34"/>
    <w:rsid w:val="002E105E"/>
    <w:rsid w:val="002E34B3"/>
    <w:rsid w:val="002E6F51"/>
    <w:rsid w:val="002F02CF"/>
    <w:rsid w:val="002F0E90"/>
    <w:rsid w:val="00301785"/>
    <w:rsid w:val="00305080"/>
    <w:rsid w:val="003129D1"/>
    <w:rsid w:val="00312D40"/>
    <w:rsid w:val="00314D3B"/>
    <w:rsid w:val="00314DC8"/>
    <w:rsid w:val="003164CC"/>
    <w:rsid w:val="00317FF8"/>
    <w:rsid w:val="00324436"/>
    <w:rsid w:val="003336D9"/>
    <w:rsid w:val="00333DC8"/>
    <w:rsid w:val="00335189"/>
    <w:rsid w:val="00335F07"/>
    <w:rsid w:val="003415F3"/>
    <w:rsid w:val="003420A3"/>
    <w:rsid w:val="0034216D"/>
    <w:rsid w:val="00342AC1"/>
    <w:rsid w:val="00344614"/>
    <w:rsid w:val="003463C7"/>
    <w:rsid w:val="00353482"/>
    <w:rsid w:val="00354BA6"/>
    <w:rsid w:val="00362B77"/>
    <w:rsid w:val="0037285B"/>
    <w:rsid w:val="00374C2F"/>
    <w:rsid w:val="003771B1"/>
    <w:rsid w:val="00377CDE"/>
    <w:rsid w:val="00382AC0"/>
    <w:rsid w:val="00386E5C"/>
    <w:rsid w:val="00396CBE"/>
    <w:rsid w:val="003A670B"/>
    <w:rsid w:val="003A6A7D"/>
    <w:rsid w:val="003B3C5F"/>
    <w:rsid w:val="003B50CC"/>
    <w:rsid w:val="003B5686"/>
    <w:rsid w:val="003B5C84"/>
    <w:rsid w:val="003B5E0E"/>
    <w:rsid w:val="003B66F2"/>
    <w:rsid w:val="003B6B41"/>
    <w:rsid w:val="003B7013"/>
    <w:rsid w:val="003C117B"/>
    <w:rsid w:val="003C5EC5"/>
    <w:rsid w:val="003C619D"/>
    <w:rsid w:val="003D12DD"/>
    <w:rsid w:val="003D64BB"/>
    <w:rsid w:val="003E0B1B"/>
    <w:rsid w:val="003E0B28"/>
    <w:rsid w:val="003E3337"/>
    <w:rsid w:val="003E7510"/>
    <w:rsid w:val="003F12DE"/>
    <w:rsid w:val="003F3317"/>
    <w:rsid w:val="003F4E1F"/>
    <w:rsid w:val="003F6300"/>
    <w:rsid w:val="0040009A"/>
    <w:rsid w:val="00402F11"/>
    <w:rsid w:val="00403CCE"/>
    <w:rsid w:val="0040426D"/>
    <w:rsid w:val="004051E0"/>
    <w:rsid w:val="004053B4"/>
    <w:rsid w:val="00407F5F"/>
    <w:rsid w:val="00413508"/>
    <w:rsid w:val="0041777A"/>
    <w:rsid w:val="00420242"/>
    <w:rsid w:val="004237BB"/>
    <w:rsid w:val="00424035"/>
    <w:rsid w:val="004256E1"/>
    <w:rsid w:val="00430F4F"/>
    <w:rsid w:val="00432386"/>
    <w:rsid w:val="00433E5D"/>
    <w:rsid w:val="00437AF6"/>
    <w:rsid w:val="00440483"/>
    <w:rsid w:val="0044166A"/>
    <w:rsid w:val="004416D0"/>
    <w:rsid w:val="00446217"/>
    <w:rsid w:val="00447C61"/>
    <w:rsid w:val="004511D3"/>
    <w:rsid w:val="00454241"/>
    <w:rsid w:val="0045497A"/>
    <w:rsid w:val="00455E45"/>
    <w:rsid w:val="00456C52"/>
    <w:rsid w:val="00460884"/>
    <w:rsid w:val="004612A1"/>
    <w:rsid w:val="00462E44"/>
    <w:rsid w:val="004631B0"/>
    <w:rsid w:val="00463FB8"/>
    <w:rsid w:val="0046595F"/>
    <w:rsid w:val="004663C3"/>
    <w:rsid w:val="00472A62"/>
    <w:rsid w:val="00475706"/>
    <w:rsid w:val="00482C4E"/>
    <w:rsid w:val="00485671"/>
    <w:rsid w:val="00492FFC"/>
    <w:rsid w:val="0049426C"/>
    <w:rsid w:val="004A1874"/>
    <w:rsid w:val="004A5C5E"/>
    <w:rsid w:val="004B2D55"/>
    <w:rsid w:val="004B55AC"/>
    <w:rsid w:val="004B7215"/>
    <w:rsid w:val="004C05F2"/>
    <w:rsid w:val="004C1A65"/>
    <w:rsid w:val="004C1D26"/>
    <w:rsid w:val="004C3544"/>
    <w:rsid w:val="004C5AA5"/>
    <w:rsid w:val="004D2A37"/>
    <w:rsid w:val="004D40EE"/>
    <w:rsid w:val="004D56C4"/>
    <w:rsid w:val="004D6444"/>
    <w:rsid w:val="004E2B47"/>
    <w:rsid w:val="004E3339"/>
    <w:rsid w:val="004E5118"/>
    <w:rsid w:val="004E59B6"/>
    <w:rsid w:val="004E5E14"/>
    <w:rsid w:val="004E710F"/>
    <w:rsid w:val="004F1513"/>
    <w:rsid w:val="004F2347"/>
    <w:rsid w:val="004F38F7"/>
    <w:rsid w:val="004F3D8B"/>
    <w:rsid w:val="004F560A"/>
    <w:rsid w:val="004F6CE6"/>
    <w:rsid w:val="004F77D8"/>
    <w:rsid w:val="004F7806"/>
    <w:rsid w:val="0050150F"/>
    <w:rsid w:val="00503081"/>
    <w:rsid w:val="00510151"/>
    <w:rsid w:val="00510390"/>
    <w:rsid w:val="005115C4"/>
    <w:rsid w:val="00512C16"/>
    <w:rsid w:val="00512EAA"/>
    <w:rsid w:val="00513EB4"/>
    <w:rsid w:val="00516886"/>
    <w:rsid w:val="00516C29"/>
    <w:rsid w:val="0052254F"/>
    <w:rsid w:val="0052340E"/>
    <w:rsid w:val="0052354E"/>
    <w:rsid w:val="00526E63"/>
    <w:rsid w:val="00540EF3"/>
    <w:rsid w:val="005428F4"/>
    <w:rsid w:val="0054373E"/>
    <w:rsid w:val="00550B1B"/>
    <w:rsid w:val="00554B38"/>
    <w:rsid w:val="005568DE"/>
    <w:rsid w:val="0056237A"/>
    <w:rsid w:val="005647FF"/>
    <w:rsid w:val="00566FFA"/>
    <w:rsid w:val="00570710"/>
    <w:rsid w:val="00572116"/>
    <w:rsid w:val="005723BD"/>
    <w:rsid w:val="00572A18"/>
    <w:rsid w:val="00573577"/>
    <w:rsid w:val="00574A16"/>
    <w:rsid w:val="00577983"/>
    <w:rsid w:val="00584E61"/>
    <w:rsid w:val="005910E8"/>
    <w:rsid w:val="005931F0"/>
    <w:rsid w:val="00594437"/>
    <w:rsid w:val="00595640"/>
    <w:rsid w:val="005A3136"/>
    <w:rsid w:val="005A33EC"/>
    <w:rsid w:val="005A4278"/>
    <w:rsid w:val="005A649A"/>
    <w:rsid w:val="005A7018"/>
    <w:rsid w:val="005B02FC"/>
    <w:rsid w:val="005B0405"/>
    <w:rsid w:val="005B221F"/>
    <w:rsid w:val="005B3FC2"/>
    <w:rsid w:val="005B54F9"/>
    <w:rsid w:val="005B6806"/>
    <w:rsid w:val="005B7722"/>
    <w:rsid w:val="005C0B24"/>
    <w:rsid w:val="005C13B1"/>
    <w:rsid w:val="005C2765"/>
    <w:rsid w:val="005C60A7"/>
    <w:rsid w:val="005C74D8"/>
    <w:rsid w:val="005D0AB9"/>
    <w:rsid w:val="005D21E6"/>
    <w:rsid w:val="005D2EE1"/>
    <w:rsid w:val="005D5E9A"/>
    <w:rsid w:val="005D6BCD"/>
    <w:rsid w:val="005F01F8"/>
    <w:rsid w:val="005F3C10"/>
    <w:rsid w:val="005F7AF0"/>
    <w:rsid w:val="00602CA7"/>
    <w:rsid w:val="00603DB2"/>
    <w:rsid w:val="00604918"/>
    <w:rsid w:val="00606263"/>
    <w:rsid w:val="00606730"/>
    <w:rsid w:val="0061040A"/>
    <w:rsid w:val="0061210B"/>
    <w:rsid w:val="00612691"/>
    <w:rsid w:val="0062018A"/>
    <w:rsid w:val="00642C0F"/>
    <w:rsid w:val="00642F8C"/>
    <w:rsid w:val="00642FB2"/>
    <w:rsid w:val="00643AF2"/>
    <w:rsid w:val="00644158"/>
    <w:rsid w:val="00644F14"/>
    <w:rsid w:val="00645125"/>
    <w:rsid w:val="006456E5"/>
    <w:rsid w:val="006463A0"/>
    <w:rsid w:val="00646E91"/>
    <w:rsid w:val="00646FD3"/>
    <w:rsid w:val="00647D2F"/>
    <w:rsid w:val="00647E7A"/>
    <w:rsid w:val="00650388"/>
    <w:rsid w:val="00650CD6"/>
    <w:rsid w:val="006541FA"/>
    <w:rsid w:val="00657632"/>
    <w:rsid w:val="00660490"/>
    <w:rsid w:val="006610C4"/>
    <w:rsid w:val="0066183D"/>
    <w:rsid w:val="00661CE3"/>
    <w:rsid w:val="0066258B"/>
    <w:rsid w:val="00675081"/>
    <w:rsid w:val="00681D0A"/>
    <w:rsid w:val="00687122"/>
    <w:rsid w:val="00687A04"/>
    <w:rsid w:val="006901C2"/>
    <w:rsid w:val="00690FAF"/>
    <w:rsid w:val="00692347"/>
    <w:rsid w:val="006932AD"/>
    <w:rsid w:val="00693C05"/>
    <w:rsid w:val="00696912"/>
    <w:rsid w:val="00696BDA"/>
    <w:rsid w:val="00696F5D"/>
    <w:rsid w:val="00697AA4"/>
    <w:rsid w:val="006A3468"/>
    <w:rsid w:val="006A632E"/>
    <w:rsid w:val="006B0B2B"/>
    <w:rsid w:val="006B0C3C"/>
    <w:rsid w:val="006B5186"/>
    <w:rsid w:val="006B6FF7"/>
    <w:rsid w:val="006C15B1"/>
    <w:rsid w:val="006C3AC2"/>
    <w:rsid w:val="006C601A"/>
    <w:rsid w:val="006D07B1"/>
    <w:rsid w:val="006D1A36"/>
    <w:rsid w:val="006D2ACA"/>
    <w:rsid w:val="006D4301"/>
    <w:rsid w:val="006E1CFD"/>
    <w:rsid w:val="006E4AA0"/>
    <w:rsid w:val="006F0D44"/>
    <w:rsid w:val="006F4CBF"/>
    <w:rsid w:val="006F54E4"/>
    <w:rsid w:val="006F5669"/>
    <w:rsid w:val="006F5FF9"/>
    <w:rsid w:val="006F6522"/>
    <w:rsid w:val="006F69B7"/>
    <w:rsid w:val="00703C4C"/>
    <w:rsid w:val="00705B50"/>
    <w:rsid w:val="00707E62"/>
    <w:rsid w:val="00713E24"/>
    <w:rsid w:val="00714256"/>
    <w:rsid w:val="007153C7"/>
    <w:rsid w:val="007201F7"/>
    <w:rsid w:val="00724DAB"/>
    <w:rsid w:val="00732706"/>
    <w:rsid w:val="00733643"/>
    <w:rsid w:val="00734278"/>
    <w:rsid w:val="00736F29"/>
    <w:rsid w:val="007372CC"/>
    <w:rsid w:val="0074432E"/>
    <w:rsid w:val="0074483D"/>
    <w:rsid w:val="00745C48"/>
    <w:rsid w:val="0074672F"/>
    <w:rsid w:val="00750A99"/>
    <w:rsid w:val="00751903"/>
    <w:rsid w:val="00752328"/>
    <w:rsid w:val="007539B0"/>
    <w:rsid w:val="00754B97"/>
    <w:rsid w:val="00756B85"/>
    <w:rsid w:val="007610C9"/>
    <w:rsid w:val="00763120"/>
    <w:rsid w:val="0076315B"/>
    <w:rsid w:val="0076384E"/>
    <w:rsid w:val="0076724C"/>
    <w:rsid w:val="00770CDC"/>
    <w:rsid w:val="00770F5C"/>
    <w:rsid w:val="00772AD3"/>
    <w:rsid w:val="00777253"/>
    <w:rsid w:val="00780877"/>
    <w:rsid w:val="00781BAE"/>
    <w:rsid w:val="00784F09"/>
    <w:rsid w:val="007915E0"/>
    <w:rsid w:val="00793150"/>
    <w:rsid w:val="0079424C"/>
    <w:rsid w:val="00796A06"/>
    <w:rsid w:val="00796F67"/>
    <w:rsid w:val="007A1883"/>
    <w:rsid w:val="007A1B12"/>
    <w:rsid w:val="007B055F"/>
    <w:rsid w:val="007B30E4"/>
    <w:rsid w:val="007B5613"/>
    <w:rsid w:val="007B75A4"/>
    <w:rsid w:val="007B768B"/>
    <w:rsid w:val="007C0605"/>
    <w:rsid w:val="007C253A"/>
    <w:rsid w:val="007C2927"/>
    <w:rsid w:val="007C2BC2"/>
    <w:rsid w:val="007C5FD4"/>
    <w:rsid w:val="007C6477"/>
    <w:rsid w:val="007C7724"/>
    <w:rsid w:val="007D0031"/>
    <w:rsid w:val="007D29DD"/>
    <w:rsid w:val="007D2D36"/>
    <w:rsid w:val="007D3559"/>
    <w:rsid w:val="007D395E"/>
    <w:rsid w:val="007D4DE6"/>
    <w:rsid w:val="007D7540"/>
    <w:rsid w:val="007E1A4B"/>
    <w:rsid w:val="007E2E40"/>
    <w:rsid w:val="007E69B1"/>
    <w:rsid w:val="007E7236"/>
    <w:rsid w:val="007E78F8"/>
    <w:rsid w:val="007F317F"/>
    <w:rsid w:val="00802A36"/>
    <w:rsid w:val="00804FAF"/>
    <w:rsid w:val="00806C4D"/>
    <w:rsid w:val="00807187"/>
    <w:rsid w:val="008078FB"/>
    <w:rsid w:val="0081269F"/>
    <w:rsid w:val="00812CDB"/>
    <w:rsid w:val="008204B2"/>
    <w:rsid w:val="0082147C"/>
    <w:rsid w:val="00826208"/>
    <w:rsid w:val="00831661"/>
    <w:rsid w:val="008347A5"/>
    <w:rsid w:val="00836844"/>
    <w:rsid w:val="0085125E"/>
    <w:rsid w:val="008527BE"/>
    <w:rsid w:val="00856F19"/>
    <w:rsid w:val="00857194"/>
    <w:rsid w:val="00857AA2"/>
    <w:rsid w:val="008612FB"/>
    <w:rsid w:val="008620CE"/>
    <w:rsid w:val="00862F7B"/>
    <w:rsid w:val="008642EE"/>
    <w:rsid w:val="0086580E"/>
    <w:rsid w:val="0087034C"/>
    <w:rsid w:val="00872C08"/>
    <w:rsid w:val="008744DE"/>
    <w:rsid w:val="008755E2"/>
    <w:rsid w:val="00875DF4"/>
    <w:rsid w:val="008854F6"/>
    <w:rsid w:val="0088780D"/>
    <w:rsid w:val="0089150B"/>
    <w:rsid w:val="00891EFA"/>
    <w:rsid w:val="00894258"/>
    <w:rsid w:val="00894EDA"/>
    <w:rsid w:val="008A3022"/>
    <w:rsid w:val="008A6D0E"/>
    <w:rsid w:val="008A7230"/>
    <w:rsid w:val="008B036C"/>
    <w:rsid w:val="008B1915"/>
    <w:rsid w:val="008B47D9"/>
    <w:rsid w:val="008B4C0D"/>
    <w:rsid w:val="008B5AF5"/>
    <w:rsid w:val="008B736E"/>
    <w:rsid w:val="008B7EDA"/>
    <w:rsid w:val="008C2800"/>
    <w:rsid w:val="008C30DA"/>
    <w:rsid w:val="008C55EC"/>
    <w:rsid w:val="008C72E2"/>
    <w:rsid w:val="008C7D4C"/>
    <w:rsid w:val="008D1831"/>
    <w:rsid w:val="008D273F"/>
    <w:rsid w:val="008D34A8"/>
    <w:rsid w:val="008D5CA0"/>
    <w:rsid w:val="008E014F"/>
    <w:rsid w:val="008E2BF2"/>
    <w:rsid w:val="008E3581"/>
    <w:rsid w:val="008E5E78"/>
    <w:rsid w:val="008E64A6"/>
    <w:rsid w:val="008E6F1C"/>
    <w:rsid w:val="008F170A"/>
    <w:rsid w:val="008F21D2"/>
    <w:rsid w:val="008F4A2D"/>
    <w:rsid w:val="008F4D73"/>
    <w:rsid w:val="008F7403"/>
    <w:rsid w:val="00901BEF"/>
    <w:rsid w:val="00902DCB"/>
    <w:rsid w:val="00904308"/>
    <w:rsid w:val="0090495B"/>
    <w:rsid w:val="009177D3"/>
    <w:rsid w:val="00917C59"/>
    <w:rsid w:val="00922F61"/>
    <w:rsid w:val="00923FAA"/>
    <w:rsid w:val="009354FC"/>
    <w:rsid w:val="00945E78"/>
    <w:rsid w:val="009468E2"/>
    <w:rsid w:val="009474D5"/>
    <w:rsid w:val="00951C56"/>
    <w:rsid w:val="00951CF7"/>
    <w:rsid w:val="00955F79"/>
    <w:rsid w:val="00960B11"/>
    <w:rsid w:val="009675C7"/>
    <w:rsid w:val="009707D7"/>
    <w:rsid w:val="00976978"/>
    <w:rsid w:val="0097730C"/>
    <w:rsid w:val="00984A50"/>
    <w:rsid w:val="0098780B"/>
    <w:rsid w:val="00992B16"/>
    <w:rsid w:val="00992D97"/>
    <w:rsid w:val="00993F03"/>
    <w:rsid w:val="00997E65"/>
    <w:rsid w:val="009A16C3"/>
    <w:rsid w:val="009A1AF8"/>
    <w:rsid w:val="009A2802"/>
    <w:rsid w:val="009A37F5"/>
    <w:rsid w:val="009A65B8"/>
    <w:rsid w:val="009B538C"/>
    <w:rsid w:val="009C5AD2"/>
    <w:rsid w:val="009C6E5C"/>
    <w:rsid w:val="009D0595"/>
    <w:rsid w:val="009D1315"/>
    <w:rsid w:val="009D7C05"/>
    <w:rsid w:val="009E45A8"/>
    <w:rsid w:val="009F1C01"/>
    <w:rsid w:val="009F5C96"/>
    <w:rsid w:val="009F74B0"/>
    <w:rsid w:val="009F7FB8"/>
    <w:rsid w:val="00A10FB0"/>
    <w:rsid w:val="00A11524"/>
    <w:rsid w:val="00A13322"/>
    <w:rsid w:val="00A1350E"/>
    <w:rsid w:val="00A14010"/>
    <w:rsid w:val="00A1702B"/>
    <w:rsid w:val="00A17C78"/>
    <w:rsid w:val="00A25CED"/>
    <w:rsid w:val="00A2711F"/>
    <w:rsid w:val="00A35785"/>
    <w:rsid w:val="00A37746"/>
    <w:rsid w:val="00A430A5"/>
    <w:rsid w:val="00A45DF2"/>
    <w:rsid w:val="00A55EBE"/>
    <w:rsid w:val="00A564DC"/>
    <w:rsid w:val="00A56BF6"/>
    <w:rsid w:val="00A56E13"/>
    <w:rsid w:val="00A60FE8"/>
    <w:rsid w:val="00A62F5C"/>
    <w:rsid w:val="00A71DAA"/>
    <w:rsid w:val="00A731B7"/>
    <w:rsid w:val="00A73DDF"/>
    <w:rsid w:val="00A80BBC"/>
    <w:rsid w:val="00A831F8"/>
    <w:rsid w:val="00A83A01"/>
    <w:rsid w:val="00A91141"/>
    <w:rsid w:val="00A91496"/>
    <w:rsid w:val="00A92E84"/>
    <w:rsid w:val="00A93E3B"/>
    <w:rsid w:val="00A93FF0"/>
    <w:rsid w:val="00A9731F"/>
    <w:rsid w:val="00AA06AE"/>
    <w:rsid w:val="00AA09E7"/>
    <w:rsid w:val="00AA4C49"/>
    <w:rsid w:val="00AA759E"/>
    <w:rsid w:val="00AB4307"/>
    <w:rsid w:val="00AC17D4"/>
    <w:rsid w:val="00AC268B"/>
    <w:rsid w:val="00AC4979"/>
    <w:rsid w:val="00AC7AE8"/>
    <w:rsid w:val="00AD2198"/>
    <w:rsid w:val="00AD4793"/>
    <w:rsid w:val="00AD6847"/>
    <w:rsid w:val="00AE4E7B"/>
    <w:rsid w:val="00AE5BCF"/>
    <w:rsid w:val="00AE76FA"/>
    <w:rsid w:val="00AF2CBC"/>
    <w:rsid w:val="00AF51D7"/>
    <w:rsid w:val="00AF54A7"/>
    <w:rsid w:val="00AF5B6F"/>
    <w:rsid w:val="00AF6D11"/>
    <w:rsid w:val="00AF7F1D"/>
    <w:rsid w:val="00B019ED"/>
    <w:rsid w:val="00B01A4E"/>
    <w:rsid w:val="00B0459A"/>
    <w:rsid w:val="00B10E2A"/>
    <w:rsid w:val="00B153C2"/>
    <w:rsid w:val="00B155E1"/>
    <w:rsid w:val="00B172BE"/>
    <w:rsid w:val="00B179C9"/>
    <w:rsid w:val="00B22DD0"/>
    <w:rsid w:val="00B25125"/>
    <w:rsid w:val="00B255AE"/>
    <w:rsid w:val="00B41175"/>
    <w:rsid w:val="00B41FB6"/>
    <w:rsid w:val="00B50B45"/>
    <w:rsid w:val="00B51073"/>
    <w:rsid w:val="00B5144B"/>
    <w:rsid w:val="00B64BCB"/>
    <w:rsid w:val="00B64C95"/>
    <w:rsid w:val="00B67124"/>
    <w:rsid w:val="00B67918"/>
    <w:rsid w:val="00B71481"/>
    <w:rsid w:val="00B718A0"/>
    <w:rsid w:val="00B74F77"/>
    <w:rsid w:val="00B750DE"/>
    <w:rsid w:val="00B77374"/>
    <w:rsid w:val="00B84B71"/>
    <w:rsid w:val="00B856AB"/>
    <w:rsid w:val="00B87D1B"/>
    <w:rsid w:val="00B90437"/>
    <w:rsid w:val="00B9065E"/>
    <w:rsid w:val="00B9541E"/>
    <w:rsid w:val="00BA0AA9"/>
    <w:rsid w:val="00BA4ED2"/>
    <w:rsid w:val="00BB0BFF"/>
    <w:rsid w:val="00BB1D65"/>
    <w:rsid w:val="00BB2585"/>
    <w:rsid w:val="00BB365A"/>
    <w:rsid w:val="00BB3D70"/>
    <w:rsid w:val="00BB5A1F"/>
    <w:rsid w:val="00BC4336"/>
    <w:rsid w:val="00BC5A48"/>
    <w:rsid w:val="00BD1623"/>
    <w:rsid w:val="00BD22A7"/>
    <w:rsid w:val="00BD2A2E"/>
    <w:rsid w:val="00BD3039"/>
    <w:rsid w:val="00BD5B57"/>
    <w:rsid w:val="00BD5DCE"/>
    <w:rsid w:val="00BD60EE"/>
    <w:rsid w:val="00BD7319"/>
    <w:rsid w:val="00BF1591"/>
    <w:rsid w:val="00BF2444"/>
    <w:rsid w:val="00BF37C4"/>
    <w:rsid w:val="00BF51CF"/>
    <w:rsid w:val="00C072EB"/>
    <w:rsid w:val="00C24290"/>
    <w:rsid w:val="00C3058E"/>
    <w:rsid w:val="00C346CF"/>
    <w:rsid w:val="00C34D9F"/>
    <w:rsid w:val="00C368F4"/>
    <w:rsid w:val="00C37F47"/>
    <w:rsid w:val="00C400CB"/>
    <w:rsid w:val="00C41768"/>
    <w:rsid w:val="00C44A91"/>
    <w:rsid w:val="00C4633F"/>
    <w:rsid w:val="00C47DEB"/>
    <w:rsid w:val="00C528E2"/>
    <w:rsid w:val="00C5465B"/>
    <w:rsid w:val="00C54C01"/>
    <w:rsid w:val="00C558DD"/>
    <w:rsid w:val="00C63AD4"/>
    <w:rsid w:val="00C63B39"/>
    <w:rsid w:val="00C64D9D"/>
    <w:rsid w:val="00C65725"/>
    <w:rsid w:val="00C65C14"/>
    <w:rsid w:val="00C6641E"/>
    <w:rsid w:val="00C76961"/>
    <w:rsid w:val="00C80715"/>
    <w:rsid w:val="00C86772"/>
    <w:rsid w:val="00C90D24"/>
    <w:rsid w:val="00C91AEE"/>
    <w:rsid w:val="00C92576"/>
    <w:rsid w:val="00CA1B3D"/>
    <w:rsid w:val="00CA1E78"/>
    <w:rsid w:val="00CA2A7C"/>
    <w:rsid w:val="00CA74A2"/>
    <w:rsid w:val="00CB15A8"/>
    <w:rsid w:val="00CB18ED"/>
    <w:rsid w:val="00CB2541"/>
    <w:rsid w:val="00CB32C9"/>
    <w:rsid w:val="00CB3683"/>
    <w:rsid w:val="00CB6BAF"/>
    <w:rsid w:val="00CC5D21"/>
    <w:rsid w:val="00CD3065"/>
    <w:rsid w:val="00CD34AE"/>
    <w:rsid w:val="00CE59CD"/>
    <w:rsid w:val="00CE6687"/>
    <w:rsid w:val="00CE7CFA"/>
    <w:rsid w:val="00CF0175"/>
    <w:rsid w:val="00CF1B77"/>
    <w:rsid w:val="00CF3EB7"/>
    <w:rsid w:val="00D0180D"/>
    <w:rsid w:val="00D027A4"/>
    <w:rsid w:val="00D03117"/>
    <w:rsid w:val="00D06DED"/>
    <w:rsid w:val="00D11CEB"/>
    <w:rsid w:val="00D12F19"/>
    <w:rsid w:val="00D12F32"/>
    <w:rsid w:val="00D179EC"/>
    <w:rsid w:val="00D226A2"/>
    <w:rsid w:val="00D326F0"/>
    <w:rsid w:val="00D35FDC"/>
    <w:rsid w:val="00D40282"/>
    <w:rsid w:val="00D46ABF"/>
    <w:rsid w:val="00D478C4"/>
    <w:rsid w:val="00D5130A"/>
    <w:rsid w:val="00D57CE6"/>
    <w:rsid w:val="00D602DF"/>
    <w:rsid w:val="00D6115F"/>
    <w:rsid w:val="00D6122F"/>
    <w:rsid w:val="00D62C28"/>
    <w:rsid w:val="00D6511C"/>
    <w:rsid w:val="00D66A1E"/>
    <w:rsid w:val="00D70DD4"/>
    <w:rsid w:val="00D74E76"/>
    <w:rsid w:val="00D779A6"/>
    <w:rsid w:val="00D83891"/>
    <w:rsid w:val="00D86DC8"/>
    <w:rsid w:val="00D87C77"/>
    <w:rsid w:val="00D97A54"/>
    <w:rsid w:val="00DA062A"/>
    <w:rsid w:val="00DA349F"/>
    <w:rsid w:val="00DA42C6"/>
    <w:rsid w:val="00DB3FF9"/>
    <w:rsid w:val="00DB41DB"/>
    <w:rsid w:val="00DB68C6"/>
    <w:rsid w:val="00DB7372"/>
    <w:rsid w:val="00DB771B"/>
    <w:rsid w:val="00DC544B"/>
    <w:rsid w:val="00DD7CAA"/>
    <w:rsid w:val="00DE7BCA"/>
    <w:rsid w:val="00DF185F"/>
    <w:rsid w:val="00DF2ECA"/>
    <w:rsid w:val="00DF5686"/>
    <w:rsid w:val="00E0142E"/>
    <w:rsid w:val="00E026C7"/>
    <w:rsid w:val="00E027B8"/>
    <w:rsid w:val="00E0494D"/>
    <w:rsid w:val="00E07E06"/>
    <w:rsid w:val="00E10287"/>
    <w:rsid w:val="00E13BD8"/>
    <w:rsid w:val="00E14921"/>
    <w:rsid w:val="00E23136"/>
    <w:rsid w:val="00E241E5"/>
    <w:rsid w:val="00E25ABB"/>
    <w:rsid w:val="00E26212"/>
    <w:rsid w:val="00E272EB"/>
    <w:rsid w:val="00E27E58"/>
    <w:rsid w:val="00E31815"/>
    <w:rsid w:val="00E328B8"/>
    <w:rsid w:val="00E33A66"/>
    <w:rsid w:val="00E3712B"/>
    <w:rsid w:val="00E41627"/>
    <w:rsid w:val="00E42687"/>
    <w:rsid w:val="00E449D6"/>
    <w:rsid w:val="00E451ED"/>
    <w:rsid w:val="00E45947"/>
    <w:rsid w:val="00E477FA"/>
    <w:rsid w:val="00E57893"/>
    <w:rsid w:val="00E60003"/>
    <w:rsid w:val="00E62EC8"/>
    <w:rsid w:val="00E63C65"/>
    <w:rsid w:val="00E647B8"/>
    <w:rsid w:val="00E64E8F"/>
    <w:rsid w:val="00E75692"/>
    <w:rsid w:val="00E8268F"/>
    <w:rsid w:val="00E90ABD"/>
    <w:rsid w:val="00E90D5B"/>
    <w:rsid w:val="00E9246E"/>
    <w:rsid w:val="00E94F9F"/>
    <w:rsid w:val="00E95C13"/>
    <w:rsid w:val="00E960C5"/>
    <w:rsid w:val="00EA1206"/>
    <w:rsid w:val="00EA74F4"/>
    <w:rsid w:val="00EA7E36"/>
    <w:rsid w:val="00EB1A5A"/>
    <w:rsid w:val="00EB7F49"/>
    <w:rsid w:val="00EC03DF"/>
    <w:rsid w:val="00EC335C"/>
    <w:rsid w:val="00EC4FC5"/>
    <w:rsid w:val="00EC76C1"/>
    <w:rsid w:val="00EC7E70"/>
    <w:rsid w:val="00ED1355"/>
    <w:rsid w:val="00ED29D4"/>
    <w:rsid w:val="00ED46F7"/>
    <w:rsid w:val="00EE459D"/>
    <w:rsid w:val="00EE5AA5"/>
    <w:rsid w:val="00EE6591"/>
    <w:rsid w:val="00EE77F3"/>
    <w:rsid w:val="00EF2F10"/>
    <w:rsid w:val="00EF432D"/>
    <w:rsid w:val="00EF4CA1"/>
    <w:rsid w:val="00F00E2F"/>
    <w:rsid w:val="00F01201"/>
    <w:rsid w:val="00F01DD4"/>
    <w:rsid w:val="00F02235"/>
    <w:rsid w:val="00F02F68"/>
    <w:rsid w:val="00F07021"/>
    <w:rsid w:val="00F134DC"/>
    <w:rsid w:val="00F16274"/>
    <w:rsid w:val="00F237D2"/>
    <w:rsid w:val="00F25D0E"/>
    <w:rsid w:val="00F27206"/>
    <w:rsid w:val="00F272BA"/>
    <w:rsid w:val="00F304FE"/>
    <w:rsid w:val="00F30724"/>
    <w:rsid w:val="00F310A7"/>
    <w:rsid w:val="00F321C1"/>
    <w:rsid w:val="00F331EF"/>
    <w:rsid w:val="00F3381A"/>
    <w:rsid w:val="00F4193E"/>
    <w:rsid w:val="00F45DBC"/>
    <w:rsid w:val="00F54A46"/>
    <w:rsid w:val="00F553A9"/>
    <w:rsid w:val="00F55DF8"/>
    <w:rsid w:val="00F564E6"/>
    <w:rsid w:val="00F56CC1"/>
    <w:rsid w:val="00F63509"/>
    <w:rsid w:val="00F640C0"/>
    <w:rsid w:val="00F658B8"/>
    <w:rsid w:val="00F66334"/>
    <w:rsid w:val="00F67760"/>
    <w:rsid w:val="00F70C64"/>
    <w:rsid w:val="00F759D0"/>
    <w:rsid w:val="00F779C1"/>
    <w:rsid w:val="00F82222"/>
    <w:rsid w:val="00F90282"/>
    <w:rsid w:val="00F9159D"/>
    <w:rsid w:val="00F92084"/>
    <w:rsid w:val="00F93C9F"/>
    <w:rsid w:val="00FA0CD9"/>
    <w:rsid w:val="00FA191D"/>
    <w:rsid w:val="00FA2D32"/>
    <w:rsid w:val="00FA4B3B"/>
    <w:rsid w:val="00FA6EE6"/>
    <w:rsid w:val="00FB142B"/>
    <w:rsid w:val="00FB36CD"/>
    <w:rsid w:val="00FB3AC2"/>
    <w:rsid w:val="00FB4A74"/>
    <w:rsid w:val="00FB4EEE"/>
    <w:rsid w:val="00FC0CE1"/>
    <w:rsid w:val="00FC453D"/>
    <w:rsid w:val="00FC534C"/>
    <w:rsid w:val="00FC5D45"/>
    <w:rsid w:val="00FD1AC7"/>
    <w:rsid w:val="00FD7979"/>
    <w:rsid w:val="00FE0449"/>
    <w:rsid w:val="00FE301B"/>
    <w:rsid w:val="00FE3DA0"/>
    <w:rsid w:val="00FE63B1"/>
    <w:rsid w:val="00FF0236"/>
    <w:rsid w:val="00FF0352"/>
    <w:rsid w:val="00FF0413"/>
    <w:rsid w:val="00FF0D91"/>
    <w:rsid w:val="00FF1DC2"/>
    <w:rsid w:val="00FF2EED"/>
    <w:rsid w:val="00FF480C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C"/>
    <w:pPr>
      <w:ind w:left="720"/>
      <w:contextualSpacing/>
    </w:pPr>
  </w:style>
  <w:style w:type="character" w:styleId="a5">
    <w:name w:val="Hyperlink"/>
    <w:uiPriority w:val="99"/>
    <w:unhideWhenUsed/>
    <w:rsid w:val="00463F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70B"/>
  </w:style>
  <w:style w:type="paragraph" w:styleId="a8">
    <w:name w:val="footer"/>
    <w:basedOn w:val="a"/>
    <w:link w:val="a9"/>
    <w:uiPriority w:val="99"/>
    <w:semiHidden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70B"/>
  </w:style>
  <w:style w:type="character" w:styleId="aa">
    <w:name w:val="FollowedHyperlink"/>
    <w:basedOn w:val="a0"/>
    <w:uiPriority w:val="99"/>
    <w:semiHidden/>
    <w:unhideWhenUsed/>
    <w:rsid w:val="001B6584"/>
    <w:rPr>
      <w:color w:val="800080"/>
      <w:u w:val="single"/>
    </w:rPr>
  </w:style>
  <w:style w:type="paragraph" w:customStyle="1" w:styleId="font5">
    <w:name w:val="font5"/>
    <w:basedOn w:val="a"/>
    <w:rsid w:val="001B65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1B65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1B6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1B65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1B65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25">
    <w:name w:val="xl225"/>
    <w:basedOn w:val="a"/>
    <w:rsid w:val="001B658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a"/>
    <w:rsid w:val="001B658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7">
    <w:name w:val="xl227"/>
    <w:basedOn w:val="a"/>
    <w:rsid w:val="001B6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1B65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1B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1B6584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1B6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1B65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1B658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4">
    <w:name w:val="xl23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7">
    <w:name w:val="xl23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1B6584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1B6584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1B6584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1B6584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1B6584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1B658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1B658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1B6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1B6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1">
    <w:name w:val="xl301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02">
    <w:name w:val="xl302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1B6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1B6584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22">
    <w:name w:val="xl322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23">
    <w:name w:val="xl323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24">
    <w:name w:val="xl324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1B6584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1B6584"/>
    <w:pPr>
      <w:pBdr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1B658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1B65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1B6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1B6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9">
    <w:name w:val="xl339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0">
    <w:name w:val="xl340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1">
    <w:name w:val="xl341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2">
    <w:name w:val="xl342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3">
    <w:name w:val="xl343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4">
    <w:name w:val="xl344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45">
    <w:name w:val="xl345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46">
    <w:name w:val="xl346"/>
    <w:basedOn w:val="a"/>
    <w:rsid w:val="001B6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8">
    <w:name w:val="xl348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9">
    <w:name w:val="xl349"/>
    <w:basedOn w:val="a"/>
    <w:rsid w:val="001B658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0">
    <w:name w:val="xl350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1">
    <w:name w:val="xl351"/>
    <w:basedOn w:val="a"/>
    <w:rsid w:val="001B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66</Pages>
  <Words>19396</Words>
  <Characters>110558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Владелец</cp:lastModifiedBy>
  <cp:revision>26</cp:revision>
  <cp:lastPrinted>2019-11-19T09:27:00Z</cp:lastPrinted>
  <dcterms:created xsi:type="dcterms:W3CDTF">2019-12-04T11:28:00Z</dcterms:created>
  <dcterms:modified xsi:type="dcterms:W3CDTF">2019-12-05T12:22:00Z</dcterms:modified>
</cp:coreProperties>
</file>