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D" w:rsidRDefault="00795BED" w:rsidP="00795BED">
      <w:pPr>
        <w:pStyle w:val="aa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6591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ED" w:rsidRDefault="00795BED" w:rsidP="00795BED">
      <w:pPr>
        <w:pStyle w:val="aa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795BED" w:rsidRDefault="00795BED" w:rsidP="00795BED">
      <w:pPr>
        <w:pStyle w:val="ac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795BED" w:rsidRDefault="00795BED" w:rsidP="00795BED">
      <w:pPr>
        <w:jc w:val="center"/>
        <w:rPr>
          <w:b/>
          <w:bCs/>
          <w:spacing w:val="2"/>
        </w:rPr>
      </w:pPr>
    </w:p>
    <w:p w:rsidR="00795BED" w:rsidRPr="00C45C5C" w:rsidRDefault="00795BED" w:rsidP="00795BED">
      <w:pPr>
        <w:pStyle w:val="2"/>
        <w:rPr>
          <w:u w:val="none"/>
        </w:rPr>
      </w:pPr>
      <w:r w:rsidRPr="0068260B">
        <w:rPr>
          <w:u w:val="none"/>
        </w:rPr>
        <w:t>А</w:t>
      </w:r>
      <w:r w:rsidRPr="00C45C5C">
        <w:rPr>
          <w:u w:val="none"/>
        </w:rPr>
        <w:t xml:space="preserve"> Д М И Н И С Т </w:t>
      </w:r>
      <w:proofErr w:type="gramStart"/>
      <w:r w:rsidRPr="00C45C5C">
        <w:rPr>
          <w:u w:val="none"/>
        </w:rPr>
        <w:t>Р</w:t>
      </w:r>
      <w:proofErr w:type="gramEnd"/>
      <w:r w:rsidRPr="00C45C5C">
        <w:rPr>
          <w:u w:val="none"/>
        </w:rPr>
        <w:t xml:space="preserve"> А Ц И Я  </w:t>
      </w:r>
    </w:p>
    <w:p w:rsidR="00795BED" w:rsidRPr="00C45C5C" w:rsidRDefault="00795BED" w:rsidP="00795BED">
      <w:pPr>
        <w:pStyle w:val="2"/>
        <w:rPr>
          <w:u w:val="none"/>
        </w:rPr>
      </w:pPr>
      <w:r w:rsidRPr="00C45C5C">
        <w:rPr>
          <w:u w:val="none"/>
        </w:rPr>
        <w:t>ВЕРХНЕЛАНДЕХОВСКОГО МУНИЦИПАЛЬНОГО РАЙОНА</w:t>
      </w:r>
    </w:p>
    <w:p w:rsidR="00795BED" w:rsidRDefault="00795BED" w:rsidP="00795BED"/>
    <w:p w:rsidR="00795BED" w:rsidRDefault="00795BED" w:rsidP="00795BED"/>
    <w:p w:rsidR="00795BED" w:rsidRDefault="00795BED" w:rsidP="00795BED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795BED" w:rsidRDefault="00795BED" w:rsidP="00795BED">
      <w:pPr>
        <w:rPr>
          <w:rFonts w:ascii="Courier New" w:hAnsi="Courier New" w:cs="Courier New"/>
          <w:spacing w:val="2"/>
          <w:sz w:val="28"/>
          <w:szCs w:val="28"/>
        </w:rPr>
      </w:pPr>
    </w:p>
    <w:p w:rsidR="00795BED" w:rsidRDefault="00795BED" w:rsidP="00795BED">
      <w:pPr>
        <w:jc w:val="center"/>
        <w:rPr>
          <w:spacing w:val="2"/>
          <w:sz w:val="28"/>
          <w:szCs w:val="28"/>
        </w:rPr>
      </w:pPr>
      <w:r w:rsidRPr="00307116">
        <w:rPr>
          <w:noProof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inset="1pt,1pt,1pt,1pt">
              <w:txbxContent>
                <w:p w:rsidR="00795BED" w:rsidRDefault="00795BED" w:rsidP="00795BED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307116">
        <w:rPr>
          <w:noProof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inset="1pt,1pt,1pt,1pt">
              <w:txbxContent>
                <w:p w:rsidR="00795BED" w:rsidRDefault="00795BED" w:rsidP="00795BED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307116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inset="1pt,1pt,1pt,1pt">
              <w:txbxContent>
                <w:p w:rsidR="00795BED" w:rsidRDefault="00795BED" w:rsidP="00795BED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>
        <w:rPr>
          <w:spacing w:val="2"/>
          <w:sz w:val="28"/>
          <w:szCs w:val="28"/>
        </w:rPr>
        <w:t xml:space="preserve">от   18. 10. 2019  № </w:t>
      </w:r>
      <w:r>
        <w:rPr>
          <w:spacing w:val="2"/>
          <w:sz w:val="28"/>
          <w:szCs w:val="28"/>
          <w:u w:val="single"/>
        </w:rPr>
        <w:t xml:space="preserve"> 397 </w:t>
      </w:r>
      <w:r>
        <w:rPr>
          <w:spacing w:val="2"/>
          <w:sz w:val="28"/>
          <w:szCs w:val="28"/>
        </w:rPr>
        <w:t xml:space="preserve"> – </w:t>
      </w:r>
      <w:proofErr w:type="spellStart"/>
      <w:r>
        <w:rPr>
          <w:spacing w:val="2"/>
          <w:sz w:val="28"/>
          <w:szCs w:val="28"/>
        </w:rPr>
        <w:t>п</w:t>
      </w:r>
      <w:proofErr w:type="spellEnd"/>
    </w:p>
    <w:p w:rsidR="00795BED" w:rsidRDefault="00795BED" w:rsidP="00795BED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795BED" w:rsidRDefault="00795BED" w:rsidP="00795BED"/>
    <w:p w:rsidR="00795BED" w:rsidRDefault="00795BED" w:rsidP="00795BED"/>
    <w:p w:rsidR="00795BED" w:rsidRPr="005645AF" w:rsidRDefault="00795BED" w:rsidP="00795BED">
      <w:pPr>
        <w:jc w:val="center"/>
        <w:rPr>
          <w:b/>
          <w:sz w:val="28"/>
          <w:szCs w:val="28"/>
        </w:rPr>
      </w:pPr>
      <w:r w:rsidRPr="005645AF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795BED" w:rsidRPr="005645AF" w:rsidRDefault="00795BED" w:rsidP="00795BED">
      <w:pPr>
        <w:jc w:val="center"/>
        <w:rPr>
          <w:b/>
          <w:sz w:val="28"/>
          <w:szCs w:val="28"/>
        </w:rPr>
      </w:pPr>
      <w:r w:rsidRPr="005645AF">
        <w:rPr>
          <w:b/>
          <w:sz w:val="28"/>
          <w:szCs w:val="28"/>
        </w:rPr>
        <w:t xml:space="preserve">Верхнеландеховского муниципального района </w:t>
      </w:r>
    </w:p>
    <w:p w:rsidR="00795BED" w:rsidRPr="005645AF" w:rsidRDefault="00795BED" w:rsidP="00795BED">
      <w:pPr>
        <w:jc w:val="center"/>
        <w:rPr>
          <w:b/>
          <w:sz w:val="28"/>
          <w:szCs w:val="28"/>
        </w:rPr>
      </w:pPr>
      <w:r w:rsidRPr="005645A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9-ть месяцев</w:t>
      </w:r>
      <w:r w:rsidRPr="005645A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19 </w:t>
      </w:r>
      <w:r w:rsidRPr="005645AF">
        <w:rPr>
          <w:b/>
          <w:sz w:val="28"/>
          <w:szCs w:val="28"/>
        </w:rPr>
        <w:t>года</w:t>
      </w:r>
    </w:p>
    <w:p w:rsidR="00795BED" w:rsidRPr="005645AF" w:rsidRDefault="00795BED" w:rsidP="00795BED">
      <w:pPr>
        <w:jc w:val="center"/>
        <w:rPr>
          <w:b/>
          <w:sz w:val="28"/>
          <w:szCs w:val="28"/>
        </w:rPr>
      </w:pPr>
      <w:r w:rsidRPr="005645AF">
        <w:rPr>
          <w:b/>
          <w:sz w:val="28"/>
          <w:szCs w:val="28"/>
        </w:rPr>
        <w:t xml:space="preserve"> </w:t>
      </w:r>
    </w:p>
    <w:p w:rsidR="00795BED" w:rsidRPr="005645AF" w:rsidRDefault="00795BED" w:rsidP="00795BED">
      <w:pPr>
        <w:rPr>
          <w:sz w:val="28"/>
          <w:szCs w:val="28"/>
        </w:rPr>
      </w:pPr>
      <w:r w:rsidRPr="005645AF">
        <w:rPr>
          <w:sz w:val="28"/>
          <w:szCs w:val="28"/>
        </w:rPr>
        <w:tab/>
      </w:r>
    </w:p>
    <w:p w:rsidR="00795BED" w:rsidRDefault="00795BED" w:rsidP="00795BED">
      <w:pPr>
        <w:jc w:val="both"/>
        <w:rPr>
          <w:sz w:val="28"/>
          <w:szCs w:val="28"/>
        </w:rPr>
      </w:pPr>
      <w:r w:rsidRPr="005645AF">
        <w:rPr>
          <w:sz w:val="28"/>
          <w:szCs w:val="28"/>
        </w:rPr>
        <w:tab/>
        <w:t>В соответствии</w:t>
      </w:r>
      <w:r>
        <w:rPr>
          <w:sz w:val="28"/>
          <w:szCs w:val="28"/>
        </w:rPr>
        <w:t xml:space="preserve"> с пунктом 5 статьи 264.2  Бюджетного кодекса Российской Федерации и</w:t>
      </w:r>
      <w:r w:rsidRPr="005645A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унктом 3 раздела 5 </w:t>
      </w:r>
      <w:r w:rsidRPr="005645AF">
        <w:rPr>
          <w:sz w:val="28"/>
          <w:szCs w:val="28"/>
        </w:rPr>
        <w:t>Положения о бюджетном процессе в Верхнел</w:t>
      </w:r>
      <w:r>
        <w:rPr>
          <w:sz w:val="28"/>
          <w:szCs w:val="28"/>
        </w:rPr>
        <w:t xml:space="preserve">андеховском муниципальном </w:t>
      </w:r>
      <w:r w:rsidRPr="007F2643">
        <w:rPr>
          <w:sz w:val="28"/>
          <w:szCs w:val="28"/>
        </w:rPr>
        <w:t xml:space="preserve">районе, утвержденного решением Совета Верхнеландеховского муниципального района от </w:t>
      </w:r>
      <w:r>
        <w:rPr>
          <w:sz w:val="28"/>
          <w:szCs w:val="28"/>
        </w:rPr>
        <w:t>29</w:t>
      </w:r>
      <w:r w:rsidRPr="007F264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F264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2643">
        <w:rPr>
          <w:sz w:val="28"/>
          <w:szCs w:val="28"/>
        </w:rPr>
        <w:t xml:space="preserve"> № </w:t>
      </w:r>
      <w:r>
        <w:rPr>
          <w:sz w:val="28"/>
          <w:szCs w:val="28"/>
        </w:rPr>
        <w:t>22:</w:t>
      </w:r>
    </w:p>
    <w:p w:rsidR="00795BED" w:rsidRPr="007F2643" w:rsidRDefault="00795BED" w:rsidP="00795BED">
      <w:pPr>
        <w:jc w:val="both"/>
        <w:rPr>
          <w:sz w:val="28"/>
          <w:szCs w:val="28"/>
        </w:rPr>
      </w:pPr>
    </w:p>
    <w:p w:rsidR="00795BED" w:rsidRDefault="00795BED" w:rsidP="00795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</w:t>
      </w:r>
      <w:r w:rsidRPr="005645AF">
        <w:rPr>
          <w:sz w:val="28"/>
          <w:szCs w:val="28"/>
        </w:rPr>
        <w:t>твердить отчет об исполнении бюджета Верхнеландеховск</w:t>
      </w:r>
      <w:r>
        <w:rPr>
          <w:sz w:val="28"/>
          <w:szCs w:val="28"/>
        </w:rPr>
        <w:t>ого муниципального района за 9-ть месяцев</w:t>
      </w:r>
      <w:r w:rsidRPr="005645AF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5645AF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>59864292,48</w:t>
      </w:r>
      <w:r w:rsidRPr="005645AF">
        <w:rPr>
          <w:sz w:val="28"/>
          <w:szCs w:val="28"/>
        </w:rPr>
        <w:t xml:space="preserve"> руб. и по расходам в сумме </w:t>
      </w:r>
      <w:r>
        <w:rPr>
          <w:sz w:val="28"/>
          <w:szCs w:val="28"/>
        </w:rPr>
        <w:t>56202815,54 руб. с превышением доходов над расходами</w:t>
      </w:r>
      <w:r w:rsidRPr="005645A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профицит</w:t>
      </w:r>
      <w:proofErr w:type="spellEnd"/>
      <w:r w:rsidRPr="005645AF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 xml:space="preserve">3661476,94 </w:t>
      </w:r>
      <w:r w:rsidRPr="005645AF">
        <w:rPr>
          <w:sz w:val="28"/>
          <w:szCs w:val="28"/>
        </w:rPr>
        <w:t>руб.  (прилагается).</w:t>
      </w:r>
    </w:p>
    <w:p w:rsidR="00795BED" w:rsidRPr="005645AF" w:rsidRDefault="00795BED" w:rsidP="00795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2.Направить отчет об исполнении бюджета Верхнеландеховского муниципального района за 9-ть месяцев 2019 года в Совет Верхнеландеховского муниципального района и контрольно-счетную комиссию Верхнеландеховского муниципального района.</w:t>
      </w:r>
    </w:p>
    <w:p w:rsidR="00795BED" w:rsidRDefault="00795BED" w:rsidP="00795BED">
      <w:pPr>
        <w:spacing w:line="360" w:lineRule="auto"/>
        <w:rPr>
          <w:sz w:val="28"/>
          <w:szCs w:val="28"/>
        </w:rPr>
      </w:pPr>
    </w:p>
    <w:p w:rsidR="00795BED" w:rsidRDefault="00795BED" w:rsidP="00795BED">
      <w:pPr>
        <w:spacing w:line="360" w:lineRule="auto"/>
        <w:rPr>
          <w:sz w:val="28"/>
          <w:szCs w:val="28"/>
        </w:rPr>
      </w:pPr>
    </w:p>
    <w:p w:rsidR="00795BED" w:rsidRDefault="00795BED" w:rsidP="00795B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B2CC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3B2C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Верхнеландеховского</w:t>
      </w:r>
      <w:r w:rsidRPr="003B2CC9">
        <w:rPr>
          <w:b/>
          <w:sz w:val="28"/>
          <w:szCs w:val="28"/>
        </w:rPr>
        <w:t xml:space="preserve"> </w:t>
      </w:r>
    </w:p>
    <w:p w:rsidR="00795BED" w:rsidRDefault="00795BED" w:rsidP="00795BE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3B2CC9">
        <w:rPr>
          <w:b/>
          <w:sz w:val="28"/>
          <w:szCs w:val="28"/>
        </w:rPr>
        <w:t>района:</w:t>
      </w:r>
      <w:r w:rsidRPr="005645A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45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5645A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Н.Н.Смирнова</w:t>
      </w:r>
    </w:p>
    <w:p w:rsidR="00795BED" w:rsidRPr="005645AF" w:rsidRDefault="00795BED" w:rsidP="00795BED">
      <w:pPr>
        <w:spacing w:line="360" w:lineRule="auto"/>
        <w:rPr>
          <w:sz w:val="28"/>
          <w:szCs w:val="28"/>
        </w:rPr>
      </w:pPr>
    </w:p>
    <w:p w:rsidR="00795BED" w:rsidRDefault="00795BED" w:rsidP="0001224A">
      <w:pPr>
        <w:ind w:firstLine="709"/>
        <w:jc w:val="center"/>
        <w:rPr>
          <w:b/>
          <w:i/>
          <w:sz w:val="28"/>
          <w:szCs w:val="28"/>
        </w:rPr>
      </w:pPr>
    </w:p>
    <w:p w:rsidR="00795BED" w:rsidRDefault="00795BED" w:rsidP="0001224A">
      <w:pPr>
        <w:ind w:firstLine="709"/>
        <w:jc w:val="center"/>
        <w:rPr>
          <w:b/>
          <w:i/>
          <w:sz w:val="28"/>
          <w:szCs w:val="28"/>
        </w:rPr>
      </w:pPr>
    </w:p>
    <w:p w:rsidR="00795BED" w:rsidRDefault="00795BED" w:rsidP="0001224A">
      <w:pPr>
        <w:ind w:firstLine="709"/>
        <w:jc w:val="center"/>
        <w:rPr>
          <w:b/>
          <w:i/>
          <w:sz w:val="28"/>
          <w:szCs w:val="28"/>
        </w:rPr>
      </w:pPr>
    </w:p>
    <w:p w:rsidR="00795BED" w:rsidRDefault="00795BED" w:rsidP="0001224A">
      <w:pPr>
        <w:ind w:firstLine="709"/>
        <w:jc w:val="center"/>
        <w:rPr>
          <w:b/>
          <w:i/>
          <w:sz w:val="28"/>
          <w:szCs w:val="28"/>
        </w:rPr>
      </w:pPr>
    </w:p>
    <w:p w:rsidR="00795BED" w:rsidRDefault="00795BED" w:rsidP="0001224A">
      <w:pPr>
        <w:ind w:firstLine="709"/>
        <w:jc w:val="center"/>
        <w:rPr>
          <w:b/>
          <w:i/>
          <w:sz w:val="28"/>
          <w:szCs w:val="28"/>
        </w:rPr>
      </w:pPr>
    </w:p>
    <w:p w:rsidR="004F46D8" w:rsidRPr="001059B1" w:rsidRDefault="004F46D8" w:rsidP="0001224A">
      <w:pPr>
        <w:ind w:firstLine="709"/>
        <w:jc w:val="center"/>
        <w:rPr>
          <w:b/>
          <w:i/>
          <w:sz w:val="28"/>
          <w:szCs w:val="28"/>
        </w:rPr>
      </w:pPr>
      <w:r w:rsidRPr="001059B1">
        <w:rPr>
          <w:b/>
          <w:i/>
          <w:sz w:val="28"/>
          <w:szCs w:val="28"/>
        </w:rPr>
        <w:lastRenderedPageBreak/>
        <w:t>Информация</w:t>
      </w:r>
    </w:p>
    <w:p w:rsidR="004F46D8" w:rsidRPr="001059B1" w:rsidRDefault="004F46D8" w:rsidP="0001224A">
      <w:pPr>
        <w:ind w:firstLine="709"/>
        <w:jc w:val="center"/>
        <w:rPr>
          <w:b/>
          <w:i/>
          <w:sz w:val="28"/>
          <w:szCs w:val="28"/>
        </w:rPr>
      </w:pPr>
      <w:r w:rsidRPr="001059B1">
        <w:rPr>
          <w:b/>
          <w:i/>
          <w:sz w:val="28"/>
          <w:szCs w:val="28"/>
        </w:rPr>
        <w:t>об итогах исполнения бюджета Верхнеландеховского</w:t>
      </w:r>
    </w:p>
    <w:p w:rsidR="004F46D8" w:rsidRPr="001059B1" w:rsidRDefault="004F46D8" w:rsidP="0001224A">
      <w:pPr>
        <w:tabs>
          <w:tab w:val="left" w:pos="1020"/>
          <w:tab w:val="center" w:pos="4818"/>
        </w:tabs>
        <w:ind w:firstLine="709"/>
        <w:jc w:val="center"/>
        <w:rPr>
          <w:b/>
          <w:i/>
          <w:sz w:val="28"/>
          <w:szCs w:val="28"/>
        </w:rPr>
      </w:pPr>
      <w:r w:rsidRPr="001059B1">
        <w:rPr>
          <w:b/>
          <w:i/>
          <w:sz w:val="28"/>
          <w:szCs w:val="28"/>
        </w:rPr>
        <w:t xml:space="preserve">муниципального района за </w:t>
      </w:r>
      <w:r w:rsidR="00561C40" w:rsidRPr="001059B1">
        <w:rPr>
          <w:b/>
          <w:i/>
          <w:sz w:val="28"/>
          <w:szCs w:val="28"/>
        </w:rPr>
        <w:t>9 месяцев</w:t>
      </w:r>
      <w:r w:rsidRPr="001059B1">
        <w:rPr>
          <w:b/>
          <w:i/>
          <w:sz w:val="28"/>
          <w:szCs w:val="28"/>
        </w:rPr>
        <w:t xml:space="preserve"> 201</w:t>
      </w:r>
      <w:r w:rsidR="008B051A" w:rsidRPr="001059B1">
        <w:rPr>
          <w:b/>
          <w:i/>
          <w:sz w:val="28"/>
          <w:szCs w:val="28"/>
        </w:rPr>
        <w:t>9</w:t>
      </w:r>
      <w:r w:rsidR="0001224A" w:rsidRPr="001059B1">
        <w:rPr>
          <w:b/>
          <w:i/>
          <w:sz w:val="28"/>
          <w:szCs w:val="28"/>
        </w:rPr>
        <w:t xml:space="preserve"> </w:t>
      </w:r>
      <w:r w:rsidRPr="001059B1">
        <w:rPr>
          <w:b/>
          <w:i/>
          <w:sz w:val="28"/>
          <w:szCs w:val="28"/>
        </w:rPr>
        <w:t>года</w:t>
      </w:r>
    </w:p>
    <w:p w:rsidR="004F46D8" w:rsidRPr="001059B1" w:rsidRDefault="004F46D8" w:rsidP="0001224A">
      <w:pPr>
        <w:ind w:firstLine="709"/>
        <w:jc w:val="center"/>
        <w:rPr>
          <w:sz w:val="28"/>
          <w:szCs w:val="28"/>
        </w:rPr>
      </w:pPr>
    </w:p>
    <w:p w:rsidR="00561C40" w:rsidRPr="001059B1" w:rsidRDefault="004F46D8" w:rsidP="0001224A">
      <w:pPr>
        <w:ind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 xml:space="preserve">Бюджет Верхнеландеховского муниципального района за </w:t>
      </w:r>
      <w:r w:rsidR="00561C40" w:rsidRPr="001059B1">
        <w:rPr>
          <w:sz w:val="28"/>
          <w:szCs w:val="28"/>
        </w:rPr>
        <w:t>9 месяцев</w:t>
      </w:r>
      <w:r w:rsidRPr="001059B1">
        <w:rPr>
          <w:sz w:val="28"/>
          <w:szCs w:val="28"/>
        </w:rPr>
        <w:t xml:space="preserve"> 201</w:t>
      </w:r>
      <w:r w:rsidR="00E77E17" w:rsidRPr="001059B1">
        <w:rPr>
          <w:sz w:val="28"/>
          <w:szCs w:val="28"/>
        </w:rPr>
        <w:t>9</w:t>
      </w:r>
      <w:r w:rsidRPr="001059B1">
        <w:rPr>
          <w:sz w:val="28"/>
          <w:szCs w:val="28"/>
        </w:rPr>
        <w:t xml:space="preserve"> года исполнен по доходам на </w:t>
      </w:r>
      <w:r w:rsidR="00561C40" w:rsidRPr="001059B1">
        <w:rPr>
          <w:sz w:val="28"/>
          <w:szCs w:val="28"/>
        </w:rPr>
        <w:t>69,7</w:t>
      </w:r>
      <w:r w:rsidR="00AA48A1" w:rsidRPr="001059B1">
        <w:rPr>
          <w:sz w:val="28"/>
          <w:szCs w:val="28"/>
        </w:rPr>
        <w:t>%</w:t>
      </w:r>
      <w:r w:rsidRPr="001059B1">
        <w:rPr>
          <w:sz w:val="28"/>
          <w:szCs w:val="28"/>
        </w:rPr>
        <w:t xml:space="preserve"> (уточненный план на год – </w:t>
      </w:r>
      <w:r w:rsidR="00561C40" w:rsidRPr="001059B1">
        <w:rPr>
          <w:sz w:val="28"/>
          <w:szCs w:val="28"/>
        </w:rPr>
        <w:t>85849,9</w:t>
      </w:r>
      <w:r w:rsidRPr="001059B1">
        <w:rPr>
          <w:sz w:val="28"/>
          <w:szCs w:val="28"/>
        </w:rPr>
        <w:t xml:space="preserve"> тыс. руб., </w:t>
      </w:r>
      <w:r w:rsidR="00417AE1" w:rsidRPr="001059B1">
        <w:rPr>
          <w:sz w:val="28"/>
          <w:szCs w:val="28"/>
        </w:rPr>
        <w:t>поступило</w:t>
      </w:r>
      <w:r w:rsidRPr="001059B1">
        <w:rPr>
          <w:sz w:val="28"/>
          <w:szCs w:val="28"/>
        </w:rPr>
        <w:t xml:space="preserve"> – </w:t>
      </w:r>
      <w:r w:rsidR="00561C40" w:rsidRPr="001059B1">
        <w:rPr>
          <w:sz w:val="28"/>
          <w:szCs w:val="28"/>
        </w:rPr>
        <w:t>59864,3</w:t>
      </w:r>
      <w:r w:rsidRPr="001059B1">
        <w:rPr>
          <w:sz w:val="28"/>
          <w:szCs w:val="28"/>
        </w:rPr>
        <w:t xml:space="preserve"> тыс</w:t>
      </w:r>
      <w:proofErr w:type="gramStart"/>
      <w:r w:rsidRPr="001059B1">
        <w:rPr>
          <w:sz w:val="28"/>
          <w:szCs w:val="28"/>
        </w:rPr>
        <w:t>.р</w:t>
      </w:r>
      <w:proofErr w:type="gramEnd"/>
      <w:r w:rsidRPr="001059B1">
        <w:rPr>
          <w:sz w:val="28"/>
          <w:szCs w:val="28"/>
        </w:rPr>
        <w:t>уб.), в том числе</w:t>
      </w:r>
      <w:r w:rsidR="00561C40" w:rsidRPr="001059B1">
        <w:rPr>
          <w:sz w:val="28"/>
          <w:szCs w:val="28"/>
        </w:rPr>
        <w:t>:</w:t>
      </w:r>
    </w:p>
    <w:p w:rsidR="00561C40" w:rsidRPr="001059B1" w:rsidRDefault="004F46D8" w:rsidP="00561C40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>по собственным доходам</w:t>
      </w:r>
      <w:r w:rsidR="00561C40" w:rsidRPr="001059B1">
        <w:rPr>
          <w:sz w:val="28"/>
          <w:szCs w:val="28"/>
        </w:rPr>
        <w:t xml:space="preserve"> –</w:t>
      </w:r>
      <w:r w:rsidRPr="001059B1">
        <w:rPr>
          <w:sz w:val="28"/>
          <w:szCs w:val="28"/>
        </w:rPr>
        <w:t xml:space="preserve"> на</w:t>
      </w:r>
      <w:r w:rsidR="00C152A6" w:rsidRPr="001059B1">
        <w:rPr>
          <w:sz w:val="28"/>
          <w:szCs w:val="28"/>
        </w:rPr>
        <w:t xml:space="preserve"> </w:t>
      </w:r>
      <w:r w:rsidR="00561C40" w:rsidRPr="001059B1">
        <w:rPr>
          <w:sz w:val="28"/>
          <w:szCs w:val="28"/>
        </w:rPr>
        <w:t>68,1</w:t>
      </w:r>
      <w:r w:rsidRPr="001059B1">
        <w:rPr>
          <w:sz w:val="28"/>
          <w:szCs w:val="28"/>
        </w:rPr>
        <w:t xml:space="preserve">% (уточненный план – </w:t>
      </w:r>
      <w:r w:rsidR="00561C40" w:rsidRPr="001059B1">
        <w:rPr>
          <w:sz w:val="28"/>
          <w:szCs w:val="28"/>
        </w:rPr>
        <w:t>16045,8</w:t>
      </w:r>
      <w:r w:rsidR="009C2010" w:rsidRPr="001059B1">
        <w:rPr>
          <w:sz w:val="28"/>
          <w:szCs w:val="28"/>
        </w:rPr>
        <w:t xml:space="preserve"> </w:t>
      </w:r>
      <w:r w:rsidRPr="001059B1">
        <w:rPr>
          <w:sz w:val="28"/>
          <w:szCs w:val="28"/>
        </w:rPr>
        <w:t>тыс</w:t>
      </w:r>
      <w:proofErr w:type="gramStart"/>
      <w:r w:rsidRPr="001059B1">
        <w:rPr>
          <w:sz w:val="28"/>
          <w:szCs w:val="28"/>
        </w:rPr>
        <w:t>.р</w:t>
      </w:r>
      <w:proofErr w:type="gramEnd"/>
      <w:r w:rsidRPr="001059B1">
        <w:rPr>
          <w:sz w:val="28"/>
          <w:szCs w:val="28"/>
        </w:rPr>
        <w:t xml:space="preserve">уб., </w:t>
      </w:r>
      <w:r w:rsidR="00031DFF" w:rsidRPr="001059B1">
        <w:rPr>
          <w:sz w:val="28"/>
          <w:szCs w:val="28"/>
        </w:rPr>
        <w:t>поступило</w:t>
      </w:r>
      <w:r w:rsidRPr="001059B1">
        <w:rPr>
          <w:sz w:val="28"/>
          <w:szCs w:val="28"/>
        </w:rPr>
        <w:t xml:space="preserve"> – </w:t>
      </w:r>
      <w:r w:rsidR="00561C40" w:rsidRPr="001059B1">
        <w:rPr>
          <w:sz w:val="28"/>
          <w:szCs w:val="28"/>
        </w:rPr>
        <w:t>10927,1</w:t>
      </w:r>
      <w:r w:rsidR="00EB5A4E" w:rsidRPr="001059B1">
        <w:rPr>
          <w:sz w:val="28"/>
          <w:szCs w:val="28"/>
        </w:rPr>
        <w:t xml:space="preserve"> </w:t>
      </w:r>
      <w:r w:rsidRPr="001059B1">
        <w:rPr>
          <w:sz w:val="28"/>
          <w:szCs w:val="28"/>
        </w:rPr>
        <w:t>тыс.руб.)</w:t>
      </w:r>
      <w:r w:rsidR="00561C40" w:rsidRPr="001059B1">
        <w:rPr>
          <w:sz w:val="28"/>
          <w:szCs w:val="28"/>
        </w:rPr>
        <w:t>;</w:t>
      </w:r>
    </w:p>
    <w:p w:rsidR="00AA48A1" w:rsidRPr="001059B1" w:rsidRDefault="00031DFF" w:rsidP="00561C40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 xml:space="preserve">по безвозмездным поступлениям </w:t>
      </w:r>
      <w:r w:rsidR="00561C40" w:rsidRPr="001059B1">
        <w:rPr>
          <w:sz w:val="28"/>
          <w:szCs w:val="28"/>
        </w:rPr>
        <w:t xml:space="preserve">– </w:t>
      </w:r>
      <w:r w:rsidRPr="001059B1">
        <w:rPr>
          <w:sz w:val="28"/>
          <w:szCs w:val="28"/>
        </w:rPr>
        <w:t xml:space="preserve">на </w:t>
      </w:r>
      <w:r w:rsidR="00561C40" w:rsidRPr="001059B1">
        <w:rPr>
          <w:sz w:val="28"/>
          <w:szCs w:val="28"/>
        </w:rPr>
        <w:t>70,1</w:t>
      </w:r>
      <w:r w:rsidRPr="001059B1">
        <w:rPr>
          <w:sz w:val="28"/>
          <w:szCs w:val="28"/>
        </w:rPr>
        <w:t xml:space="preserve">% (уточненный план – </w:t>
      </w:r>
      <w:r w:rsidR="00561C40" w:rsidRPr="001059B1">
        <w:rPr>
          <w:sz w:val="28"/>
          <w:szCs w:val="28"/>
        </w:rPr>
        <w:t>69804,1</w:t>
      </w:r>
      <w:r w:rsidRPr="001059B1">
        <w:rPr>
          <w:sz w:val="28"/>
          <w:szCs w:val="28"/>
        </w:rPr>
        <w:t xml:space="preserve"> тыс</w:t>
      </w:r>
      <w:proofErr w:type="gramStart"/>
      <w:r w:rsidRPr="001059B1">
        <w:rPr>
          <w:sz w:val="28"/>
          <w:szCs w:val="28"/>
        </w:rPr>
        <w:t>.р</w:t>
      </w:r>
      <w:proofErr w:type="gramEnd"/>
      <w:r w:rsidRPr="001059B1">
        <w:rPr>
          <w:sz w:val="28"/>
          <w:szCs w:val="28"/>
        </w:rPr>
        <w:t xml:space="preserve">уб., поступило – </w:t>
      </w:r>
      <w:r w:rsidR="00561C40" w:rsidRPr="001059B1">
        <w:rPr>
          <w:sz w:val="28"/>
          <w:szCs w:val="28"/>
        </w:rPr>
        <w:t>48937,2</w:t>
      </w:r>
      <w:r w:rsidRPr="001059B1">
        <w:rPr>
          <w:sz w:val="28"/>
          <w:szCs w:val="28"/>
        </w:rPr>
        <w:t xml:space="preserve"> тыс.руб.)</w:t>
      </w:r>
      <w:r w:rsidR="00954520" w:rsidRPr="001059B1">
        <w:rPr>
          <w:sz w:val="28"/>
          <w:szCs w:val="28"/>
        </w:rPr>
        <w:t>.</w:t>
      </w:r>
      <w:r w:rsidR="004F46D8" w:rsidRPr="001059B1">
        <w:rPr>
          <w:sz w:val="28"/>
          <w:szCs w:val="28"/>
        </w:rPr>
        <w:t xml:space="preserve"> </w:t>
      </w:r>
    </w:p>
    <w:p w:rsidR="007E2376" w:rsidRPr="001059B1" w:rsidRDefault="00B660B4" w:rsidP="007E2376">
      <w:pPr>
        <w:ind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 xml:space="preserve">Структура поступивших в течение </w:t>
      </w:r>
      <w:r w:rsidR="00561C40" w:rsidRPr="001059B1">
        <w:rPr>
          <w:sz w:val="28"/>
          <w:szCs w:val="28"/>
        </w:rPr>
        <w:t>9 месяцев</w:t>
      </w:r>
      <w:r w:rsidRPr="001059B1">
        <w:rPr>
          <w:sz w:val="28"/>
          <w:szCs w:val="28"/>
        </w:rPr>
        <w:t xml:space="preserve"> 201</w:t>
      </w:r>
      <w:r w:rsidR="008B051A" w:rsidRPr="001059B1">
        <w:rPr>
          <w:sz w:val="28"/>
          <w:szCs w:val="28"/>
        </w:rPr>
        <w:t>9</w:t>
      </w:r>
      <w:r w:rsidR="00561C40" w:rsidRPr="001059B1">
        <w:rPr>
          <w:sz w:val="28"/>
          <w:szCs w:val="28"/>
        </w:rPr>
        <w:t xml:space="preserve"> </w:t>
      </w:r>
      <w:r w:rsidR="004C18C3" w:rsidRPr="001059B1">
        <w:rPr>
          <w:sz w:val="28"/>
          <w:szCs w:val="28"/>
        </w:rPr>
        <w:t>г</w:t>
      </w:r>
      <w:r w:rsidR="00561C40" w:rsidRPr="001059B1">
        <w:rPr>
          <w:sz w:val="28"/>
          <w:szCs w:val="28"/>
        </w:rPr>
        <w:t>ода</w:t>
      </w:r>
      <w:r w:rsidR="004C18C3" w:rsidRPr="001059B1">
        <w:rPr>
          <w:sz w:val="28"/>
          <w:szCs w:val="28"/>
        </w:rPr>
        <w:t xml:space="preserve"> </w:t>
      </w:r>
      <w:r w:rsidRPr="001059B1">
        <w:rPr>
          <w:sz w:val="28"/>
          <w:szCs w:val="28"/>
        </w:rPr>
        <w:t xml:space="preserve">налоговых и неналоговых доходов </w:t>
      </w:r>
      <w:r w:rsidR="004C18C3" w:rsidRPr="001059B1">
        <w:rPr>
          <w:sz w:val="28"/>
          <w:szCs w:val="28"/>
        </w:rPr>
        <w:t>по основным видам поступлений</w:t>
      </w:r>
      <w:r w:rsidR="00561C40" w:rsidRPr="001059B1">
        <w:rPr>
          <w:sz w:val="28"/>
          <w:szCs w:val="28"/>
        </w:rPr>
        <w:t>,</w:t>
      </w:r>
      <w:r w:rsidR="004C18C3" w:rsidRPr="001059B1">
        <w:rPr>
          <w:sz w:val="28"/>
          <w:szCs w:val="28"/>
        </w:rPr>
        <w:t xml:space="preserve"> </w:t>
      </w:r>
      <w:r w:rsidR="00561C40" w:rsidRPr="001059B1">
        <w:rPr>
          <w:sz w:val="28"/>
          <w:szCs w:val="28"/>
        </w:rPr>
        <w:t>представлена в следующей таблице</w:t>
      </w:r>
      <w:r w:rsidRPr="001059B1">
        <w:rPr>
          <w:sz w:val="28"/>
          <w:szCs w:val="28"/>
        </w:rPr>
        <w:t>:</w:t>
      </w:r>
    </w:p>
    <w:p w:rsidR="00561C40" w:rsidRPr="001059B1" w:rsidRDefault="00561C40" w:rsidP="007E2376">
      <w:pPr>
        <w:ind w:firstLine="709"/>
        <w:jc w:val="both"/>
        <w:rPr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126"/>
        <w:gridCol w:w="1985"/>
      </w:tblGrid>
      <w:tr w:rsidR="00536AB0" w:rsidRPr="001059B1" w:rsidTr="00561C40">
        <w:tc>
          <w:tcPr>
            <w:tcW w:w="6062" w:type="dxa"/>
            <w:vAlign w:val="center"/>
          </w:tcPr>
          <w:p w:rsidR="00561C40" w:rsidRPr="001059B1" w:rsidRDefault="00536AB0" w:rsidP="00561C40">
            <w:pPr>
              <w:jc w:val="center"/>
            </w:pPr>
            <w:r w:rsidRPr="001059B1">
              <w:t>Наименование</w:t>
            </w:r>
          </w:p>
          <w:p w:rsidR="00536AB0" w:rsidRPr="001059B1" w:rsidRDefault="00536AB0" w:rsidP="00561C40">
            <w:pPr>
              <w:jc w:val="center"/>
            </w:pPr>
            <w:r w:rsidRPr="001059B1">
              <w:t>доходного источника</w:t>
            </w:r>
          </w:p>
        </w:tc>
        <w:tc>
          <w:tcPr>
            <w:tcW w:w="2126" w:type="dxa"/>
            <w:vAlign w:val="center"/>
          </w:tcPr>
          <w:p w:rsidR="00536AB0" w:rsidRPr="001059B1" w:rsidRDefault="00536AB0" w:rsidP="00561C40">
            <w:pPr>
              <w:jc w:val="center"/>
            </w:pPr>
            <w:r w:rsidRPr="001059B1">
              <w:t xml:space="preserve">Поступило за </w:t>
            </w:r>
            <w:r w:rsidR="00561C40" w:rsidRPr="001059B1">
              <w:t>9 месяцев</w:t>
            </w:r>
            <w:r w:rsidRPr="001059B1">
              <w:t xml:space="preserve"> 201</w:t>
            </w:r>
            <w:r w:rsidR="008B051A" w:rsidRPr="001059B1">
              <w:t>9</w:t>
            </w:r>
            <w:r w:rsidRPr="001059B1">
              <w:t>г., тыс</w:t>
            </w:r>
            <w:proofErr w:type="gramStart"/>
            <w:r w:rsidRPr="001059B1">
              <w:t>.р</w:t>
            </w:r>
            <w:proofErr w:type="gramEnd"/>
            <w:r w:rsidRPr="001059B1">
              <w:t>уб.</w:t>
            </w:r>
          </w:p>
        </w:tc>
        <w:tc>
          <w:tcPr>
            <w:tcW w:w="1985" w:type="dxa"/>
            <w:vAlign w:val="center"/>
          </w:tcPr>
          <w:p w:rsidR="00536AB0" w:rsidRPr="001059B1" w:rsidRDefault="00536AB0" w:rsidP="00561C40">
            <w:pPr>
              <w:jc w:val="center"/>
            </w:pPr>
            <w:r w:rsidRPr="001059B1">
              <w:t>Доля в общем объеме поступлений, %</w:t>
            </w:r>
          </w:p>
        </w:tc>
      </w:tr>
      <w:tr w:rsidR="00DC3571" w:rsidRPr="001059B1" w:rsidTr="00DF5971">
        <w:tc>
          <w:tcPr>
            <w:tcW w:w="6062" w:type="dxa"/>
          </w:tcPr>
          <w:p w:rsidR="00DC3571" w:rsidRPr="001059B1" w:rsidRDefault="00DC3571" w:rsidP="00DF5971">
            <w:pPr>
              <w:jc w:val="center"/>
              <w:rPr>
                <w:sz w:val="20"/>
                <w:szCs w:val="20"/>
              </w:rPr>
            </w:pPr>
            <w:r w:rsidRPr="001059B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C3571" w:rsidRPr="001059B1" w:rsidRDefault="00DC3571" w:rsidP="00DF5971">
            <w:pPr>
              <w:jc w:val="center"/>
              <w:rPr>
                <w:sz w:val="20"/>
                <w:szCs w:val="20"/>
              </w:rPr>
            </w:pPr>
            <w:r w:rsidRPr="001059B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C3571" w:rsidRPr="001059B1" w:rsidRDefault="00DC3571" w:rsidP="00DF5971">
            <w:pPr>
              <w:jc w:val="center"/>
              <w:rPr>
                <w:sz w:val="20"/>
                <w:szCs w:val="20"/>
              </w:rPr>
            </w:pPr>
            <w:r w:rsidRPr="001059B1">
              <w:rPr>
                <w:sz w:val="20"/>
                <w:szCs w:val="20"/>
              </w:rPr>
              <w:t>3</w:t>
            </w:r>
          </w:p>
        </w:tc>
      </w:tr>
      <w:tr w:rsidR="00536AB0" w:rsidRPr="001059B1" w:rsidTr="00991F43">
        <w:tc>
          <w:tcPr>
            <w:tcW w:w="6062" w:type="dxa"/>
          </w:tcPr>
          <w:p w:rsidR="00536AB0" w:rsidRPr="001059B1" w:rsidRDefault="004C18C3" w:rsidP="00DF5971">
            <w:pPr>
              <w:jc w:val="both"/>
            </w:pPr>
            <w:r w:rsidRPr="001059B1">
              <w:t>Н</w:t>
            </w:r>
            <w:r w:rsidR="00DC3571" w:rsidRPr="001059B1">
              <w:t>алог на доходы физических лиц</w:t>
            </w:r>
          </w:p>
        </w:tc>
        <w:tc>
          <w:tcPr>
            <w:tcW w:w="2126" w:type="dxa"/>
            <w:vAlign w:val="center"/>
          </w:tcPr>
          <w:p w:rsidR="00536AB0" w:rsidRPr="001059B1" w:rsidRDefault="00991F43" w:rsidP="00991F43">
            <w:pPr>
              <w:jc w:val="center"/>
            </w:pPr>
            <w:r w:rsidRPr="001059B1">
              <w:t>3632,0</w:t>
            </w:r>
          </w:p>
        </w:tc>
        <w:tc>
          <w:tcPr>
            <w:tcW w:w="1985" w:type="dxa"/>
            <w:vAlign w:val="center"/>
          </w:tcPr>
          <w:p w:rsidR="00536AB0" w:rsidRPr="001059B1" w:rsidRDefault="00991F43" w:rsidP="00991F43">
            <w:pPr>
              <w:jc w:val="center"/>
            </w:pPr>
            <w:r w:rsidRPr="001059B1">
              <w:t>33,2</w:t>
            </w:r>
          </w:p>
        </w:tc>
      </w:tr>
      <w:tr w:rsidR="008B051A" w:rsidRPr="001059B1" w:rsidTr="00991F43">
        <w:tc>
          <w:tcPr>
            <w:tcW w:w="6062" w:type="dxa"/>
          </w:tcPr>
          <w:p w:rsidR="008B051A" w:rsidRPr="001059B1" w:rsidRDefault="008B051A" w:rsidP="007132AF">
            <w:pPr>
              <w:jc w:val="both"/>
            </w:pPr>
            <w:r w:rsidRPr="001059B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3010,5</w:t>
            </w:r>
          </w:p>
        </w:tc>
        <w:tc>
          <w:tcPr>
            <w:tcW w:w="1985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27,8</w:t>
            </w:r>
          </w:p>
        </w:tc>
      </w:tr>
      <w:tr w:rsidR="008B051A" w:rsidRPr="001059B1" w:rsidTr="00991F43">
        <w:tc>
          <w:tcPr>
            <w:tcW w:w="6062" w:type="dxa"/>
          </w:tcPr>
          <w:p w:rsidR="008B051A" w:rsidRPr="001059B1" w:rsidRDefault="008B051A" w:rsidP="00A848C1">
            <w:pPr>
              <w:jc w:val="both"/>
            </w:pPr>
            <w:r w:rsidRPr="001059B1"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2059,8</w:t>
            </w:r>
          </w:p>
        </w:tc>
        <w:tc>
          <w:tcPr>
            <w:tcW w:w="1985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18,8</w:t>
            </w:r>
          </w:p>
        </w:tc>
      </w:tr>
      <w:tr w:rsidR="008B051A" w:rsidRPr="001059B1" w:rsidTr="00991F43">
        <w:tc>
          <w:tcPr>
            <w:tcW w:w="6062" w:type="dxa"/>
          </w:tcPr>
          <w:p w:rsidR="008B051A" w:rsidRPr="001059B1" w:rsidRDefault="008B051A" w:rsidP="007132AF">
            <w:pPr>
              <w:jc w:val="both"/>
            </w:pPr>
            <w:r w:rsidRPr="001059B1">
              <w:t>Доходы от использования имущества</w:t>
            </w:r>
          </w:p>
        </w:tc>
        <w:tc>
          <w:tcPr>
            <w:tcW w:w="2126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1175,6</w:t>
            </w:r>
          </w:p>
        </w:tc>
        <w:tc>
          <w:tcPr>
            <w:tcW w:w="1985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10,7</w:t>
            </w:r>
          </w:p>
        </w:tc>
      </w:tr>
      <w:tr w:rsidR="008B051A" w:rsidRPr="001059B1" w:rsidTr="00991F43">
        <w:tc>
          <w:tcPr>
            <w:tcW w:w="6062" w:type="dxa"/>
          </w:tcPr>
          <w:p w:rsidR="008B051A" w:rsidRPr="001059B1" w:rsidRDefault="008B051A" w:rsidP="00DF5971">
            <w:pPr>
              <w:jc w:val="both"/>
            </w:pPr>
            <w:r w:rsidRPr="001059B1">
              <w:t>Налоги на совокупный доход</w:t>
            </w:r>
          </w:p>
        </w:tc>
        <w:tc>
          <w:tcPr>
            <w:tcW w:w="2126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580,7</w:t>
            </w:r>
          </w:p>
        </w:tc>
        <w:tc>
          <w:tcPr>
            <w:tcW w:w="1985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5,3</w:t>
            </w:r>
          </w:p>
        </w:tc>
      </w:tr>
      <w:tr w:rsidR="008B051A" w:rsidRPr="001059B1" w:rsidTr="00991F43">
        <w:tc>
          <w:tcPr>
            <w:tcW w:w="6062" w:type="dxa"/>
          </w:tcPr>
          <w:p w:rsidR="008B051A" w:rsidRPr="001059B1" w:rsidRDefault="008B051A" w:rsidP="00DF5971">
            <w:pPr>
              <w:jc w:val="both"/>
            </w:pPr>
            <w:r w:rsidRPr="001059B1">
              <w:t>Государственная пошлина</w:t>
            </w:r>
          </w:p>
        </w:tc>
        <w:tc>
          <w:tcPr>
            <w:tcW w:w="2126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252,4</w:t>
            </w:r>
          </w:p>
        </w:tc>
        <w:tc>
          <w:tcPr>
            <w:tcW w:w="1985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2,3</w:t>
            </w:r>
          </w:p>
        </w:tc>
      </w:tr>
      <w:tr w:rsidR="008B051A" w:rsidRPr="001059B1" w:rsidTr="00991F43">
        <w:tc>
          <w:tcPr>
            <w:tcW w:w="6062" w:type="dxa"/>
          </w:tcPr>
          <w:p w:rsidR="008B051A" w:rsidRPr="001059B1" w:rsidRDefault="008B051A" w:rsidP="008B051A">
            <w:pPr>
              <w:jc w:val="both"/>
            </w:pPr>
            <w:r w:rsidRPr="001059B1">
              <w:t>Доходы от продажи материальных и нематериальных активов</w:t>
            </w:r>
          </w:p>
        </w:tc>
        <w:tc>
          <w:tcPr>
            <w:tcW w:w="2126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116,6</w:t>
            </w:r>
          </w:p>
        </w:tc>
        <w:tc>
          <w:tcPr>
            <w:tcW w:w="1985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1,0</w:t>
            </w:r>
          </w:p>
        </w:tc>
      </w:tr>
      <w:tr w:rsidR="008B051A" w:rsidRPr="001059B1" w:rsidTr="00991F43">
        <w:tc>
          <w:tcPr>
            <w:tcW w:w="6062" w:type="dxa"/>
          </w:tcPr>
          <w:p w:rsidR="008B051A" w:rsidRPr="001059B1" w:rsidRDefault="008B051A" w:rsidP="007132AF">
            <w:pPr>
              <w:jc w:val="both"/>
            </w:pPr>
            <w:r w:rsidRPr="001059B1">
              <w:t>Иные налоговые и неналоговые доходы</w:t>
            </w:r>
          </w:p>
        </w:tc>
        <w:tc>
          <w:tcPr>
            <w:tcW w:w="2126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99,5</w:t>
            </w:r>
          </w:p>
        </w:tc>
        <w:tc>
          <w:tcPr>
            <w:tcW w:w="1985" w:type="dxa"/>
            <w:vAlign w:val="center"/>
          </w:tcPr>
          <w:p w:rsidR="008B051A" w:rsidRPr="001059B1" w:rsidRDefault="00991F43" w:rsidP="00991F43">
            <w:pPr>
              <w:jc w:val="center"/>
            </w:pPr>
            <w:r w:rsidRPr="001059B1">
              <w:t>0,9</w:t>
            </w:r>
          </w:p>
        </w:tc>
      </w:tr>
      <w:tr w:rsidR="008B051A" w:rsidRPr="001059B1" w:rsidTr="00991F43">
        <w:tc>
          <w:tcPr>
            <w:tcW w:w="6062" w:type="dxa"/>
          </w:tcPr>
          <w:p w:rsidR="008B051A" w:rsidRPr="001059B1" w:rsidRDefault="008B051A" w:rsidP="00DF5971">
            <w:pPr>
              <w:jc w:val="both"/>
              <w:rPr>
                <w:b/>
              </w:rPr>
            </w:pPr>
            <w:r w:rsidRPr="001059B1">
              <w:rPr>
                <w:b/>
              </w:rPr>
              <w:t>Всего:</w:t>
            </w:r>
          </w:p>
        </w:tc>
        <w:tc>
          <w:tcPr>
            <w:tcW w:w="2126" w:type="dxa"/>
            <w:vAlign w:val="center"/>
          </w:tcPr>
          <w:p w:rsidR="008B051A" w:rsidRPr="001059B1" w:rsidRDefault="00561C40" w:rsidP="00991F43">
            <w:pPr>
              <w:jc w:val="center"/>
              <w:rPr>
                <w:b/>
              </w:rPr>
            </w:pPr>
            <w:r w:rsidRPr="001059B1">
              <w:rPr>
                <w:b/>
              </w:rPr>
              <w:t>10927,1</w:t>
            </w:r>
          </w:p>
        </w:tc>
        <w:tc>
          <w:tcPr>
            <w:tcW w:w="1985" w:type="dxa"/>
            <w:vAlign w:val="center"/>
          </w:tcPr>
          <w:p w:rsidR="008B051A" w:rsidRPr="001059B1" w:rsidRDefault="008B051A" w:rsidP="00991F43">
            <w:pPr>
              <w:jc w:val="center"/>
              <w:rPr>
                <w:b/>
              </w:rPr>
            </w:pPr>
            <w:r w:rsidRPr="001059B1">
              <w:rPr>
                <w:b/>
              </w:rPr>
              <w:t>100,0</w:t>
            </w:r>
          </w:p>
        </w:tc>
      </w:tr>
    </w:tbl>
    <w:p w:rsidR="00F96100" w:rsidRPr="001059B1" w:rsidRDefault="007105B9" w:rsidP="005852A2">
      <w:pPr>
        <w:ind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>Динамика</w:t>
      </w:r>
      <w:r w:rsidR="00F96100" w:rsidRPr="001059B1">
        <w:rPr>
          <w:sz w:val="28"/>
          <w:szCs w:val="28"/>
        </w:rPr>
        <w:t xml:space="preserve"> поступления</w:t>
      </w:r>
      <w:r w:rsidRPr="001059B1">
        <w:rPr>
          <w:sz w:val="28"/>
          <w:szCs w:val="28"/>
        </w:rPr>
        <w:t xml:space="preserve"> собственных доходов</w:t>
      </w:r>
      <w:r w:rsidR="00F96100" w:rsidRPr="001059B1">
        <w:rPr>
          <w:sz w:val="28"/>
          <w:szCs w:val="28"/>
        </w:rPr>
        <w:t xml:space="preserve"> </w:t>
      </w:r>
      <w:r w:rsidR="00854F10" w:rsidRPr="001059B1">
        <w:rPr>
          <w:sz w:val="28"/>
          <w:szCs w:val="28"/>
        </w:rPr>
        <w:t xml:space="preserve">по основным доходным источникам </w:t>
      </w:r>
      <w:r w:rsidR="00F96100" w:rsidRPr="001059B1">
        <w:rPr>
          <w:sz w:val="28"/>
          <w:szCs w:val="28"/>
        </w:rPr>
        <w:t>в сравнении с поступле</w:t>
      </w:r>
      <w:r w:rsidR="00562988" w:rsidRPr="001059B1">
        <w:rPr>
          <w:sz w:val="28"/>
          <w:szCs w:val="28"/>
        </w:rPr>
        <w:t>ниями за аналогичный период 201</w:t>
      </w:r>
      <w:r w:rsidR="006B6A97" w:rsidRPr="001059B1">
        <w:rPr>
          <w:sz w:val="28"/>
          <w:szCs w:val="28"/>
        </w:rPr>
        <w:t>8</w:t>
      </w:r>
      <w:r w:rsidR="00F96100" w:rsidRPr="001059B1">
        <w:rPr>
          <w:sz w:val="28"/>
          <w:szCs w:val="28"/>
        </w:rPr>
        <w:t xml:space="preserve"> года представлена на следующей диаграмме:</w:t>
      </w:r>
    </w:p>
    <w:p w:rsidR="00AE37C0" w:rsidRPr="001059B1" w:rsidRDefault="005852A2" w:rsidP="005852A2">
      <w:pPr>
        <w:jc w:val="both"/>
        <w:rPr>
          <w:sz w:val="28"/>
          <w:szCs w:val="28"/>
        </w:rPr>
      </w:pPr>
      <w:r w:rsidRPr="001059B1">
        <w:rPr>
          <w:noProof/>
          <w:sz w:val="28"/>
          <w:szCs w:val="28"/>
        </w:rPr>
        <w:lastRenderedPageBreak/>
        <w:drawing>
          <wp:inline distT="0" distB="0" distL="0" distR="0">
            <wp:extent cx="6144740" cy="3155092"/>
            <wp:effectExtent l="19050" t="0" r="841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3C4B" w:rsidRPr="001059B1" w:rsidRDefault="00897C97" w:rsidP="00880E85">
      <w:pPr>
        <w:ind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>В</w:t>
      </w:r>
      <w:r w:rsidR="00E26713" w:rsidRPr="001059B1">
        <w:rPr>
          <w:sz w:val="28"/>
          <w:szCs w:val="28"/>
        </w:rPr>
        <w:t xml:space="preserve">ыше уровня </w:t>
      </w:r>
      <w:r w:rsidR="00106A5C" w:rsidRPr="001059B1">
        <w:rPr>
          <w:sz w:val="28"/>
          <w:szCs w:val="28"/>
        </w:rPr>
        <w:t>поступлений доходных источников за 9 месяцев 2018 года</w:t>
      </w:r>
      <w:r w:rsidR="00DE1A45" w:rsidRPr="001059B1">
        <w:rPr>
          <w:sz w:val="28"/>
          <w:szCs w:val="28"/>
        </w:rPr>
        <w:t xml:space="preserve"> сложились поступления</w:t>
      </w:r>
      <w:r w:rsidR="00533C4B" w:rsidRPr="001059B1">
        <w:rPr>
          <w:sz w:val="28"/>
          <w:szCs w:val="28"/>
        </w:rPr>
        <w:t xml:space="preserve"> по следующим </w:t>
      </w:r>
      <w:r w:rsidR="00106A5C" w:rsidRPr="001059B1">
        <w:rPr>
          <w:sz w:val="28"/>
          <w:szCs w:val="28"/>
        </w:rPr>
        <w:t>видам доходов</w:t>
      </w:r>
      <w:r w:rsidR="00533C4B" w:rsidRPr="001059B1">
        <w:rPr>
          <w:sz w:val="28"/>
          <w:szCs w:val="28"/>
        </w:rPr>
        <w:t>:</w:t>
      </w:r>
    </w:p>
    <w:p w:rsidR="000130BC" w:rsidRPr="001059B1" w:rsidRDefault="00106A5C" w:rsidP="00880E85">
      <w:pPr>
        <w:ind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>–</w:t>
      </w:r>
      <w:r w:rsidR="000130BC" w:rsidRPr="001059B1">
        <w:rPr>
          <w:sz w:val="28"/>
          <w:szCs w:val="28"/>
        </w:rPr>
        <w:t xml:space="preserve"> </w:t>
      </w:r>
      <w:r w:rsidR="008E307A" w:rsidRPr="001059B1">
        <w:rPr>
          <w:sz w:val="28"/>
          <w:szCs w:val="28"/>
        </w:rPr>
        <w:t>акцизы на нефтепродукты</w:t>
      </w:r>
      <w:r w:rsidR="008E307A" w:rsidRPr="001059B1">
        <w:t xml:space="preserve"> </w:t>
      </w:r>
      <w:r w:rsidR="000130BC" w:rsidRPr="001059B1">
        <w:rPr>
          <w:sz w:val="28"/>
          <w:szCs w:val="28"/>
        </w:rPr>
        <w:t xml:space="preserve">– на </w:t>
      </w:r>
      <w:r w:rsidRPr="001059B1">
        <w:rPr>
          <w:sz w:val="28"/>
          <w:szCs w:val="28"/>
        </w:rPr>
        <w:t>343,4</w:t>
      </w:r>
      <w:r w:rsidR="000130BC" w:rsidRPr="001059B1">
        <w:rPr>
          <w:sz w:val="28"/>
          <w:szCs w:val="28"/>
        </w:rPr>
        <w:t xml:space="preserve"> тыс</w:t>
      </w:r>
      <w:proofErr w:type="gramStart"/>
      <w:r w:rsidR="000130BC" w:rsidRPr="001059B1">
        <w:rPr>
          <w:sz w:val="28"/>
          <w:szCs w:val="28"/>
        </w:rPr>
        <w:t>.р</w:t>
      </w:r>
      <w:proofErr w:type="gramEnd"/>
      <w:r w:rsidR="000130BC" w:rsidRPr="001059B1">
        <w:rPr>
          <w:sz w:val="28"/>
          <w:szCs w:val="28"/>
        </w:rPr>
        <w:t xml:space="preserve">уб. или на </w:t>
      </w:r>
      <w:r w:rsidRPr="001059B1">
        <w:rPr>
          <w:sz w:val="28"/>
          <w:szCs w:val="28"/>
        </w:rPr>
        <w:t>12,9</w:t>
      </w:r>
      <w:r w:rsidR="000130BC" w:rsidRPr="001059B1">
        <w:rPr>
          <w:sz w:val="28"/>
          <w:szCs w:val="28"/>
        </w:rPr>
        <w:t>%;</w:t>
      </w:r>
    </w:p>
    <w:p w:rsidR="008E307A" w:rsidRPr="001059B1" w:rsidRDefault="00106A5C" w:rsidP="00880E85">
      <w:pPr>
        <w:ind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>–</w:t>
      </w:r>
      <w:r w:rsidR="00EF24C1" w:rsidRPr="001059B1">
        <w:rPr>
          <w:sz w:val="28"/>
          <w:szCs w:val="28"/>
        </w:rPr>
        <w:t xml:space="preserve"> доходы от </w:t>
      </w:r>
      <w:r w:rsidR="00180A88" w:rsidRPr="001059B1">
        <w:rPr>
          <w:sz w:val="28"/>
          <w:szCs w:val="28"/>
        </w:rPr>
        <w:t>использования имущества</w:t>
      </w:r>
      <w:r w:rsidR="00EF24C1" w:rsidRPr="001059B1">
        <w:rPr>
          <w:sz w:val="28"/>
          <w:szCs w:val="28"/>
        </w:rPr>
        <w:t xml:space="preserve"> – на </w:t>
      </w:r>
      <w:r w:rsidRPr="001059B1">
        <w:rPr>
          <w:sz w:val="28"/>
          <w:szCs w:val="28"/>
        </w:rPr>
        <w:t>285,4</w:t>
      </w:r>
      <w:r w:rsidR="00B930FA" w:rsidRPr="001059B1">
        <w:rPr>
          <w:sz w:val="28"/>
          <w:szCs w:val="28"/>
        </w:rPr>
        <w:t xml:space="preserve"> </w:t>
      </w:r>
      <w:r w:rsidR="00EF24C1" w:rsidRPr="001059B1">
        <w:rPr>
          <w:sz w:val="28"/>
          <w:szCs w:val="28"/>
        </w:rPr>
        <w:t>тыс</w:t>
      </w:r>
      <w:proofErr w:type="gramStart"/>
      <w:r w:rsidR="00EF24C1" w:rsidRPr="001059B1">
        <w:rPr>
          <w:sz w:val="28"/>
          <w:szCs w:val="28"/>
        </w:rPr>
        <w:t>.р</w:t>
      </w:r>
      <w:proofErr w:type="gramEnd"/>
      <w:r w:rsidR="00EF24C1" w:rsidRPr="001059B1">
        <w:rPr>
          <w:sz w:val="28"/>
          <w:szCs w:val="28"/>
        </w:rPr>
        <w:t>уб.</w:t>
      </w:r>
      <w:r w:rsidR="00C02088" w:rsidRPr="001059B1">
        <w:rPr>
          <w:sz w:val="28"/>
          <w:szCs w:val="28"/>
        </w:rPr>
        <w:t xml:space="preserve"> или на </w:t>
      </w:r>
      <w:r w:rsidRPr="001059B1">
        <w:rPr>
          <w:sz w:val="28"/>
          <w:szCs w:val="28"/>
        </w:rPr>
        <w:t>32,1</w:t>
      </w:r>
      <w:r w:rsidR="00C02088" w:rsidRPr="001059B1">
        <w:rPr>
          <w:sz w:val="28"/>
          <w:szCs w:val="28"/>
        </w:rPr>
        <w:t>%</w:t>
      </w:r>
      <w:r w:rsidRPr="001059B1">
        <w:rPr>
          <w:sz w:val="28"/>
          <w:szCs w:val="28"/>
        </w:rPr>
        <w:t>.</w:t>
      </w:r>
      <w:r w:rsidR="00EF24C1" w:rsidRPr="001059B1">
        <w:rPr>
          <w:sz w:val="28"/>
          <w:szCs w:val="28"/>
        </w:rPr>
        <w:t xml:space="preserve"> </w:t>
      </w:r>
      <w:r w:rsidR="00BD68A2" w:rsidRPr="001059B1">
        <w:rPr>
          <w:sz w:val="28"/>
          <w:szCs w:val="28"/>
        </w:rPr>
        <w:t>Данное у</w:t>
      </w:r>
      <w:r w:rsidR="00EF24C1" w:rsidRPr="001059B1">
        <w:rPr>
          <w:sz w:val="28"/>
          <w:szCs w:val="28"/>
        </w:rPr>
        <w:t>величение обусловлено</w:t>
      </w:r>
      <w:r w:rsidR="00B930FA" w:rsidRPr="001059B1">
        <w:rPr>
          <w:sz w:val="28"/>
          <w:szCs w:val="28"/>
        </w:rPr>
        <w:t xml:space="preserve"> поступлением </w:t>
      </w:r>
      <w:r w:rsidR="00C02088" w:rsidRPr="001059B1">
        <w:rPr>
          <w:sz w:val="28"/>
          <w:szCs w:val="28"/>
        </w:rPr>
        <w:t xml:space="preserve">задолженности по </w:t>
      </w:r>
      <w:r w:rsidR="008E307A" w:rsidRPr="001059B1">
        <w:rPr>
          <w:sz w:val="28"/>
          <w:szCs w:val="28"/>
        </w:rPr>
        <w:t>арендной плат</w:t>
      </w:r>
      <w:r w:rsidR="00C02088" w:rsidRPr="001059B1">
        <w:rPr>
          <w:sz w:val="28"/>
          <w:szCs w:val="28"/>
        </w:rPr>
        <w:t>е</w:t>
      </w:r>
      <w:r w:rsidR="008E307A" w:rsidRPr="001059B1">
        <w:rPr>
          <w:sz w:val="28"/>
          <w:szCs w:val="28"/>
        </w:rPr>
        <w:t xml:space="preserve"> за муниципальное имущество за 2017-2018 годы;</w:t>
      </w:r>
    </w:p>
    <w:p w:rsidR="009D23A0" w:rsidRPr="001059B1" w:rsidRDefault="00BD68A2" w:rsidP="00880E85">
      <w:pPr>
        <w:ind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>– государственная пошлина –</w:t>
      </w:r>
      <w:r w:rsidR="008E307A" w:rsidRPr="001059B1">
        <w:rPr>
          <w:sz w:val="28"/>
          <w:szCs w:val="28"/>
        </w:rPr>
        <w:t xml:space="preserve"> </w:t>
      </w:r>
      <w:r w:rsidR="009A1241" w:rsidRPr="001059B1">
        <w:rPr>
          <w:sz w:val="28"/>
          <w:szCs w:val="28"/>
        </w:rPr>
        <w:t xml:space="preserve">на </w:t>
      </w:r>
      <w:r w:rsidRPr="001059B1">
        <w:rPr>
          <w:sz w:val="28"/>
          <w:szCs w:val="28"/>
        </w:rPr>
        <w:t>110,9</w:t>
      </w:r>
      <w:r w:rsidR="008E307A" w:rsidRPr="001059B1">
        <w:rPr>
          <w:sz w:val="28"/>
          <w:szCs w:val="28"/>
        </w:rPr>
        <w:t xml:space="preserve"> тыс</w:t>
      </w:r>
      <w:proofErr w:type="gramStart"/>
      <w:r w:rsidR="008E307A" w:rsidRPr="001059B1">
        <w:rPr>
          <w:sz w:val="28"/>
          <w:szCs w:val="28"/>
        </w:rPr>
        <w:t>.р</w:t>
      </w:r>
      <w:proofErr w:type="gramEnd"/>
      <w:r w:rsidR="008E307A" w:rsidRPr="001059B1">
        <w:rPr>
          <w:sz w:val="28"/>
          <w:szCs w:val="28"/>
        </w:rPr>
        <w:t>уб.</w:t>
      </w:r>
      <w:r w:rsidR="00C02088" w:rsidRPr="001059B1">
        <w:rPr>
          <w:sz w:val="28"/>
          <w:szCs w:val="28"/>
        </w:rPr>
        <w:t xml:space="preserve"> или на </w:t>
      </w:r>
      <w:r w:rsidRPr="001059B1">
        <w:rPr>
          <w:sz w:val="28"/>
          <w:szCs w:val="28"/>
        </w:rPr>
        <w:t>78,4</w:t>
      </w:r>
      <w:r w:rsidR="00C02088" w:rsidRPr="001059B1">
        <w:rPr>
          <w:sz w:val="28"/>
          <w:szCs w:val="28"/>
        </w:rPr>
        <w:t>%;</w:t>
      </w:r>
    </w:p>
    <w:p w:rsidR="00BD68A2" w:rsidRPr="001059B1" w:rsidRDefault="00BD68A2" w:rsidP="00880E85">
      <w:pPr>
        <w:ind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>– штрафы, санкции, возмещение ущерба – на 27,1 тыс. руб. или на 40,0%;</w:t>
      </w:r>
    </w:p>
    <w:p w:rsidR="00C02088" w:rsidRPr="001059B1" w:rsidRDefault="00BD68A2" w:rsidP="00880E85">
      <w:pPr>
        <w:ind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>–</w:t>
      </w:r>
      <w:r w:rsidR="003316E8" w:rsidRPr="001059B1">
        <w:rPr>
          <w:sz w:val="28"/>
          <w:szCs w:val="28"/>
        </w:rPr>
        <w:t xml:space="preserve"> </w:t>
      </w:r>
      <w:r w:rsidR="00C02088" w:rsidRPr="001059B1">
        <w:rPr>
          <w:sz w:val="28"/>
          <w:szCs w:val="28"/>
        </w:rPr>
        <w:t xml:space="preserve">доходы от продажи материальных и нематериальных активов – на </w:t>
      </w:r>
      <w:r w:rsidRPr="001059B1">
        <w:rPr>
          <w:sz w:val="28"/>
          <w:szCs w:val="28"/>
        </w:rPr>
        <w:t>25,2</w:t>
      </w:r>
      <w:r w:rsidR="00C02088" w:rsidRPr="001059B1">
        <w:rPr>
          <w:sz w:val="28"/>
          <w:szCs w:val="28"/>
        </w:rPr>
        <w:t xml:space="preserve"> тыс</w:t>
      </w:r>
      <w:proofErr w:type="gramStart"/>
      <w:r w:rsidR="00C02088" w:rsidRPr="001059B1">
        <w:rPr>
          <w:sz w:val="28"/>
          <w:szCs w:val="28"/>
        </w:rPr>
        <w:t>.р</w:t>
      </w:r>
      <w:proofErr w:type="gramEnd"/>
      <w:r w:rsidR="00C02088" w:rsidRPr="001059B1">
        <w:rPr>
          <w:sz w:val="28"/>
          <w:szCs w:val="28"/>
        </w:rPr>
        <w:t>уб.</w:t>
      </w:r>
      <w:r w:rsidRPr="001059B1">
        <w:rPr>
          <w:sz w:val="28"/>
          <w:szCs w:val="28"/>
        </w:rPr>
        <w:t xml:space="preserve"> или на 45,7 %.</w:t>
      </w:r>
    </w:p>
    <w:p w:rsidR="00180A88" w:rsidRPr="001059B1" w:rsidRDefault="00FF23EB" w:rsidP="00880E85">
      <w:pPr>
        <w:ind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>С</w:t>
      </w:r>
      <w:r w:rsidR="00FB6A12" w:rsidRPr="001059B1">
        <w:rPr>
          <w:sz w:val="28"/>
          <w:szCs w:val="28"/>
        </w:rPr>
        <w:t xml:space="preserve">нижение поступлений произошло </w:t>
      </w:r>
      <w:r w:rsidR="00EF24C1" w:rsidRPr="001059B1">
        <w:rPr>
          <w:sz w:val="28"/>
          <w:szCs w:val="28"/>
        </w:rPr>
        <w:t>по</w:t>
      </w:r>
      <w:r w:rsidR="00375E21" w:rsidRPr="001059B1">
        <w:rPr>
          <w:sz w:val="28"/>
          <w:szCs w:val="28"/>
        </w:rPr>
        <w:t xml:space="preserve"> следующим доходным источникам</w:t>
      </w:r>
      <w:r w:rsidR="00B57609" w:rsidRPr="001059B1">
        <w:rPr>
          <w:sz w:val="28"/>
          <w:szCs w:val="28"/>
        </w:rPr>
        <w:t>:</w:t>
      </w:r>
      <w:r w:rsidR="00CC1CEA" w:rsidRPr="001059B1">
        <w:rPr>
          <w:sz w:val="28"/>
          <w:szCs w:val="28"/>
        </w:rPr>
        <w:t xml:space="preserve"> </w:t>
      </w:r>
    </w:p>
    <w:p w:rsidR="00180A88" w:rsidRPr="001059B1" w:rsidRDefault="00375E21" w:rsidP="00880E85">
      <w:pPr>
        <w:ind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>–</w:t>
      </w:r>
      <w:r w:rsidR="00012DCA" w:rsidRPr="001059B1">
        <w:rPr>
          <w:sz w:val="28"/>
          <w:szCs w:val="28"/>
        </w:rPr>
        <w:t xml:space="preserve"> налог на доходы физических лиц</w:t>
      </w:r>
      <w:r w:rsidRPr="001059B1">
        <w:rPr>
          <w:sz w:val="28"/>
          <w:szCs w:val="28"/>
        </w:rPr>
        <w:t xml:space="preserve"> –</w:t>
      </w:r>
      <w:r w:rsidR="009D23A0" w:rsidRPr="001059B1">
        <w:rPr>
          <w:sz w:val="28"/>
          <w:szCs w:val="28"/>
        </w:rPr>
        <w:t xml:space="preserve"> на </w:t>
      </w:r>
      <w:r w:rsidRPr="001059B1">
        <w:rPr>
          <w:sz w:val="28"/>
          <w:szCs w:val="28"/>
        </w:rPr>
        <w:t>333,5</w:t>
      </w:r>
      <w:r w:rsidR="009D23A0" w:rsidRPr="001059B1">
        <w:rPr>
          <w:sz w:val="28"/>
          <w:szCs w:val="28"/>
        </w:rPr>
        <w:t xml:space="preserve"> тыс</w:t>
      </w:r>
      <w:proofErr w:type="gramStart"/>
      <w:r w:rsidR="009D23A0" w:rsidRPr="001059B1">
        <w:rPr>
          <w:sz w:val="28"/>
          <w:szCs w:val="28"/>
        </w:rPr>
        <w:t>.р</w:t>
      </w:r>
      <w:proofErr w:type="gramEnd"/>
      <w:r w:rsidR="009D23A0" w:rsidRPr="001059B1">
        <w:rPr>
          <w:sz w:val="28"/>
          <w:szCs w:val="28"/>
        </w:rPr>
        <w:t xml:space="preserve">уб. или на </w:t>
      </w:r>
      <w:r w:rsidR="00012DCA" w:rsidRPr="001059B1">
        <w:rPr>
          <w:sz w:val="28"/>
          <w:szCs w:val="28"/>
        </w:rPr>
        <w:t>8,</w:t>
      </w:r>
      <w:r w:rsidRPr="001059B1">
        <w:rPr>
          <w:sz w:val="28"/>
          <w:szCs w:val="28"/>
        </w:rPr>
        <w:t>4</w:t>
      </w:r>
      <w:r w:rsidR="009D23A0" w:rsidRPr="001059B1">
        <w:rPr>
          <w:sz w:val="28"/>
          <w:szCs w:val="28"/>
        </w:rPr>
        <w:t>%</w:t>
      </w:r>
      <w:r w:rsidR="00FF23EB" w:rsidRPr="001059B1">
        <w:rPr>
          <w:sz w:val="28"/>
          <w:szCs w:val="28"/>
        </w:rPr>
        <w:t>,</w:t>
      </w:r>
      <w:r w:rsidRPr="001059B1">
        <w:rPr>
          <w:sz w:val="28"/>
          <w:szCs w:val="28"/>
        </w:rPr>
        <w:t xml:space="preserve"> данное снижение</w:t>
      </w:r>
      <w:r w:rsidR="00FF23EB" w:rsidRPr="001059B1">
        <w:rPr>
          <w:sz w:val="28"/>
          <w:szCs w:val="28"/>
        </w:rPr>
        <w:t xml:space="preserve"> </w:t>
      </w:r>
      <w:r w:rsidRPr="001059B1">
        <w:rPr>
          <w:sz w:val="28"/>
          <w:szCs w:val="28"/>
        </w:rPr>
        <w:t xml:space="preserve">связано с </w:t>
      </w:r>
      <w:r w:rsidR="00FF23EB" w:rsidRPr="001059B1">
        <w:rPr>
          <w:sz w:val="28"/>
          <w:szCs w:val="28"/>
        </w:rPr>
        <w:t>неуплатой налога некоторыми организациями</w:t>
      </w:r>
      <w:r w:rsidR="00B57609" w:rsidRPr="001059B1">
        <w:rPr>
          <w:sz w:val="28"/>
          <w:szCs w:val="28"/>
        </w:rPr>
        <w:t>;</w:t>
      </w:r>
    </w:p>
    <w:p w:rsidR="008E307A" w:rsidRPr="001059B1" w:rsidRDefault="00AA367F" w:rsidP="008E307A">
      <w:pPr>
        <w:ind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>–</w:t>
      </w:r>
      <w:r w:rsidR="008E307A" w:rsidRPr="001059B1">
        <w:rPr>
          <w:sz w:val="28"/>
          <w:szCs w:val="28"/>
        </w:rPr>
        <w:t xml:space="preserve"> доход</w:t>
      </w:r>
      <w:r w:rsidRPr="001059B1">
        <w:rPr>
          <w:sz w:val="28"/>
          <w:szCs w:val="28"/>
        </w:rPr>
        <w:t xml:space="preserve">ы </w:t>
      </w:r>
      <w:r w:rsidR="008E307A" w:rsidRPr="001059B1">
        <w:rPr>
          <w:sz w:val="28"/>
          <w:szCs w:val="28"/>
        </w:rPr>
        <w:t xml:space="preserve">от оказания платных услуг и компенсации затрат государства – на </w:t>
      </w:r>
      <w:r w:rsidRPr="001059B1">
        <w:rPr>
          <w:sz w:val="28"/>
          <w:szCs w:val="28"/>
        </w:rPr>
        <w:t>349,8</w:t>
      </w:r>
      <w:r w:rsidR="008E307A" w:rsidRPr="001059B1">
        <w:rPr>
          <w:sz w:val="28"/>
          <w:szCs w:val="28"/>
        </w:rPr>
        <w:t xml:space="preserve"> тыс</w:t>
      </w:r>
      <w:proofErr w:type="gramStart"/>
      <w:r w:rsidR="008E307A" w:rsidRPr="001059B1">
        <w:rPr>
          <w:sz w:val="28"/>
          <w:szCs w:val="28"/>
        </w:rPr>
        <w:t>.р</w:t>
      </w:r>
      <w:proofErr w:type="gramEnd"/>
      <w:r w:rsidR="008E307A" w:rsidRPr="001059B1">
        <w:rPr>
          <w:sz w:val="28"/>
          <w:szCs w:val="28"/>
        </w:rPr>
        <w:t>уб.</w:t>
      </w:r>
      <w:r w:rsidR="00FF23EB" w:rsidRPr="001059B1">
        <w:rPr>
          <w:sz w:val="28"/>
          <w:szCs w:val="28"/>
        </w:rPr>
        <w:t xml:space="preserve"> или на </w:t>
      </w:r>
      <w:r w:rsidRPr="001059B1">
        <w:rPr>
          <w:sz w:val="28"/>
          <w:szCs w:val="28"/>
        </w:rPr>
        <w:t>14,5</w:t>
      </w:r>
      <w:r w:rsidR="00FF23EB" w:rsidRPr="001059B1">
        <w:rPr>
          <w:sz w:val="28"/>
          <w:szCs w:val="28"/>
        </w:rPr>
        <w:t xml:space="preserve">%, что </w:t>
      </w:r>
      <w:r w:rsidR="008E307A" w:rsidRPr="001059B1">
        <w:rPr>
          <w:sz w:val="28"/>
          <w:szCs w:val="28"/>
        </w:rPr>
        <w:t xml:space="preserve">обусловлено </w:t>
      </w:r>
      <w:r w:rsidR="009F2DEC" w:rsidRPr="001059B1">
        <w:rPr>
          <w:sz w:val="28"/>
          <w:szCs w:val="28"/>
        </w:rPr>
        <w:t>поступлением в меньшем объеме платы за предоставление услуги по водоснабжению населения сельских поселений</w:t>
      </w:r>
      <w:r w:rsidR="008E307A" w:rsidRPr="001059B1">
        <w:rPr>
          <w:sz w:val="28"/>
          <w:szCs w:val="28"/>
        </w:rPr>
        <w:t>;</w:t>
      </w:r>
    </w:p>
    <w:p w:rsidR="008E307A" w:rsidRPr="001059B1" w:rsidRDefault="001059B1" w:rsidP="00880E85">
      <w:pPr>
        <w:ind w:firstLine="709"/>
        <w:jc w:val="both"/>
        <w:rPr>
          <w:sz w:val="28"/>
          <w:szCs w:val="28"/>
        </w:rPr>
      </w:pPr>
      <w:r w:rsidRPr="001059B1">
        <w:rPr>
          <w:sz w:val="28"/>
          <w:szCs w:val="28"/>
        </w:rPr>
        <w:t>–</w:t>
      </w:r>
      <w:r w:rsidR="00012DCA" w:rsidRPr="001059B1">
        <w:rPr>
          <w:sz w:val="28"/>
          <w:szCs w:val="28"/>
        </w:rPr>
        <w:t xml:space="preserve"> налог</w:t>
      </w:r>
      <w:r w:rsidRPr="001059B1">
        <w:rPr>
          <w:sz w:val="28"/>
          <w:szCs w:val="28"/>
        </w:rPr>
        <w:t>и</w:t>
      </w:r>
      <w:r w:rsidR="00012DCA" w:rsidRPr="001059B1">
        <w:rPr>
          <w:sz w:val="28"/>
          <w:szCs w:val="28"/>
        </w:rPr>
        <w:t xml:space="preserve"> на совокупный доход</w:t>
      </w:r>
      <w:r w:rsidRPr="001059B1">
        <w:rPr>
          <w:sz w:val="28"/>
          <w:szCs w:val="28"/>
        </w:rPr>
        <w:t xml:space="preserve"> –</w:t>
      </w:r>
      <w:r w:rsidR="00012DCA" w:rsidRPr="001059B1">
        <w:rPr>
          <w:sz w:val="28"/>
          <w:szCs w:val="28"/>
        </w:rPr>
        <w:t xml:space="preserve"> </w:t>
      </w:r>
      <w:r w:rsidR="009A1241" w:rsidRPr="001059B1">
        <w:rPr>
          <w:sz w:val="28"/>
          <w:szCs w:val="28"/>
        </w:rPr>
        <w:t>на</w:t>
      </w:r>
      <w:r w:rsidR="00012DCA" w:rsidRPr="001059B1">
        <w:rPr>
          <w:sz w:val="28"/>
          <w:szCs w:val="28"/>
        </w:rPr>
        <w:t xml:space="preserve"> </w:t>
      </w:r>
      <w:r w:rsidRPr="001059B1">
        <w:rPr>
          <w:sz w:val="28"/>
          <w:szCs w:val="28"/>
        </w:rPr>
        <w:t>25,5</w:t>
      </w:r>
      <w:r w:rsidR="00012DCA" w:rsidRPr="001059B1">
        <w:rPr>
          <w:sz w:val="28"/>
          <w:szCs w:val="28"/>
        </w:rPr>
        <w:t xml:space="preserve"> тыс</w:t>
      </w:r>
      <w:proofErr w:type="gramStart"/>
      <w:r w:rsidR="00012DCA" w:rsidRPr="001059B1">
        <w:rPr>
          <w:sz w:val="28"/>
          <w:szCs w:val="28"/>
        </w:rPr>
        <w:t>.р</w:t>
      </w:r>
      <w:proofErr w:type="gramEnd"/>
      <w:r w:rsidR="00012DCA" w:rsidRPr="001059B1">
        <w:rPr>
          <w:sz w:val="28"/>
          <w:szCs w:val="28"/>
        </w:rPr>
        <w:t xml:space="preserve">уб. </w:t>
      </w:r>
    </w:p>
    <w:p w:rsidR="00957778" w:rsidRDefault="00957778" w:rsidP="004E5DD0">
      <w:pPr>
        <w:ind w:firstLine="709"/>
        <w:jc w:val="both"/>
        <w:rPr>
          <w:sz w:val="28"/>
          <w:szCs w:val="28"/>
        </w:rPr>
      </w:pPr>
    </w:p>
    <w:p w:rsidR="00522971" w:rsidRPr="00C4093C" w:rsidRDefault="004E5DD0" w:rsidP="004E5DD0">
      <w:pPr>
        <w:ind w:firstLine="709"/>
        <w:jc w:val="both"/>
        <w:rPr>
          <w:sz w:val="28"/>
          <w:szCs w:val="28"/>
        </w:rPr>
      </w:pPr>
      <w:r w:rsidRPr="00C4093C">
        <w:rPr>
          <w:sz w:val="28"/>
          <w:szCs w:val="28"/>
        </w:rPr>
        <w:t>Недоимка в местный бюджет по налоговым платежам по состоянию на 01.</w:t>
      </w:r>
      <w:r w:rsidR="00C4093C" w:rsidRPr="00C4093C">
        <w:rPr>
          <w:sz w:val="28"/>
          <w:szCs w:val="28"/>
        </w:rPr>
        <w:t>10</w:t>
      </w:r>
      <w:r w:rsidRPr="00C4093C">
        <w:rPr>
          <w:sz w:val="28"/>
          <w:szCs w:val="28"/>
        </w:rPr>
        <w:t>.201</w:t>
      </w:r>
      <w:r w:rsidR="00BF795C" w:rsidRPr="00C4093C">
        <w:rPr>
          <w:sz w:val="28"/>
          <w:szCs w:val="28"/>
        </w:rPr>
        <w:t>9</w:t>
      </w:r>
      <w:r w:rsidRPr="00C4093C">
        <w:rPr>
          <w:sz w:val="28"/>
          <w:szCs w:val="28"/>
        </w:rPr>
        <w:t xml:space="preserve"> года составила</w:t>
      </w:r>
      <w:r w:rsidR="005E1AE7" w:rsidRPr="00C4093C">
        <w:rPr>
          <w:sz w:val="28"/>
          <w:szCs w:val="28"/>
        </w:rPr>
        <w:t xml:space="preserve"> </w:t>
      </w:r>
      <w:r w:rsidR="00C4093C" w:rsidRPr="00C4093C">
        <w:rPr>
          <w:sz w:val="28"/>
          <w:szCs w:val="28"/>
        </w:rPr>
        <w:t>329,3</w:t>
      </w:r>
      <w:r w:rsidR="00FF23EB" w:rsidRPr="00C4093C">
        <w:rPr>
          <w:sz w:val="28"/>
          <w:szCs w:val="28"/>
        </w:rPr>
        <w:t xml:space="preserve"> </w:t>
      </w:r>
      <w:r w:rsidRPr="00C4093C">
        <w:rPr>
          <w:sz w:val="28"/>
          <w:szCs w:val="28"/>
        </w:rPr>
        <w:t>тыс</w:t>
      </w:r>
      <w:proofErr w:type="gramStart"/>
      <w:r w:rsidRPr="00C4093C">
        <w:rPr>
          <w:sz w:val="28"/>
          <w:szCs w:val="28"/>
        </w:rPr>
        <w:t>.р</w:t>
      </w:r>
      <w:proofErr w:type="gramEnd"/>
      <w:r w:rsidRPr="00C4093C">
        <w:rPr>
          <w:sz w:val="28"/>
          <w:szCs w:val="28"/>
        </w:rPr>
        <w:t xml:space="preserve">уб., что </w:t>
      </w:r>
      <w:r w:rsidR="00FF23EB" w:rsidRPr="00C4093C">
        <w:rPr>
          <w:sz w:val="28"/>
          <w:szCs w:val="28"/>
        </w:rPr>
        <w:t>выше</w:t>
      </w:r>
      <w:r w:rsidRPr="00C4093C">
        <w:rPr>
          <w:sz w:val="28"/>
          <w:szCs w:val="28"/>
        </w:rPr>
        <w:t xml:space="preserve"> уровня недоимки, сложившейся на 01.01.201</w:t>
      </w:r>
      <w:r w:rsidR="00BF795C" w:rsidRPr="00C4093C">
        <w:rPr>
          <w:sz w:val="28"/>
          <w:szCs w:val="28"/>
        </w:rPr>
        <w:t>9</w:t>
      </w:r>
      <w:r w:rsidR="00C4093C" w:rsidRPr="00C4093C">
        <w:rPr>
          <w:sz w:val="28"/>
          <w:szCs w:val="28"/>
        </w:rPr>
        <w:t xml:space="preserve"> </w:t>
      </w:r>
      <w:r w:rsidRPr="00C4093C">
        <w:rPr>
          <w:sz w:val="28"/>
          <w:szCs w:val="28"/>
        </w:rPr>
        <w:t>г</w:t>
      </w:r>
      <w:r w:rsidR="00C4093C" w:rsidRPr="00C4093C">
        <w:rPr>
          <w:sz w:val="28"/>
          <w:szCs w:val="28"/>
        </w:rPr>
        <w:t>ода</w:t>
      </w:r>
      <w:r w:rsidRPr="00C4093C">
        <w:rPr>
          <w:sz w:val="28"/>
          <w:szCs w:val="28"/>
        </w:rPr>
        <w:t xml:space="preserve"> на </w:t>
      </w:r>
      <w:r w:rsidR="00C4093C" w:rsidRPr="00C4093C">
        <w:rPr>
          <w:sz w:val="28"/>
          <w:szCs w:val="28"/>
        </w:rPr>
        <w:t>68,4</w:t>
      </w:r>
      <w:r w:rsidRPr="00C4093C">
        <w:rPr>
          <w:sz w:val="28"/>
          <w:szCs w:val="28"/>
        </w:rPr>
        <w:t xml:space="preserve"> тыс.руб. </w:t>
      </w:r>
      <w:r w:rsidR="00FF23EB" w:rsidRPr="00C4093C">
        <w:rPr>
          <w:sz w:val="28"/>
          <w:szCs w:val="28"/>
        </w:rPr>
        <w:t>Увеличение обусловлено</w:t>
      </w:r>
      <w:r w:rsidR="003316E8" w:rsidRPr="00C4093C">
        <w:rPr>
          <w:sz w:val="28"/>
          <w:szCs w:val="28"/>
        </w:rPr>
        <w:t xml:space="preserve"> </w:t>
      </w:r>
      <w:r w:rsidR="00C4093C" w:rsidRPr="00C4093C">
        <w:rPr>
          <w:sz w:val="28"/>
          <w:szCs w:val="28"/>
        </w:rPr>
        <w:t>в</w:t>
      </w:r>
      <w:r w:rsidR="003316E8" w:rsidRPr="00C4093C">
        <w:rPr>
          <w:sz w:val="28"/>
          <w:szCs w:val="28"/>
        </w:rPr>
        <w:t xml:space="preserve"> основном </w:t>
      </w:r>
      <w:r w:rsidR="00FF23EB" w:rsidRPr="00C4093C">
        <w:rPr>
          <w:sz w:val="28"/>
          <w:szCs w:val="28"/>
        </w:rPr>
        <w:t xml:space="preserve">ростом задолженности по налогу на доходы физических лиц – на </w:t>
      </w:r>
      <w:r w:rsidR="00C4093C" w:rsidRPr="00C4093C">
        <w:rPr>
          <w:sz w:val="28"/>
          <w:szCs w:val="28"/>
        </w:rPr>
        <w:t>53,6</w:t>
      </w:r>
      <w:r w:rsidR="00FF23EB" w:rsidRPr="00C4093C">
        <w:rPr>
          <w:sz w:val="28"/>
          <w:szCs w:val="28"/>
        </w:rPr>
        <w:t xml:space="preserve"> тыс.руб.</w:t>
      </w:r>
      <w:r w:rsidR="003316E8" w:rsidRPr="00C4093C">
        <w:rPr>
          <w:sz w:val="28"/>
          <w:szCs w:val="28"/>
        </w:rPr>
        <w:t xml:space="preserve"> Также увеличилась задолженность</w:t>
      </w:r>
      <w:r w:rsidR="00FF23EB" w:rsidRPr="00C4093C">
        <w:rPr>
          <w:sz w:val="28"/>
          <w:szCs w:val="28"/>
        </w:rPr>
        <w:t xml:space="preserve"> по единому налогу на вмененный доход – на </w:t>
      </w:r>
      <w:r w:rsidR="00C4093C" w:rsidRPr="00C4093C">
        <w:rPr>
          <w:sz w:val="28"/>
          <w:szCs w:val="28"/>
        </w:rPr>
        <w:t>14,7</w:t>
      </w:r>
      <w:r w:rsidR="00FF23EB" w:rsidRPr="00C4093C">
        <w:rPr>
          <w:sz w:val="28"/>
          <w:szCs w:val="28"/>
        </w:rPr>
        <w:t xml:space="preserve"> тыс.руб.</w:t>
      </w:r>
      <w:r w:rsidR="00F36EF1" w:rsidRPr="00C4093C">
        <w:rPr>
          <w:sz w:val="28"/>
          <w:szCs w:val="28"/>
        </w:rPr>
        <w:t>, единому сельскохозяйственному налогу</w:t>
      </w:r>
      <w:r w:rsidR="00C4093C" w:rsidRPr="00C4093C">
        <w:rPr>
          <w:sz w:val="28"/>
          <w:szCs w:val="28"/>
        </w:rPr>
        <w:t xml:space="preserve"> – на 0,4</w:t>
      </w:r>
      <w:r w:rsidR="00F36EF1" w:rsidRPr="00C4093C">
        <w:rPr>
          <w:sz w:val="28"/>
          <w:szCs w:val="28"/>
        </w:rPr>
        <w:t xml:space="preserve"> тыс</w:t>
      </w:r>
      <w:proofErr w:type="gramStart"/>
      <w:r w:rsidR="00F36EF1" w:rsidRPr="00C4093C">
        <w:rPr>
          <w:sz w:val="28"/>
          <w:szCs w:val="28"/>
        </w:rPr>
        <w:t>.р</w:t>
      </w:r>
      <w:proofErr w:type="gramEnd"/>
      <w:r w:rsidR="00F36EF1" w:rsidRPr="00C4093C">
        <w:rPr>
          <w:sz w:val="28"/>
          <w:szCs w:val="28"/>
        </w:rPr>
        <w:t>уб.</w:t>
      </w:r>
      <w:r w:rsidR="00FF23EB" w:rsidRPr="00C4093C">
        <w:rPr>
          <w:sz w:val="28"/>
          <w:szCs w:val="28"/>
        </w:rPr>
        <w:t xml:space="preserve"> </w:t>
      </w:r>
    </w:p>
    <w:p w:rsidR="00C4093C" w:rsidRPr="00AC65B7" w:rsidRDefault="00957778" w:rsidP="0001224A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t xml:space="preserve">Разница между суммой фактического снижения объема поступлений по налогу на доходы физических лиц данными, отраженными в информации, предоставляемой налоговыми органами, обусловлена тем, что в налоговой отчетности сумма задолженности будет отражена позднее, после предоставления организациями </w:t>
      </w:r>
      <w:r w:rsidR="00C0130D">
        <w:rPr>
          <w:sz w:val="28"/>
          <w:szCs w:val="28"/>
        </w:rPr>
        <w:t>сведений по форме 7</w:t>
      </w:r>
      <w:r w:rsidRPr="00AC65B7">
        <w:rPr>
          <w:sz w:val="28"/>
          <w:szCs w:val="28"/>
        </w:rPr>
        <w:t xml:space="preserve">-НДФЛ. </w:t>
      </w:r>
    </w:p>
    <w:p w:rsidR="0045731D" w:rsidRPr="003F2ED0" w:rsidRDefault="0045731D" w:rsidP="0001224A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lastRenderedPageBreak/>
        <w:t xml:space="preserve">Структура поступивших в течение </w:t>
      </w:r>
      <w:r w:rsidR="001059B1" w:rsidRPr="00AC65B7">
        <w:rPr>
          <w:sz w:val="28"/>
          <w:szCs w:val="28"/>
        </w:rPr>
        <w:t>9 месяцев</w:t>
      </w:r>
      <w:r w:rsidRPr="003F2ED0">
        <w:rPr>
          <w:sz w:val="28"/>
          <w:szCs w:val="28"/>
        </w:rPr>
        <w:t xml:space="preserve"> 201</w:t>
      </w:r>
      <w:r w:rsidR="00CF53F7" w:rsidRPr="003F2ED0">
        <w:rPr>
          <w:sz w:val="28"/>
          <w:szCs w:val="28"/>
        </w:rPr>
        <w:t>9</w:t>
      </w:r>
      <w:r w:rsidR="001059B1" w:rsidRPr="003F2ED0">
        <w:rPr>
          <w:sz w:val="28"/>
          <w:szCs w:val="28"/>
        </w:rPr>
        <w:t xml:space="preserve"> </w:t>
      </w:r>
      <w:r w:rsidRPr="003F2ED0">
        <w:rPr>
          <w:sz w:val="28"/>
          <w:szCs w:val="28"/>
        </w:rPr>
        <w:t>г</w:t>
      </w:r>
      <w:r w:rsidR="001059B1" w:rsidRPr="003F2ED0">
        <w:rPr>
          <w:sz w:val="28"/>
          <w:szCs w:val="28"/>
        </w:rPr>
        <w:t>ода</w:t>
      </w:r>
      <w:r w:rsidRPr="003F2ED0">
        <w:rPr>
          <w:sz w:val="28"/>
          <w:szCs w:val="28"/>
        </w:rPr>
        <w:t xml:space="preserve"> безвозмездных поступлений </w:t>
      </w:r>
      <w:r w:rsidR="00FF3215">
        <w:rPr>
          <w:sz w:val="28"/>
          <w:szCs w:val="28"/>
        </w:rPr>
        <w:t>представлена в следующей таблице</w:t>
      </w:r>
      <w:r w:rsidRPr="003F2ED0">
        <w:rPr>
          <w:sz w:val="28"/>
          <w:szCs w:val="28"/>
        </w:rPr>
        <w:t>:</w:t>
      </w:r>
    </w:p>
    <w:p w:rsidR="00D71C7C" w:rsidRPr="003F2ED0" w:rsidRDefault="00D71C7C" w:rsidP="0001224A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835"/>
        <w:gridCol w:w="2551"/>
      </w:tblGrid>
      <w:tr w:rsidR="0045731D" w:rsidRPr="003F2ED0" w:rsidTr="001059B1">
        <w:tc>
          <w:tcPr>
            <w:tcW w:w="4928" w:type="dxa"/>
            <w:vAlign w:val="center"/>
          </w:tcPr>
          <w:p w:rsidR="00FF3215" w:rsidRDefault="0045731D" w:rsidP="001059B1">
            <w:pPr>
              <w:jc w:val="center"/>
            </w:pPr>
            <w:r w:rsidRPr="003F2ED0">
              <w:t>Наименование</w:t>
            </w:r>
          </w:p>
          <w:p w:rsidR="0045731D" w:rsidRPr="003F2ED0" w:rsidRDefault="0045731D" w:rsidP="001059B1">
            <w:pPr>
              <w:jc w:val="center"/>
            </w:pPr>
            <w:r w:rsidRPr="003F2ED0">
              <w:t>доходного источника</w:t>
            </w:r>
          </w:p>
        </w:tc>
        <w:tc>
          <w:tcPr>
            <w:tcW w:w="2835" w:type="dxa"/>
            <w:vAlign w:val="center"/>
          </w:tcPr>
          <w:p w:rsidR="0045731D" w:rsidRPr="003F2ED0" w:rsidRDefault="0045731D" w:rsidP="001059B1">
            <w:pPr>
              <w:jc w:val="center"/>
            </w:pPr>
            <w:r w:rsidRPr="003F2ED0">
              <w:t xml:space="preserve">Поступило за </w:t>
            </w:r>
            <w:r w:rsidR="001059B1" w:rsidRPr="003F2ED0">
              <w:t>9 месяцев</w:t>
            </w:r>
            <w:r w:rsidRPr="003F2ED0">
              <w:t xml:space="preserve"> 201</w:t>
            </w:r>
            <w:r w:rsidR="00CF53F7" w:rsidRPr="003F2ED0">
              <w:t>9</w:t>
            </w:r>
            <w:r w:rsidRPr="003F2ED0">
              <w:t>г., тыс</w:t>
            </w:r>
            <w:proofErr w:type="gramStart"/>
            <w:r w:rsidRPr="003F2ED0">
              <w:t>.р</w:t>
            </w:r>
            <w:proofErr w:type="gramEnd"/>
            <w:r w:rsidRPr="003F2ED0">
              <w:t>уб.</w:t>
            </w:r>
          </w:p>
        </w:tc>
        <w:tc>
          <w:tcPr>
            <w:tcW w:w="2551" w:type="dxa"/>
            <w:vAlign w:val="center"/>
          </w:tcPr>
          <w:p w:rsidR="0045731D" w:rsidRPr="003F2ED0" w:rsidRDefault="0045731D" w:rsidP="001059B1">
            <w:pPr>
              <w:jc w:val="center"/>
            </w:pPr>
            <w:r w:rsidRPr="003F2ED0">
              <w:t>Доля в общем объеме поступлений, %</w:t>
            </w:r>
          </w:p>
        </w:tc>
      </w:tr>
      <w:tr w:rsidR="0045731D" w:rsidRPr="003F2ED0" w:rsidTr="00775819">
        <w:tc>
          <w:tcPr>
            <w:tcW w:w="4928" w:type="dxa"/>
          </w:tcPr>
          <w:p w:rsidR="0045731D" w:rsidRPr="003F2ED0" w:rsidRDefault="0045731D" w:rsidP="0045731D">
            <w:pPr>
              <w:jc w:val="center"/>
              <w:rPr>
                <w:sz w:val="20"/>
                <w:szCs w:val="20"/>
              </w:rPr>
            </w:pPr>
            <w:r w:rsidRPr="003F2ED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5731D" w:rsidRPr="003F2ED0" w:rsidRDefault="0045731D" w:rsidP="0045731D">
            <w:pPr>
              <w:jc w:val="center"/>
              <w:rPr>
                <w:sz w:val="20"/>
                <w:szCs w:val="20"/>
              </w:rPr>
            </w:pPr>
            <w:r w:rsidRPr="003F2ED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5731D" w:rsidRPr="003F2ED0" w:rsidRDefault="0045731D" w:rsidP="0045731D">
            <w:pPr>
              <w:jc w:val="center"/>
              <w:rPr>
                <w:sz w:val="20"/>
                <w:szCs w:val="20"/>
              </w:rPr>
            </w:pPr>
            <w:r w:rsidRPr="003F2ED0">
              <w:rPr>
                <w:sz w:val="20"/>
                <w:szCs w:val="20"/>
              </w:rPr>
              <w:t>3</w:t>
            </w:r>
          </w:p>
        </w:tc>
      </w:tr>
      <w:tr w:rsidR="0045731D" w:rsidRPr="003F2ED0" w:rsidTr="00775819">
        <w:tc>
          <w:tcPr>
            <w:tcW w:w="4928" w:type="dxa"/>
          </w:tcPr>
          <w:p w:rsidR="0045731D" w:rsidRPr="003F2ED0" w:rsidRDefault="00FF23EB" w:rsidP="0086575D">
            <w:pPr>
              <w:jc w:val="both"/>
            </w:pPr>
            <w:r w:rsidRPr="003F2ED0">
              <w:t>Дотации</w:t>
            </w:r>
          </w:p>
        </w:tc>
        <w:tc>
          <w:tcPr>
            <w:tcW w:w="2835" w:type="dxa"/>
          </w:tcPr>
          <w:p w:rsidR="0045731D" w:rsidRPr="003F2ED0" w:rsidRDefault="001059B1" w:rsidP="003F2ED0">
            <w:pPr>
              <w:jc w:val="center"/>
            </w:pPr>
            <w:r w:rsidRPr="003F2ED0">
              <w:t>30083,</w:t>
            </w:r>
            <w:r w:rsidR="003F2ED0" w:rsidRPr="003F2ED0">
              <w:t>9</w:t>
            </w:r>
          </w:p>
        </w:tc>
        <w:tc>
          <w:tcPr>
            <w:tcW w:w="2551" w:type="dxa"/>
          </w:tcPr>
          <w:p w:rsidR="0045731D" w:rsidRPr="003F2ED0" w:rsidRDefault="00DC69D0" w:rsidP="003F2ED0">
            <w:pPr>
              <w:jc w:val="center"/>
            </w:pPr>
            <w:r w:rsidRPr="003F2ED0">
              <w:t>61,</w:t>
            </w:r>
            <w:r w:rsidR="003F2ED0" w:rsidRPr="003F2ED0">
              <w:t>5</w:t>
            </w:r>
          </w:p>
        </w:tc>
      </w:tr>
      <w:tr w:rsidR="0045731D" w:rsidRPr="003F2ED0" w:rsidTr="00775819">
        <w:tc>
          <w:tcPr>
            <w:tcW w:w="4928" w:type="dxa"/>
          </w:tcPr>
          <w:p w:rsidR="0045731D" w:rsidRPr="003F2ED0" w:rsidRDefault="0045731D" w:rsidP="0045731D">
            <w:pPr>
              <w:jc w:val="both"/>
            </w:pPr>
            <w:r w:rsidRPr="003F2ED0">
              <w:t xml:space="preserve">Субвенции на исполнение переданных государственных полномочий </w:t>
            </w:r>
          </w:p>
        </w:tc>
        <w:tc>
          <w:tcPr>
            <w:tcW w:w="2835" w:type="dxa"/>
          </w:tcPr>
          <w:p w:rsidR="0045731D" w:rsidRPr="003F2ED0" w:rsidRDefault="001059B1" w:rsidP="00290247">
            <w:pPr>
              <w:jc w:val="center"/>
            </w:pPr>
            <w:r w:rsidRPr="003F2ED0">
              <w:t>14370,9</w:t>
            </w:r>
          </w:p>
        </w:tc>
        <w:tc>
          <w:tcPr>
            <w:tcW w:w="2551" w:type="dxa"/>
          </w:tcPr>
          <w:p w:rsidR="0045731D" w:rsidRPr="003F2ED0" w:rsidRDefault="00DC69D0" w:rsidP="00196CC6">
            <w:pPr>
              <w:jc w:val="center"/>
            </w:pPr>
            <w:r w:rsidRPr="003F2ED0">
              <w:t>29,4</w:t>
            </w:r>
          </w:p>
        </w:tc>
      </w:tr>
      <w:tr w:rsidR="0045731D" w:rsidRPr="003F2ED0" w:rsidTr="00775819">
        <w:tc>
          <w:tcPr>
            <w:tcW w:w="4928" w:type="dxa"/>
          </w:tcPr>
          <w:p w:rsidR="0045731D" w:rsidRPr="003F2ED0" w:rsidRDefault="00F829C0" w:rsidP="0045731D">
            <w:pPr>
              <w:jc w:val="both"/>
            </w:pPr>
            <w:r w:rsidRPr="003F2ED0">
              <w:t>Иные межбюджетные трансферты</w:t>
            </w:r>
          </w:p>
        </w:tc>
        <w:tc>
          <w:tcPr>
            <w:tcW w:w="2835" w:type="dxa"/>
          </w:tcPr>
          <w:p w:rsidR="0045731D" w:rsidRPr="003F2ED0" w:rsidRDefault="001059B1" w:rsidP="00290247">
            <w:pPr>
              <w:jc w:val="center"/>
            </w:pPr>
            <w:r w:rsidRPr="003F2ED0">
              <w:t>3119,3</w:t>
            </w:r>
          </w:p>
        </w:tc>
        <w:tc>
          <w:tcPr>
            <w:tcW w:w="2551" w:type="dxa"/>
          </w:tcPr>
          <w:p w:rsidR="0045731D" w:rsidRPr="003F2ED0" w:rsidRDefault="00DC69D0" w:rsidP="00196CC6">
            <w:pPr>
              <w:jc w:val="center"/>
            </w:pPr>
            <w:r w:rsidRPr="003F2ED0">
              <w:t>6,4</w:t>
            </w:r>
          </w:p>
        </w:tc>
      </w:tr>
      <w:tr w:rsidR="005454B6" w:rsidRPr="003F2ED0" w:rsidTr="00775819">
        <w:tc>
          <w:tcPr>
            <w:tcW w:w="4928" w:type="dxa"/>
          </w:tcPr>
          <w:p w:rsidR="005454B6" w:rsidRPr="003F2ED0" w:rsidRDefault="005454B6" w:rsidP="00F121B1">
            <w:pPr>
              <w:jc w:val="both"/>
            </w:pPr>
            <w:r w:rsidRPr="003F2ED0">
              <w:t>Субсидии</w:t>
            </w:r>
          </w:p>
        </w:tc>
        <w:tc>
          <w:tcPr>
            <w:tcW w:w="2835" w:type="dxa"/>
          </w:tcPr>
          <w:p w:rsidR="005454B6" w:rsidRPr="003F2ED0" w:rsidRDefault="001059B1" w:rsidP="00290247">
            <w:pPr>
              <w:jc w:val="center"/>
            </w:pPr>
            <w:r w:rsidRPr="003F2ED0">
              <w:t>1538,1</w:t>
            </w:r>
          </w:p>
        </w:tc>
        <w:tc>
          <w:tcPr>
            <w:tcW w:w="2551" w:type="dxa"/>
          </w:tcPr>
          <w:p w:rsidR="005454B6" w:rsidRPr="003F2ED0" w:rsidRDefault="00196CC6" w:rsidP="00DC69D0">
            <w:pPr>
              <w:jc w:val="center"/>
            </w:pPr>
            <w:r w:rsidRPr="003F2ED0">
              <w:t>3,</w:t>
            </w:r>
            <w:r w:rsidR="00DC69D0" w:rsidRPr="003F2ED0">
              <w:t>1</w:t>
            </w:r>
          </w:p>
        </w:tc>
      </w:tr>
      <w:tr w:rsidR="00EF35A7" w:rsidRPr="003F2ED0" w:rsidTr="00775819">
        <w:tc>
          <w:tcPr>
            <w:tcW w:w="4928" w:type="dxa"/>
          </w:tcPr>
          <w:p w:rsidR="00EF35A7" w:rsidRPr="003F2ED0" w:rsidRDefault="00EF35A7" w:rsidP="00F121B1">
            <w:pPr>
              <w:jc w:val="both"/>
            </w:pPr>
            <w:r w:rsidRPr="003F2ED0">
              <w:t>Возврат</w:t>
            </w:r>
            <w:r w:rsidR="00211FFE" w:rsidRPr="003F2ED0">
              <w:t xml:space="preserve"> остатков </w:t>
            </w:r>
            <w:r w:rsidR="00F121B1" w:rsidRPr="003F2ED0">
              <w:t>субсидий, субвенций и иных межбюджетных трансфертов, имеющих</w:t>
            </w:r>
            <w:r w:rsidR="00211FFE" w:rsidRPr="003F2ED0">
              <w:t xml:space="preserve"> целев</w:t>
            </w:r>
            <w:r w:rsidR="00F121B1" w:rsidRPr="003F2ED0">
              <w:t>ое назначение,</w:t>
            </w:r>
            <w:r w:rsidR="00211FFE" w:rsidRPr="003F2ED0">
              <w:t xml:space="preserve"> прошлых лет</w:t>
            </w:r>
          </w:p>
        </w:tc>
        <w:tc>
          <w:tcPr>
            <w:tcW w:w="2835" w:type="dxa"/>
          </w:tcPr>
          <w:p w:rsidR="00EF35A7" w:rsidRPr="003F2ED0" w:rsidRDefault="00EF35A7" w:rsidP="00290247">
            <w:pPr>
              <w:jc w:val="center"/>
            </w:pPr>
            <w:r w:rsidRPr="003F2ED0">
              <w:t>-1</w:t>
            </w:r>
            <w:r w:rsidR="00290247" w:rsidRPr="003F2ED0">
              <w:t>75,1</w:t>
            </w:r>
          </w:p>
        </w:tc>
        <w:tc>
          <w:tcPr>
            <w:tcW w:w="2551" w:type="dxa"/>
          </w:tcPr>
          <w:p w:rsidR="00EF35A7" w:rsidRPr="003F2ED0" w:rsidRDefault="005454B6" w:rsidP="00DC69D0">
            <w:pPr>
              <w:jc w:val="center"/>
            </w:pPr>
            <w:r w:rsidRPr="003F2ED0">
              <w:t>-0,</w:t>
            </w:r>
            <w:r w:rsidR="00DC69D0" w:rsidRPr="003F2ED0">
              <w:t>4</w:t>
            </w:r>
          </w:p>
        </w:tc>
      </w:tr>
      <w:tr w:rsidR="0045731D" w:rsidRPr="003F2ED0" w:rsidTr="00775819">
        <w:tc>
          <w:tcPr>
            <w:tcW w:w="4928" w:type="dxa"/>
          </w:tcPr>
          <w:p w:rsidR="0045731D" w:rsidRPr="003F2ED0" w:rsidRDefault="0045731D" w:rsidP="0045731D">
            <w:pPr>
              <w:jc w:val="both"/>
              <w:rPr>
                <w:b/>
              </w:rPr>
            </w:pPr>
            <w:r w:rsidRPr="003F2ED0"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45731D" w:rsidRPr="003F2ED0" w:rsidRDefault="001059B1" w:rsidP="00196CC6">
            <w:pPr>
              <w:jc w:val="center"/>
              <w:rPr>
                <w:b/>
              </w:rPr>
            </w:pPr>
            <w:r w:rsidRPr="003F2ED0">
              <w:rPr>
                <w:b/>
              </w:rPr>
              <w:t>48937,</w:t>
            </w:r>
            <w:r w:rsidR="003F2ED0" w:rsidRPr="003F2ED0">
              <w:rPr>
                <w:b/>
              </w:rPr>
              <w:t>1</w:t>
            </w:r>
          </w:p>
        </w:tc>
        <w:tc>
          <w:tcPr>
            <w:tcW w:w="2551" w:type="dxa"/>
          </w:tcPr>
          <w:p w:rsidR="0045731D" w:rsidRPr="003F2ED0" w:rsidRDefault="0045731D" w:rsidP="0045731D">
            <w:pPr>
              <w:jc w:val="center"/>
              <w:rPr>
                <w:b/>
              </w:rPr>
            </w:pPr>
            <w:r w:rsidRPr="003F2ED0">
              <w:rPr>
                <w:b/>
              </w:rPr>
              <w:t>100,0</w:t>
            </w:r>
          </w:p>
        </w:tc>
      </w:tr>
    </w:tbl>
    <w:p w:rsidR="0045731D" w:rsidRPr="003F2ED0" w:rsidRDefault="0045731D" w:rsidP="0001224A">
      <w:pPr>
        <w:ind w:firstLine="709"/>
        <w:jc w:val="both"/>
        <w:rPr>
          <w:sz w:val="28"/>
          <w:szCs w:val="28"/>
        </w:rPr>
      </w:pPr>
    </w:p>
    <w:p w:rsidR="00775819" w:rsidRPr="003F2ED0" w:rsidRDefault="00CA481F" w:rsidP="0001224A">
      <w:pPr>
        <w:ind w:firstLine="709"/>
        <w:jc w:val="both"/>
        <w:rPr>
          <w:sz w:val="28"/>
          <w:szCs w:val="28"/>
        </w:rPr>
      </w:pPr>
      <w:r w:rsidRPr="003F2ED0">
        <w:rPr>
          <w:sz w:val="28"/>
          <w:szCs w:val="28"/>
        </w:rPr>
        <w:t>Динамика безвозмездных поступлений в сравнении с поступлениями за аналогичный период 201</w:t>
      </w:r>
      <w:r w:rsidR="006B6A97" w:rsidRPr="003F2ED0">
        <w:rPr>
          <w:sz w:val="28"/>
          <w:szCs w:val="28"/>
        </w:rPr>
        <w:t>8</w:t>
      </w:r>
      <w:r w:rsidRPr="003F2ED0">
        <w:rPr>
          <w:sz w:val="28"/>
          <w:szCs w:val="28"/>
        </w:rPr>
        <w:t xml:space="preserve"> года представлена на следующей диаграмме:</w:t>
      </w:r>
    </w:p>
    <w:p w:rsidR="00522971" w:rsidRPr="00561C40" w:rsidRDefault="00522971" w:rsidP="0001224A">
      <w:pPr>
        <w:ind w:firstLine="709"/>
        <w:jc w:val="both"/>
        <w:rPr>
          <w:color w:val="7030A0"/>
          <w:sz w:val="28"/>
          <w:szCs w:val="28"/>
        </w:rPr>
      </w:pPr>
    </w:p>
    <w:p w:rsidR="00443D2D" w:rsidRPr="00561C40" w:rsidRDefault="008C3D8B" w:rsidP="00522971">
      <w:pPr>
        <w:jc w:val="both"/>
        <w:rPr>
          <w:color w:val="7030A0"/>
          <w:sz w:val="28"/>
          <w:szCs w:val="28"/>
        </w:rPr>
      </w:pPr>
      <w:r w:rsidRPr="008C3D8B">
        <w:rPr>
          <w:noProof/>
          <w:color w:val="7030A0"/>
          <w:sz w:val="28"/>
          <w:szCs w:val="28"/>
        </w:rPr>
        <w:drawing>
          <wp:inline distT="0" distB="0" distL="0" distR="0">
            <wp:extent cx="6152515" cy="4349750"/>
            <wp:effectExtent l="38100" t="0" r="63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3D2D" w:rsidRDefault="00443D2D" w:rsidP="00443D2D">
      <w:pPr>
        <w:ind w:firstLine="708"/>
        <w:jc w:val="both"/>
        <w:rPr>
          <w:sz w:val="28"/>
          <w:szCs w:val="28"/>
        </w:rPr>
      </w:pPr>
      <w:r w:rsidRPr="0001694B">
        <w:rPr>
          <w:sz w:val="28"/>
          <w:szCs w:val="28"/>
        </w:rPr>
        <w:t>Из областного бюджета в бюджет муниципального района поступают дотации, субвенции и субсидии. Перечисление указных межбюджетных трансфертов осуществляется исходя из утвержденного в законе об областном бюджете объема трансфертов и сроков перечисления, установленных в кассовом плане областного бюджета.</w:t>
      </w:r>
    </w:p>
    <w:p w:rsidR="00AC65B7" w:rsidRPr="00AC65B7" w:rsidRDefault="00136C20" w:rsidP="00443D2D">
      <w:pPr>
        <w:ind w:firstLine="708"/>
        <w:jc w:val="both"/>
        <w:rPr>
          <w:color w:val="FF0000"/>
          <w:sz w:val="28"/>
          <w:szCs w:val="28"/>
        </w:rPr>
      </w:pPr>
      <w:r w:rsidRPr="00AC65B7">
        <w:rPr>
          <w:sz w:val="28"/>
          <w:szCs w:val="28"/>
        </w:rPr>
        <w:t xml:space="preserve">Снижение объема субсидий обусловлено </w:t>
      </w:r>
      <w:r w:rsidR="005D42E7" w:rsidRPr="00AC65B7">
        <w:rPr>
          <w:sz w:val="28"/>
          <w:szCs w:val="28"/>
        </w:rPr>
        <w:t xml:space="preserve">изменением в 2019 году порядка </w:t>
      </w:r>
      <w:r w:rsidR="00AC65B7" w:rsidRPr="00AC65B7">
        <w:rPr>
          <w:sz w:val="28"/>
          <w:szCs w:val="28"/>
        </w:rPr>
        <w:t xml:space="preserve">предоставления </w:t>
      </w:r>
      <w:r w:rsidR="005D42E7" w:rsidRPr="00AC65B7">
        <w:rPr>
          <w:sz w:val="28"/>
          <w:szCs w:val="28"/>
        </w:rPr>
        <w:t xml:space="preserve">субсидий </w:t>
      </w:r>
      <w:r w:rsidR="00AC65B7" w:rsidRPr="00AC65B7">
        <w:rPr>
          <w:sz w:val="28"/>
          <w:szCs w:val="28"/>
        </w:rPr>
        <w:t xml:space="preserve">из областного бюджета </w:t>
      </w:r>
      <w:r w:rsidR="00AC65B7">
        <w:rPr>
          <w:sz w:val="28"/>
          <w:szCs w:val="28"/>
        </w:rPr>
        <w:t xml:space="preserve">– субсидии предоставляются </w:t>
      </w:r>
      <w:r w:rsidR="00AC65B7" w:rsidRPr="00AC65B7">
        <w:rPr>
          <w:sz w:val="28"/>
          <w:szCs w:val="28"/>
        </w:rPr>
        <w:t xml:space="preserve">в </w:t>
      </w:r>
      <w:r w:rsidR="00AC65B7" w:rsidRPr="00AC65B7">
        <w:rPr>
          <w:sz w:val="28"/>
          <w:szCs w:val="28"/>
        </w:rPr>
        <w:lastRenderedPageBreak/>
        <w:t>пределах суммы, необходимой для оплаты денежных обязательств по расходам получателей средств бюджета муниципального района</w:t>
      </w:r>
      <w:r w:rsidR="00AC65B7">
        <w:rPr>
          <w:sz w:val="28"/>
          <w:szCs w:val="28"/>
        </w:rPr>
        <w:t>, то есть суммы фактической потребности.</w:t>
      </w:r>
    </w:p>
    <w:p w:rsidR="004E3B45" w:rsidRDefault="00443D2D" w:rsidP="00443D2D">
      <w:pPr>
        <w:ind w:firstLine="708"/>
        <w:jc w:val="both"/>
        <w:rPr>
          <w:sz w:val="28"/>
          <w:szCs w:val="28"/>
        </w:rPr>
      </w:pPr>
      <w:r w:rsidRPr="00257F43">
        <w:rPr>
          <w:sz w:val="28"/>
          <w:szCs w:val="28"/>
        </w:rPr>
        <w:t xml:space="preserve">В рамках иных межбюджетных трансфертов в бюджет </w:t>
      </w:r>
      <w:r w:rsidR="004220FD" w:rsidRPr="00257F43">
        <w:rPr>
          <w:sz w:val="28"/>
          <w:szCs w:val="28"/>
        </w:rPr>
        <w:t xml:space="preserve">муниципального района </w:t>
      </w:r>
      <w:r w:rsidRPr="00257F43">
        <w:rPr>
          <w:sz w:val="28"/>
          <w:szCs w:val="28"/>
        </w:rPr>
        <w:t xml:space="preserve">поступают средства </w:t>
      </w:r>
      <w:r w:rsidR="004220FD" w:rsidRPr="00257F43">
        <w:rPr>
          <w:sz w:val="28"/>
          <w:szCs w:val="28"/>
        </w:rPr>
        <w:t>в соответствии с заключенным</w:t>
      </w:r>
      <w:r w:rsidR="0001694B" w:rsidRPr="00257F43">
        <w:rPr>
          <w:sz w:val="28"/>
          <w:szCs w:val="28"/>
        </w:rPr>
        <w:t>и</w:t>
      </w:r>
      <w:r w:rsidR="004220FD" w:rsidRPr="00257F43">
        <w:rPr>
          <w:sz w:val="28"/>
          <w:szCs w:val="28"/>
        </w:rPr>
        <w:t xml:space="preserve"> Соглашени</w:t>
      </w:r>
      <w:r w:rsidR="0001694B" w:rsidRPr="00257F43">
        <w:rPr>
          <w:sz w:val="28"/>
          <w:szCs w:val="28"/>
        </w:rPr>
        <w:t>ями</w:t>
      </w:r>
      <w:r w:rsidR="004220FD" w:rsidRPr="00257F43">
        <w:rPr>
          <w:sz w:val="28"/>
          <w:szCs w:val="28"/>
        </w:rPr>
        <w:t xml:space="preserve"> </w:t>
      </w:r>
      <w:r w:rsidR="0035491D" w:rsidRPr="00257F43">
        <w:rPr>
          <w:sz w:val="28"/>
          <w:szCs w:val="28"/>
        </w:rPr>
        <w:t>н</w:t>
      </w:r>
      <w:r w:rsidR="00522971" w:rsidRPr="00257F43">
        <w:rPr>
          <w:sz w:val="28"/>
          <w:szCs w:val="28"/>
        </w:rPr>
        <w:t>а осуществление полномочий по решению</w:t>
      </w:r>
      <w:r w:rsidR="00206A30" w:rsidRPr="00257F43">
        <w:rPr>
          <w:sz w:val="28"/>
          <w:szCs w:val="28"/>
        </w:rPr>
        <w:t xml:space="preserve"> определенного круга</w:t>
      </w:r>
      <w:r w:rsidR="00522971" w:rsidRPr="00257F43">
        <w:rPr>
          <w:sz w:val="28"/>
          <w:szCs w:val="28"/>
        </w:rPr>
        <w:t xml:space="preserve"> вопросов местного значения Верхнеландеховского городского поселения</w:t>
      </w:r>
      <w:r w:rsidR="00206A30" w:rsidRPr="00257F43">
        <w:rPr>
          <w:sz w:val="28"/>
          <w:szCs w:val="28"/>
        </w:rPr>
        <w:t xml:space="preserve"> (дорожная деятельность, благоустройство, пожарная безопасность, градостроительная деятельность, жилищно-коммунальное хозяйство)</w:t>
      </w:r>
      <w:r w:rsidR="0001694B" w:rsidRPr="00257F43">
        <w:rPr>
          <w:sz w:val="28"/>
          <w:szCs w:val="28"/>
        </w:rPr>
        <w:t xml:space="preserve">, а также </w:t>
      </w:r>
      <w:r w:rsidR="00257F43" w:rsidRPr="00257F43">
        <w:rPr>
          <w:sz w:val="28"/>
          <w:szCs w:val="28"/>
        </w:rPr>
        <w:t>сельских поселений, входящих в состав муниципального района</w:t>
      </w:r>
      <w:r w:rsidR="0035491D" w:rsidRPr="00257F43">
        <w:rPr>
          <w:sz w:val="28"/>
          <w:szCs w:val="28"/>
        </w:rPr>
        <w:t>.</w:t>
      </w:r>
    </w:p>
    <w:p w:rsidR="00136C20" w:rsidRPr="00AC65B7" w:rsidRDefault="00AC65B7" w:rsidP="00443D2D">
      <w:pPr>
        <w:ind w:firstLine="708"/>
        <w:jc w:val="both"/>
        <w:rPr>
          <w:sz w:val="28"/>
          <w:szCs w:val="28"/>
        </w:rPr>
      </w:pPr>
      <w:r w:rsidRPr="00AC65B7">
        <w:rPr>
          <w:sz w:val="28"/>
          <w:szCs w:val="28"/>
        </w:rPr>
        <w:t>Снижение</w:t>
      </w:r>
      <w:r w:rsidR="00136C20" w:rsidRPr="00AC65B7">
        <w:rPr>
          <w:sz w:val="28"/>
          <w:szCs w:val="28"/>
        </w:rPr>
        <w:t xml:space="preserve"> объема иных межбюджетных трансфертов обусловлено </w:t>
      </w:r>
      <w:r w:rsidRPr="00AC65B7">
        <w:rPr>
          <w:sz w:val="28"/>
          <w:szCs w:val="28"/>
        </w:rPr>
        <w:t xml:space="preserve"> уменьшением объемов</w:t>
      </w:r>
      <w:r w:rsidR="00E45A9C" w:rsidRPr="00AC65B7">
        <w:rPr>
          <w:sz w:val="28"/>
          <w:szCs w:val="28"/>
        </w:rPr>
        <w:t xml:space="preserve"> перечислени</w:t>
      </w:r>
      <w:r w:rsidR="001F5E2A" w:rsidRPr="00AC65B7">
        <w:rPr>
          <w:sz w:val="28"/>
          <w:szCs w:val="28"/>
        </w:rPr>
        <w:t>й</w:t>
      </w:r>
      <w:r w:rsidR="00E45A9C" w:rsidRPr="00AC65B7">
        <w:rPr>
          <w:sz w:val="28"/>
          <w:szCs w:val="28"/>
        </w:rPr>
        <w:t xml:space="preserve"> из бюджета городского поселения </w:t>
      </w:r>
      <w:r w:rsidR="001F5E2A" w:rsidRPr="00AC65B7">
        <w:rPr>
          <w:sz w:val="28"/>
          <w:szCs w:val="28"/>
        </w:rPr>
        <w:t xml:space="preserve"> на исполнение переданных полномочий по дорожной деятельности и </w:t>
      </w:r>
      <w:r>
        <w:rPr>
          <w:sz w:val="28"/>
          <w:szCs w:val="28"/>
        </w:rPr>
        <w:t xml:space="preserve">деятельности в сфере </w:t>
      </w:r>
      <w:r w:rsidR="001F5E2A" w:rsidRPr="00AC65B7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го</w:t>
      </w:r>
      <w:r w:rsidR="001F5E2A" w:rsidRPr="00AC65B7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="001F5E2A" w:rsidRPr="00AC65B7">
        <w:rPr>
          <w:sz w:val="28"/>
          <w:szCs w:val="28"/>
        </w:rPr>
        <w:t>.</w:t>
      </w:r>
    </w:p>
    <w:p w:rsidR="00136C20" w:rsidRDefault="004E3B45" w:rsidP="00443D2D">
      <w:pPr>
        <w:ind w:firstLine="708"/>
        <w:jc w:val="both"/>
        <w:rPr>
          <w:color w:val="7030A0"/>
          <w:sz w:val="28"/>
          <w:szCs w:val="28"/>
        </w:rPr>
      </w:pPr>
      <w:r w:rsidRPr="00561C40">
        <w:rPr>
          <w:color w:val="7030A0"/>
          <w:sz w:val="28"/>
          <w:szCs w:val="28"/>
        </w:rPr>
        <w:t xml:space="preserve"> </w:t>
      </w:r>
    </w:p>
    <w:p w:rsidR="00715D90" w:rsidRPr="00257179" w:rsidRDefault="004F46D8" w:rsidP="00443D2D">
      <w:pPr>
        <w:ind w:firstLine="708"/>
        <w:jc w:val="both"/>
        <w:rPr>
          <w:sz w:val="28"/>
          <w:szCs w:val="28"/>
        </w:rPr>
      </w:pPr>
      <w:r w:rsidRPr="00257179">
        <w:rPr>
          <w:sz w:val="28"/>
          <w:szCs w:val="28"/>
        </w:rPr>
        <w:t xml:space="preserve">Расходная часть бюджета исполнена на </w:t>
      </w:r>
      <w:r w:rsidR="00257179" w:rsidRPr="00257179">
        <w:rPr>
          <w:sz w:val="28"/>
          <w:szCs w:val="28"/>
        </w:rPr>
        <w:t>62,8</w:t>
      </w:r>
      <w:r w:rsidRPr="00257179">
        <w:rPr>
          <w:sz w:val="28"/>
          <w:szCs w:val="28"/>
        </w:rPr>
        <w:t xml:space="preserve">% (уточненный план на год – </w:t>
      </w:r>
      <w:r w:rsidR="00C73DAB" w:rsidRPr="00257179">
        <w:rPr>
          <w:sz w:val="28"/>
          <w:szCs w:val="28"/>
        </w:rPr>
        <w:t>8</w:t>
      </w:r>
      <w:r w:rsidR="00257179" w:rsidRPr="00257179">
        <w:rPr>
          <w:sz w:val="28"/>
          <w:szCs w:val="28"/>
        </w:rPr>
        <w:t>9485,9</w:t>
      </w:r>
      <w:r w:rsidRPr="00257179">
        <w:rPr>
          <w:sz w:val="28"/>
          <w:szCs w:val="28"/>
        </w:rPr>
        <w:t xml:space="preserve"> тыс</w:t>
      </w:r>
      <w:proofErr w:type="gramStart"/>
      <w:r w:rsidRPr="00257179">
        <w:rPr>
          <w:sz w:val="28"/>
          <w:szCs w:val="28"/>
        </w:rPr>
        <w:t>.р</w:t>
      </w:r>
      <w:proofErr w:type="gramEnd"/>
      <w:r w:rsidRPr="00257179">
        <w:rPr>
          <w:sz w:val="28"/>
          <w:szCs w:val="28"/>
        </w:rPr>
        <w:t xml:space="preserve">уб., израсходовано за </w:t>
      </w:r>
      <w:r w:rsidR="00257179" w:rsidRPr="00257179">
        <w:rPr>
          <w:sz w:val="28"/>
          <w:szCs w:val="28"/>
        </w:rPr>
        <w:t>9-ть месяцев</w:t>
      </w:r>
      <w:r w:rsidR="00715D90" w:rsidRPr="00257179">
        <w:rPr>
          <w:sz w:val="28"/>
          <w:szCs w:val="28"/>
        </w:rPr>
        <w:t xml:space="preserve"> 201</w:t>
      </w:r>
      <w:r w:rsidR="00E77E17" w:rsidRPr="00257179">
        <w:rPr>
          <w:sz w:val="28"/>
          <w:szCs w:val="28"/>
        </w:rPr>
        <w:t>9</w:t>
      </w:r>
      <w:r w:rsidR="002844FE" w:rsidRPr="00257179">
        <w:rPr>
          <w:sz w:val="28"/>
          <w:szCs w:val="28"/>
        </w:rPr>
        <w:t xml:space="preserve"> </w:t>
      </w:r>
      <w:r w:rsidR="00715D90" w:rsidRPr="00257179">
        <w:rPr>
          <w:sz w:val="28"/>
          <w:szCs w:val="28"/>
        </w:rPr>
        <w:t>г.</w:t>
      </w:r>
      <w:r w:rsidR="00AA48A1" w:rsidRPr="00257179">
        <w:rPr>
          <w:sz w:val="28"/>
          <w:szCs w:val="28"/>
        </w:rPr>
        <w:t xml:space="preserve"> </w:t>
      </w:r>
      <w:r w:rsidRPr="00257179">
        <w:rPr>
          <w:sz w:val="28"/>
          <w:szCs w:val="28"/>
        </w:rPr>
        <w:t xml:space="preserve"> – </w:t>
      </w:r>
      <w:r w:rsidR="00257179" w:rsidRPr="00257179">
        <w:rPr>
          <w:sz w:val="28"/>
          <w:szCs w:val="28"/>
        </w:rPr>
        <w:t>56202,8</w:t>
      </w:r>
      <w:r w:rsidR="008D120D" w:rsidRPr="00257179">
        <w:rPr>
          <w:sz w:val="28"/>
          <w:szCs w:val="28"/>
        </w:rPr>
        <w:t xml:space="preserve"> </w:t>
      </w:r>
      <w:r w:rsidRPr="00257179">
        <w:rPr>
          <w:sz w:val="28"/>
          <w:szCs w:val="28"/>
        </w:rPr>
        <w:t>тыс.руб.).</w:t>
      </w:r>
    </w:p>
    <w:p w:rsidR="00111C5A" w:rsidRPr="00257179" w:rsidRDefault="00111C5A" w:rsidP="0001224A">
      <w:pPr>
        <w:ind w:firstLine="709"/>
        <w:jc w:val="both"/>
        <w:rPr>
          <w:sz w:val="28"/>
          <w:szCs w:val="28"/>
        </w:rPr>
      </w:pPr>
      <w:r w:rsidRPr="00257179">
        <w:rPr>
          <w:sz w:val="28"/>
          <w:szCs w:val="28"/>
        </w:rPr>
        <w:t xml:space="preserve">Приоритетным направлением в расходовании бюджетных средств является финансирование отраслей социально-культурной сферы: образование, культура, спорт и социальная политика. Объем расходов социально-культурного блока в </w:t>
      </w:r>
      <w:r w:rsidR="00257179" w:rsidRPr="00257179">
        <w:rPr>
          <w:sz w:val="28"/>
          <w:szCs w:val="28"/>
        </w:rPr>
        <w:t>9-ть месяцев</w:t>
      </w:r>
      <w:r w:rsidRPr="00257179">
        <w:rPr>
          <w:sz w:val="28"/>
          <w:szCs w:val="28"/>
        </w:rPr>
        <w:t xml:space="preserve"> 201</w:t>
      </w:r>
      <w:r w:rsidR="00E77E17" w:rsidRPr="00257179">
        <w:rPr>
          <w:sz w:val="28"/>
          <w:szCs w:val="28"/>
        </w:rPr>
        <w:t>9</w:t>
      </w:r>
      <w:r w:rsidRPr="00257179">
        <w:rPr>
          <w:sz w:val="28"/>
          <w:szCs w:val="28"/>
        </w:rPr>
        <w:t xml:space="preserve"> года составил </w:t>
      </w:r>
      <w:r w:rsidR="00257179" w:rsidRPr="00257179">
        <w:rPr>
          <w:sz w:val="28"/>
          <w:szCs w:val="28"/>
        </w:rPr>
        <w:t>31681,1</w:t>
      </w:r>
      <w:r w:rsidRPr="00257179">
        <w:rPr>
          <w:sz w:val="28"/>
          <w:szCs w:val="28"/>
        </w:rPr>
        <w:t xml:space="preserve"> тыс</w:t>
      </w:r>
      <w:proofErr w:type="gramStart"/>
      <w:r w:rsidRPr="00257179">
        <w:rPr>
          <w:sz w:val="28"/>
          <w:szCs w:val="28"/>
        </w:rPr>
        <w:t>.р</w:t>
      </w:r>
      <w:proofErr w:type="gramEnd"/>
      <w:r w:rsidRPr="00257179">
        <w:rPr>
          <w:sz w:val="28"/>
          <w:szCs w:val="28"/>
        </w:rPr>
        <w:t xml:space="preserve">уб. или </w:t>
      </w:r>
      <w:r w:rsidR="00E77E17" w:rsidRPr="00257179">
        <w:rPr>
          <w:sz w:val="28"/>
          <w:szCs w:val="28"/>
        </w:rPr>
        <w:t>5</w:t>
      </w:r>
      <w:r w:rsidR="00257179" w:rsidRPr="00257179">
        <w:rPr>
          <w:sz w:val="28"/>
          <w:szCs w:val="28"/>
        </w:rPr>
        <w:t>6,4</w:t>
      </w:r>
      <w:r w:rsidRPr="00257179">
        <w:rPr>
          <w:sz w:val="28"/>
          <w:szCs w:val="28"/>
        </w:rPr>
        <w:t>% от общего объема произведенных расходов.</w:t>
      </w:r>
    </w:p>
    <w:p w:rsidR="00756689" w:rsidRPr="00AC65B7" w:rsidRDefault="00756689" w:rsidP="0001224A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t>Наиболее значимыми в общем объеме расходов являются:</w:t>
      </w:r>
    </w:p>
    <w:p w:rsidR="00D404D9" w:rsidRPr="00AC65B7" w:rsidRDefault="00D404D9" w:rsidP="0001224A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t>-</w:t>
      </w:r>
      <w:r w:rsidR="006C1520" w:rsidRPr="00AC65B7">
        <w:rPr>
          <w:sz w:val="28"/>
          <w:szCs w:val="28"/>
        </w:rPr>
        <w:t xml:space="preserve"> </w:t>
      </w:r>
      <w:r w:rsidRPr="00AC65B7">
        <w:rPr>
          <w:sz w:val="28"/>
          <w:szCs w:val="28"/>
        </w:rPr>
        <w:t>расходы на выплату заработной платы с начислениями работникам бюджетной сферы и органов</w:t>
      </w:r>
      <w:r w:rsidR="0076111D" w:rsidRPr="00AC65B7">
        <w:rPr>
          <w:sz w:val="28"/>
          <w:szCs w:val="28"/>
        </w:rPr>
        <w:t xml:space="preserve"> местного самоуправления</w:t>
      </w:r>
      <w:r w:rsidRPr="00AC65B7">
        <w:rPr>
          <w:sz w:val="28"/>
          <w:szCs w:val="28"/>
        </w:rPr>
        <w:t xml:space="preserve"> – </w:t>
      </w:r>
      <w:r w:rsidR="00B060D5" w:rsidRPr="00AC65B7">
        <w:rPr>
          <w:sz w:val="28"/>
          <w:szCs w:val="28"/>
        </w:rPr>
        <w:t>6</w:t>
      </w:r>
      <w:r w:rsidR="002276B3" w:rsidRPr="00AC65B7">
        <w:rPr>
          <w:sz w:val="28"/>
          <w:szCs w:val="28"/>
        </w:rPr>
        <w:t>4</w:t>
      </w:r>
      <w:r w:rsidR="00856FDB" w:rsidRPr="00AC65B7">
        <w:rPr>
          <w:sz w:val="28"/>
          <w:szCs w:val="28"/>
        </w:rPr>
        <w:t>,5</w:t>
      </w:r>
      <w:r w:rsidRPr="00AC65B7">
        <w:rPr>
          <w:sz w:val="28"/>
          <w:szCs w:val="28"/>
        </w:rPr>
        <w:t>%</w:t>
      </w:r>
      <w:r w:rsidR="00AC65B7" w:rsidRPr="00AC65B7">
        <w:rPr>
          <w:sz w:val="28"/>
          <w:szCs w:val="28"/>
        </w:rPr>
        <w:t xml:space="preserve"> от общего объема расходов</w:t>
      </w:r>
      <w:r w:rsidRPr="00AC65B7">
        <w:rPr>
          <w:sz w:val="28"/>
          <w:szCs w:val="28"/>
        </w:rPr>
        <w:t xml:space="preserve"> или </w:t>
      </w:r>
      <w:r w:rsidR="002276B3" w:rsidRPr="00AC65B7">
        <w:rPr>
          <w:sz w:val="28"/>
          <w:szCs w:val="28"/>
        </w:rPr>
        <w:t>36241,2</w:t>
      </w:r>
      <w:r w:rsidRPr="00AC65B7">
        <w:rPr>
          <w:sz w:val="28"/>
          <w:szCs w:val="28"/>
        </w:rPr>
        <w:t xml:space="preserve"> тыс</w:t>
      </w:r>
      <w:proofErr w:type="gramStart"/>
      <w:r w:rsidRPr="00AC65B7">
        <w:rPr>
          <w:sz w:val="28"/>
          <w:szCs w:val="28"/>
        </w:rPr>
        <w:t>.р</w:t>
      </w:r>
      <w:proofErr w:type="gramEnd"/>
      <w:r w:rsidRPr="00AC65B7">
        <w:rPr>
          <w:sz w:val="28"/>
          <w:szCs w:val="28"/>
        </w:rPr>
        <w:t>уб.</w:t>
      </w:r>
      <w:r w:rsidR="006C1520" w:rsidRPr="00AC65B7">
        <w:rPr>
          <w:sz w:val="28"/>
          <w:szCs w:val="28"/>
        </w:rPr>
        <w:t xml:space="preserve"> </w:t>
      </w:r>
      <w:r w:rsidRPr="00AC65B7">
        <w:rPr>
          <w:sz w:val="28"/>
          <w:szCs w:val="28"/>
        </w:rPr>
        <w:t xml:space="preserve">(из них: </w:t>
      </w:r>
      <w:r w:rsidR="002276B3" w:rsidRPr="00AC65B7">
        <w:rPr>
          <w:sz w:val="28"/>
          <w:szCs w:val="28"/>
        </w:rPr>
        <w:t>27903,7</w:t>
      </w:r>
      <w:r w:rsidR="00856FDB" w:rsidRPr="00AC65B7">
        <w:rPr>
          <w:sz w:val="28"/>
          <w:szCs w:val="28"/>
        </w:rPr>
        <w:t xml:space="preserve"> </w:t>
      </w:r>
      <w:r w:rsidRPr="00AC65B7">
        <w:rPr>
          <w:sz w:val="28"/>
          <w:szCs w:val="28"/>
        </w:rPr>
        <w:t xml:space="preserve">тыс.руб. - заработная плата; </w:t>
      </w:r>
      <w:r w:rsidR="002276B3" w:rsidRPr="00AC65B7">
        <w:rPr>
          <w:sz w:val="28"/>
          <w:szCs w:val="28"/>
        </w:rPr>
        <w:t>8337,5</w:t>
      </w:r>
      <w:r w:rsidRPr="00AC65B7">
        <w:rPr>
          <w:sz w:val="28"/>
          <w:szCs w:val="28"/>
        </w:rPr>
        <w:t xml:space="preserve"> тыс.руб. - начисления);</w:t>
      </w:r>
    </w:p>
    <w:p w:rsidR="00D404D9" w:rsidRPr="00AC65B7" w:rsidRDefault="00D404D9" w:rsidP="0001224A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t xml:space="preserve">- расходы на оплату коммунальных услуг </w:t>
      </w:r>
      <w:r w:rsidR="00136C20" w:rsidRPr="00AC65B7">
        <w:rPr>
          <w:sz w:val="28"/>
          <w:szCs w:val="28"/>
        </w:rPr>
        <w:t xml:space="preserve">и приобретение топлива </w:t>
      </w:r>
      <w:r w:rsidRPr="00AC65B7">
        <w:rPr>
          <w:sz w:val="28"/>
          <w:szCs w:val="28"/>
        </w:rPr>
        <w:t xml:space="preserve">– </w:t>
      </w:r>
      <w:r w:rsidR="00334FCD" w:rsidRPr="00AC65B7">
        <w:rPr>
          <w:sz w:val="28"/>
          <w:szCs w:val="28"/>
        </w:rPr>
        <w:t>8,3</w:t>
      </w:r>
      <w:r w:rsidR="00211FFE" w:rsidRPr="00AC65B7">
        <w:rPr>
          <w:sz w:val="28"/>
          <w:szCs w:val="28"/>
        </w:rPr>
        <w:t>%</w:t>
      </w:r>
      <w:r w:rsidRPr="00AC65B7">
        <w:rPr>
          <w:sz w:val="28"/>
          <w:szCs w:val="28"/>
        </w:rPr>
        <w:t xml:space="preserve"> или </w:t>
      </w:r>
      <w:r w:rsidR="00856FDB" w:rsidRPr="00AC65B7">
        <w:rPr>
          <w:sz w:val="28"/>
          <w:szCs w:val="28"/>
        </w:rPr>
        <w:t>4</w:t>
      </w:r>
      <w:r w:rsidR="00334FCD" w:rsidRPr="00AC65B7">
        <w:rPr>
          <w:sz w:val="28"/>
          <w:szCs w:val="28"/>
        </w:rPr>
        <w:t>691</w:t>
      </w:r>
      <w:r w:rsidR="009948BF" w:rsidRPr="00AC65B7">
        <w:rPr>
          <w:sz w:val="28"/>
          <w:szCs w:val="28"/>
        </w:rPr>
        <w:t>,9</w:t>
      </w:r>
      <w:r w:rsidRPr="00AC65B7">
        <w:rPr>
          <w:sz w:val="28"/>
          <w:szCs w:val="28"/>
        </w:rPr>
        <w:t xml:space="preserve"> тыс</w:t>
      </w:r>
      <w:proofErr w:type="gramStart"/>
      <w:r w:rsidRPr="00AC65B7">
        <w:rPr>
          <w:sz w:val="28"/>
          <w:szCs w:val="28"/>
        </w:rPr>
        <w:t>.р</w:t>
      </w:r>
      <w:proofErr w:type="gramEnd"/>
      <w:r w:rsidRPr="00AC65B7">
        <w:rPr>
          <w:sz w:val="28"/>
          <w:szCs w:val="28"/>
        </w:rPr>
        <w:t xml:space="preserve">уб. (из них: </w:t>
      </w:r>
      <w:r w:rsidR="00856FDB" w:rsidRPr="00AC65B7">
        <w:rPr>
          <w:sz w:val="28"/>
          <w:szCs w:val="28"/>
        </w:rPr>
        <w:t>3423,5</w:t>
      </w:r>
      <w:r w:rsidRPr="00AC65B7">
        <w:rPr>
          <w:sz w:val="28"/>
          <w:szCs w:val="28"/>
        </w:rPr>
        <w:t xml:space="preserve"> тыс.руб. </w:t>
      </w:r>
      <w:r w:rsidR="00763F55" w:rsidRPr="00AC65B7">
        <w:rPr>
          <w:sz w:val="28"/>
          <w:szCs w:val="28"/>
        </w:rPr>
        <w:t>–</w:t>
      </w:r>
      <w:r w:rsidRPr="00AC65B7">
        <w:rPr>
          <w:sz w:val="28"/>
          <w:szCs w:val="28"/>
        </w:rPr>
        <w:t xml:space="preserve"> </w:t>
      </w:r>
      <w:r w:rsidR="00763F55" w:rsidRPr="00AC65B7">
        <w:rPr>
          <w:sz w:val="28"/>
          <w:szCs w:val="28"/>
        </w:rPr>
        <w:t>оплата теплоснабжения</w:t>
      </w:r>
      <w:r w:rsidRPr="00AC65B7">
        <w:rPr>
          <w:sz w:val="28"/>
          <w:szCs w:val="28"/>
        </w:rPr>
        <w:t xml:space="preserve">, </w:t>
      </w:r>
      <w:r w:rsidR="009948BF" w:rsidRPr="00AC65B7">
        <w:rPr>
          <w:sz w:val="28"/>
          <w:szCs w:val="28"/>
        </w:rPr>
        <w:t>994,4</w:t>
      </w:r>
      <w:r w:rsidRPr="00AC65B7">
        <w:rPr>
          <w:sz w:val="28"/>
          <w:szCs w:val="28"/>
        </w:rPr>
        <w:t xml:space="preserve"> тыс.руб. - оплата электроэнергии, услуг по водоснабжению, водоотведению, вывозу бытовых отходов</w:t>
      </w:r>
      <w:r w:rsidR="00334FCD" w:rsidRPr="00AC65B7">
        <w:rPr>
          <w:sz w:val="28"/>
          <w:szCs w:val="28"/>
        </w:rPr>
        <w:t>, приобретение топлива</w:t>
      </w:r>
      <w:r w:rsidR="005F6F5E" w:rsidRPr="00AC65B7">
        <w:rPr>
          <w:sz w:val="28"/>
          <w:szCs w:val="28"/>
        </w:rPr>
        <w:t xml:space="preserve"> (уголь, дрова)</w:t>
      </w:r>
      <w:r w:rsidR="00334FCD" w:rsidRPr="00AC65B7">
        <w:rPr>
          <w:sz w:val="28"/>
          <w:szCs w:val="28"/>
        </w:rPr>
        <w:t xml:space="preserve"> - 274,0 тыс.руб.</w:t>
      </w:r>
      <w:r w:rsidRPr="00AC65B7">
        <w:rPr>
          <w:sz w:val="28"/>
          <w:szCs w:val="28"/>
        </w:rPr>
        <w:t>)</w:t>
      </w:r>
      <w:r w:rsidR="00136C20" w:rsidRPr="00AC65B7">
        <w:rPr>
          <w:sz w:val="28"/>
          <w:szCs w:val="28"/>
        </w:rPr>
        <w:t>;</w:t>
      </w:r>
    </w:p>
    <w:p w:rsidR="00136C20" w:rsidRPr="00AC65B7" w:rsidRDefault="00136C20" w:rsidP="0001224A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t>- расходы организацию питания и подвоза детей в образовательных учреждениях</w:t>
      </w:r>
      <w:r w:rsidR="00334FCD" w:rsidRPr="00AC65B7">
        <w:rPr>
          <w:sz w:val="28"/>
          <w:szCs w:val="28"/>
        </w:rPr>
        <w:t xml:space="preserve"> - 4,9% или</w:t>
      </w:r>
      <w:r w:rsidRPr="00AC65B7">
        <w:rPr>
          <w:sz w:val="28"/>
          <w:szCs w:val="28"/>
        </w:rPr>
        <w:t xml:space="preserve"> </w:t>
      </w:r>
      <w:r w:rsidR="00334FCD" w:rsidRPr="00AC65B7">
        <w:rPr>
          <w:sz w:val="28"/>
          <w:szCs w:val="28"/>
        </w:rPr>
        <w:t>2771,2 тыс</w:t>
      </w:r>
      <w:proofErr w:type="gramStart"/>
      <w:r w:rsidR="00334FCD" w:rsidRPr="00AC65B7">
        <w:rPr>
          <w:sz w:val="28"/>
          <w:szCs w:val="28"/>
        </w:rPr>
        <w:t>.р</w:t>
      </w:r>
      <w:proofErr w:type="gramEnd"/>
      <w:r w:rsidR="00334FCD" w:rsidRPr="00AC65B7">
        <w:rPr>
          <w:sz w:val="28"/>
          <w:szCs w:val="28"/>
        </w:rPr>
        <w:t>уб.</w:t>
      </w:r>
      <w:r w:rsidRPr="00AC65B7">
        <w:rPr>
          <w:sz w:val="28"/>
          <w:szCs w:val="28"/>
        </w:rPr>
        <w:t>;</w:t>
      </w:r>
    </w:p>
    <w:p w:rsidR="00756689" w:rsidRPr="00AC65B7" w:rsidRDefault="00756689" w:rsidP="0001224A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t>- расходы на дорожную деятельность</w:t>
      </w:r>
      <w:r w:rsidR="00334FCD" w:rsidRPr="00AC65B7">
        <w:rPr>
          <w:sz w:val="28"/>
          <w:szCs w:val="28"/>
        </w:rPr>
        <w:t xml:space="preserve"> - 3,3% или  1882,4 тыс</w:t>
      </w:r>
      <w:proofErr w:type="gramStart"/>
      <w:r w:rsidR="00334FCD" w:rsidRPr="00AC65B7">
        <w:rPr>
          <w:sz w:val="28"/>
          <w:szCs w:val="28"/>
        </w:rPr>
        <w:t>.р</w:t>
      </w:r>
      <w:proofErr w:type="gramEnd"/>
      <w:r w:rsidR="00334FCD" w:rsidRPr="00AC65B7">
        <w:rPr>
          <w:sz w:val="28"/>
          <w:szCs w:val="28"/>
        </w:rPr>
        <w:t>уб.</w:t>
      </w:r>
      <w:r w:rsidR="00BC0486" w:rsidRPr="00AC65B7">
        <w:rPr>
          <w:sz w:val="28"/>
          <w:szCs w:val="28"/>
        </w:rPr>
        <w:t>;</w:t>
      </w:r>
    </w:p>
    <w:p w:rsidR="00756689" w:rsidRPr="00AC65B7" w:rsidRDefault="00756689" w:rsidP="0001224A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t>-</w:t>
      </w:r>
      <w:r w:rsidR="005F6F5E" w:rsidRPr="00AC65B7">
        <w:rPr>
          <w:sz w:val="28"/>
          <w:szCs w:val="28"/>
        </w:rPr>
        <w:t xml:space="preserve"> </w:t>
      </w:r>
      <w:r w:rsidRPr="00AC65B7">
        <w:rPr>
          <w:sz w:val="28"/>
          <w:szCs w:val="28"/>
        </w:rPr>
        <w:t xml:space="preserve">расходы на организацию предоставления государственных и муниципальных услуг (обеспечение деятельности МБУ «Верхнеландеховский МФЦ») - </w:t>
      </w:r>
      <w:r w:rsidR="003E3438" w:rsidRPr="00AC65B7">
        <w:rPr>
          <w:sz w:val="28"/>
          <w:szCs w:val="28"/>
        </w:rPr>
        <w:t>2,9% или 1647,8 тыс</w:t>
      </w:r>
      <w:proofErr w:type="gramStart"/>
      <w:r w:rsidR="003E3438" w:rsidRPr="00AC65B7">
        <w:rPr>
          <w:sz w:val="28"/>
          <w:szCs w:val="28"/>
        </w:rPr>
        <w:t>.р</w:t>
      </w:r>
      <w:proofErr w:type="gramEnd"/>
      <w:r w:rsidR="003E3438" w:rsidRPr="00AC65B7">
        <w:rPr>
          <w:sz w:val="28"/>
          <w:szCs w:val="28"/>
        </w:rPr>
        <w:t>уб.</w:t>
      </w:r>
      <w:r w:rsidR="00BC0486" w:rsidRPr="00AC65B7">
        <w:rPr>
          <w:sz w:val="28"/>
          <w:szCs w:val="28"/>
        </w:rPr>
        <w:t>;</w:t>
      </w:r>
    </w:p>
    <w:p w:rsidR="003E3438" w:rsidRPr="00AC65B7" w:rsidRDefault="00756689" w:rsidP="003E3438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t xml:space="preserve"> </w:t>
      </w:r>
      <w:r w:rsidR="003E3438" w:rsidRPr="00AC65B7">
        <w:rPr>
          <w:sz w:val="28"/>
          <w:szCs w:val="28"/>
        </w:rPr>
        <w:t xml:space="preserve">- социальные выплаты населению – </w:t>
      </w:r>
      <w:r w:rsidR="00AC65B7" w:rsidRPr="00AC65B7">
        <w:rPr>
          <w:sz w:val="28"/>
          <w:szCs w:val="28"/>
        </w:rPr>
        <w:t xml:space="preserve">1,5% или </w:t>
      </w:r>
      <w:r w:rsidR="003E3438" w:rsidRPr="00AC65B7">
        <w:rPr>
          <w:sz w:val="28"/>
          <w:szCs w:val="28"/>
        </w:rPr>
        <w:t>842,5 тыс</w:t>
      </w:r>
      <w:proofErr w:type="gramStart"/>
      <w:r w:rsidR="003E3438" w:rsidRPr="00AC65B7">
        <w:rPr>
          <w:sz w:val="28"/>
          <w:szCs w:val="28"/>
        </w:rPr>
        <w:t>.р</w:t>
      </w:r>
      <w:proofErr w:type="gramEnd"/>
      <w:r w:rsidR="003E3438" w:rsidRPr="00AC65B7">
        <w:rPr>
          <w:sz w:val="28"/>
          <w:szCs w:val="28"/>
        </w:rPr>
        <w:t>уб. (расходы по дополнительному пенсионному обеспечению лиц, замещавших муниципальные должности и выплате компенсации части родительской платы за присмотр и уход в детских дошкольных учреждениях)</w:t>
      </w:r>
      <w:r w:rsidR="00BC0486" w:rsidRPr="00AC65B7">
        <w:rPr>
          <w:sz w:val="28"/>
          <w:szCs w:val="28"/>
        </w:rPr>
        <w:t>.</w:t>
      </w:r>
      <w:r w:rsidR="003E3438" w:rsidRPr="00AC65B7">
        <w:rPr>
          <w:sz w:val="28"/>
          <w:szCs w:val="28"/>
        </w:rPr>
        <w:t xml:space="preserve"> </w:t>
      </w:r>
    </w:p>
    <w:p w:rsidR="00756689" w:rsidRDefault="00756689" w:rsidP="0001224A">
      <w:pPr>
        <w:ind w:firstLine="709"/>
        <w:jc w:val="both"/>
        <w:rPr>
          <w:color w:val="FF0000"/>
          <w:sz w:val="28"/>
          <w:szCs w:val="28"/>
        </w:rPr>
      </w:pPr>
    </w:p>
    <w:p w:rsidR="00D404D9" w:rsidRPr="00AC65B7" w:rsidRDefault="00D404D9" w:rsidP="0001224A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t xml:space="preserve">Объем </w:t>
      </w:r>
      <w:r w:rsidR="009024DF" w:rsidRPr="00AC65B7">
        <w:rPr>
          <w:sz w:val="28"/>
          <w:szCs w:val="28"/>
        </w:rPr>
        <w:t>иных</w:t>
      </w:r>
      <w:r w:rsidRPr="00AC65B7">
        <w:rPr>
          <w:sz w:val="28"/>
          <w:szCs w:val="28"/>
        </w:rPr>
        <w:t xml:space="preserve"> расходов </w:t>
      </w:r>
      <w:r w:rsidR="00F918CD" w:rsidRPr="00AC65B7">
        <w:rPr>
          <w:sz w:val="28"/>
          <w:szCs w:val="28"/>
        </w:rPr>
        <w:t>состав</w:t>
      </w:r>
      <w:r w:rsidR="00F94D9C" w:rsidRPr="00AC65B7">
        <w:rPr>
          <w:sz w:val="28"/>
          <w:szCs w:val="28"/>
        </w:rPr>
        <w:t>ил</w:t>
      </w:r>
      <w:r w:rsidR="00F918CD" w:rsidRPr="00AC65B7">
        <w:rPr>
          <w:sz w:val="28"/>
          <w:szCs w:val="28"/>
        </w:rPr>
        <w:t xml:space="preserve"> </w:t>
      </w:r>
      <w:r w:rsidR="003E3438" w:rsidRPr="00AC65B7">
        <w:rPr>
          <w:sz w:val="28"/>
          <w:szCs w:val="28"/>
        </w:rPr>
        <w:t>8125,8</w:t>
      </w:r>
      <w:r w:rsidR="00F918CD" w:rsidRPr="00AC65B7">
        <w:rPr>
          <w:sz w:val="28"/>
          <w:szCs w:val="28"/>
        </w:rPr>
        <w:t xml:space="preserve"> тыс</w:t>
      </w:r>
      <w:proofErr w:type="gramStart"/>
      <w:r w:rsidR="00F918CD" w:rsidRPr="00AC65B7">
        <w:rPr>
          <w:sz w:val="28"/>
          <w:szCs w:val="28"/>
        </w:rPr>
        <w:t>.р</w:t>
      </w:r>
      <w:proofErr w:type="gramEnd"/>
      <w:r w:rsidR="00F918CD" w:rsidRPr="00AC65B7">
        <w:rPr>
          <w:sz w:val="28"/>
          <w:szCs w:val="28"/>
        </w:rPr>
        <w:t xml:space="preserve">уб. или </w:t>
      </w:r>
      <w:r w:rsidR="003E3438" w:rsidRPr="00AC65B7">
        <w:rPr>
          <w:sz w:val="28"/>
          <w:szCs w:val="28"/>
        </w:rPr>
        <w:t>14,4</w:t>
      </w:r>
      <w:r w:rsidR="00F918CD" w:rsidRPr="00AC65B7">
        <w:rPr>
          <w:sz w:val="28"/>
          <w:szCs w:val="28"/>
        </w:rPr>
        <w:t>% от общего объема расходов, из них:</w:t>
      </w:r>
    </w:p>
    <w:p w:rsidR="001A771B" w:rsidRPr="00AC65B7" w:rsidRDefault="001A771B" w:rsidP="001A771B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t xml:space="preserve">- перечисления бюджетам сельских поселений на исполнение переданных полномочий в соответствии с заключенными соглашениями -  </w:t>
      </w:r>
      <w:r w:rsidR="003E3438" w:rsidRPr="00AC65B7">
        <w:rPr>
          <w:sz w:val="28"/>
          <w:szCs w:val="28"/>
        </w:rPr>
        <w:t xml:space="preserve">1372,6 </w:t>
      </w:r>
      <w:r w:rsidRPr="00AC65B7">
        <w:rPr>
          <w:sz w:val="28"/>
          <w:szCs w:val="28"/>
        </w:rPr>
        <w:t>тыс</w:t>
      </w:r>
      <w:proofErr w:type="gramStart"/>
      <w:r w:rsidRPr="00AC65B7">
        <w:rPr>
          <w:sz w:val="28"/>
          <w:szCs w:val="28"/>
        </w:rPr>
        <w:t>.р</w:t>
      </w:r>
      <w:proofErr w:type="gramEnd"/>
      <w:r w:rsidRPr="00AC65B7">
        <w:rPr>
          <w:sz w:val="28"/>
          <w:szCs w:val="28"/>
        </w:rPr>
        <w:t>уб.;</w:t>
      </w:r>
    </w:p>
    <w:p w:rsidR="001A771B" w:rsidRPr="00AC65B7" w:rsidRDefault="001A771B" w:rsidP="001A771B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lastRenderedPageBreak/>
        <w:t>- расходы</w:t>
      </w:r>
      <w:r w:rsidR="00FF23EB" w:rsidRPr="00AC65B7">
        <w:rPr>
          <w:sz w:val="28"/>
          <w:szCs w:val="28"/>
        </w:rPr>
        <w:t>, связанные с</w:t>
      </w:r>
      <w:r w:rsidRPr="00AC65B7">
        <w:rPr>
          <w:sz w:val="28"/>
          <w:szCs w:val="28"/>
        </w:rPr>
        <w:t xml:space="preserve"> </w:t>
      </w:r>
      <w:r w:rsidR="00FF23EB" w:rsidRPr="00AC65B7">
        <w:rPr>
          <w:sz w:val="28"/>
          <w:szCs w:val="28"/>
        </w:rPr>
        <w:t>и</w:t>
      </w:r>
      <w:r w:rsidRPr="00AC65B7">
        <w:rPr>
          <w:sz w:val="28"/>
          <w:szCs w:val="28"/>
        </w:rPr>
        <w:t>сполнение</w:t>
      </w:r>
      <w:r w:rsidR="00FF23EB" w:rsidRPr="00AC65B7">
        <w:rPr>
          <w:sz w:val="28"/>
          <w:szCs w:val="28"/>
        </w:rPr>
        <w:t>м</w:t>
      </w:r>
      <w:r w:rsidRPr="00AC65B7">
        <w:rPr>
          <w:sz w:val="28"/>
          <w:szCs w:val="28"/>
        </w:rPr>
        <w:t xml:space="preserve"> полномочий городского поселения </w:t>
      </w:r>
      <w:r w:rsidR="003E3438" w:rsidRPr="00AC65B7">
        <w:rPr>
          <w:sz w:val="28"/>
          <w:szCs w:val="28"/>
        </w:rPr>
        <w:t>- 20</w:t>
      </w:r>
      <w:r w:rsidR="00BC0486" w:rsidRPr="00AC65B7">
        <w:rPr>
          <w:sz w:val="28"/>
          <w:szCs w:val="28"/>
        </w:rPr>
        <w:t>58</w:t>
      </w:r>
      <w:r w:rsidR="003E3438" w:rsidRPr="00AC65B7">
        <w:rPr>
          <w:sz w:val="28"/>
          <w:szCs w:val="28"/>
        </w:rPr>
        <w:t xml:space="preserve">,2 </w:t>
      </w:r>
      <w:r w:rsidRPr="00AC65B7">
        <w:rPr>
          <w:sz w:val="28"/>
          <w:szCs w:val="28"/>
        </w:rPr>
        <w:t>тыс</w:t>
      </w:r>
      <w:proofErr w:type="gramStart"/>
      <w:r w:rsidRPr="00AC65B7">
        <w:rPr>
          <w:sz w:val="28"/>
          <w:szCs w:val="28"/>
        </w:rPr>
        <w:t>.р</w:t>
      </w:r>
      <w:proofErr w:type="gramEnd"/>
      <w:r w:rsidRPr="00AC65B7">
        <w:rPr>
          <w:sz w:val="28"/>
          <w:szCs w:val="28"/>
        </w:rPr>
        <w:t>уб.;</w:t>
      </w:r>
    </w:p>
    <w:p w:rsidR="001A771B" w:rsidRPr="00AC65B7" w:rsidRDefault="001A771B" w:rsidP="001A771B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t xml:space="preserve">- предоставление субсидий юридическим лицам и некоммерческим организациям - </w:t>
      </w:r>
      <w:r w:rsidR="00E11091" w:rsidRPr="00AC65B7">
        <w:rPr>
          <w:sz w:val="28"/>
          <w:szCs w:val="28"/>
        </w:rPr>
        <w:t>1</w:t>
      </w:r>
      <w:r w:rsidR="00AA51B4" w:rsidRPr="00AC65B7">
        <w:rPr>
          <w:sz w:val="28"/>
          <w:szCs w:val="28"/>
        </w:rPr>
        <w:t>1</w:t>
      </w:r>
      <w:r w:rsidR="009948BF" w:rsidRPr="00AC65B7">
        <w:rPr>
          <w:sz w:val="28"/>
          <w:szCs w:val="28"/>
        </w:rPr>
        <w:t>78,0</w:t>
      </w:r>
      <w:r w:rsidRPr="00AC65B7">
        <w:rPr>
          <w:sz w:val="28"/>
          <w:szCs w:val="28"/>
        </w:rPr>
        <w:t xml:space="preserve"> тыс</w:t>
      </w:r>
      <w:proofErr w:type="gramStart"/>
      <w:r w:rsidRPr="00AC65B7">
        <w:rPr>
          <w:sz w:val="28"/>
          <w:szCs w:val="28"/>
        </w:rPr>
        <w:t>.р</w:t>
      </w:r>
      <w:proofErr w:type="gramEnd"/>
      <w:r w:rsidRPr="00AC65B7">
        <w:rPr>
          <w:sz w:val="28"/>
          <w:szCs w:val="28"/>
        </w:rPr>
        <w:t xml:space="preserve">уб. (из них: Совет ветеранов - </w:t>
      </w:r>
      <w:r w:rsidR="009948BF" w:rsidRPr="00AC65B7">
        <w:rPr>
          <w:sz w:val="28"/>
          <w:szCs w:val="28"/>
        </w:rPr>
        <w:t>99,6</w:t>
      </w:r>
      <w:r w:rsidRPr="00AC65B7">
        <w:rPr>
          <w:sz w:val="28"/>
          <w:szCs w:val="28"/>
        </w:rPr>
        <w:t xml:space="preserve"> тыс</w:t>
      </w:r>
      <w:proofErr w:type="gramStart"/>
      <w:r w:rsidRPr="00AC65B7">
        <w:rPr>
          <w:sz w:val="28"/>
          <w:szCs w:val="28"/>
        </w:rPr>
        <w:t>.р</w:t>
      </w:r>
      <w:proofErr w:type="gramEnd"/>
      <w:r w:rsidRPr="00AC65B7">
        <w:rPr>
          <w:sz w:val="28"/>
          <w:szCs w:val="28"/>
        </w:rPr>
        <w:t>уб., ООО «</w:t>
      </w:r>
      <w:proofErr w:type="spellStart"/>
      <w:r w:rsidRPr="00AC65B7">
        <w:rPr>
          <w:sz w:val="28"/>
          <w:szCs w:val="28"/>
        </w:rPr>
        <w:t>Тепло-электро</w:t>
      </w:r>
      <w:proofErr w:type="spellEnd"/>
      <w:r w:rsidRPr="00AC65B7">
        <w:rPr>
          <w:sz w:val="28"/>
          <w:szCs w:val="28"/>
        </w:rPr>
        <w:t xml:space="preserve"> сети» - </w:t>
      </w:r>
      <w:r w:rsidR="00E11091" w:rsidRPr="00AC65B7">
        <w:rPr>
          <w:sz w:val="28"/>
          <w:szCs w:val="28"/>
        </w:rPr>
        <w:t>956,6</w:t>
      </w:r>
      <w:r w:rsidRPr="00AC65B7">
        <w:rPr>
          <w:sz w:val="28"/>
          <w:szCs w:val="28"/>
        </w:rPr>
        <w:t xml:space="preserve"> тыс.руб.</w:t>
      </w:r>
      <w:r w:rsidR="00AA51B4" w:rsidRPr="00AC65B7">
        <w:rPr>
          <w:sz w:val="28"/>
          <w:szCs w:val="28"/>
        </w:rPr>
        <w:t xml:space="preserve">, МУП </w:t>
      </w:r>
      <w:proofErr w:type="spellStart"/>
      <w:r w:rsidR="00AA51B4" w:rsidRPr="00AC65B7">
        <w:rPr>
          <w:sz w:val="28"/>
          <w:szCs w:val="28"/>
        </w:rPr>
        <w:t>Пестяковское</w:t>
      </w:r>
      <w:proofErr w:type="spellEnd"/>
      <w:r w:rsidR="00AA51B4" w:rsidRPr="00AC65B7">
        <w:rPr>
          <w:sz w:val="28"/>
          <w:szCs w:val="28"/>
        </w:rPr>
        <w:t xml:space="preserve"> АТП» - 121,8 тыс.руб.</w:t>
      </w:r>
      <w:r w:rsidR="00FF23EB" w:rsidRPr="00AC65B7">
        <w:rPr>
          <w:sz w:val="28"/>
          <w:szCs w:val="28"/>
        </w:rPr>
        <w:t>)</w:t>
      </w:r>
      <w:r w:rsidRPr="00AC65B7">
        <w:rPr>
          <w:sz w:val="28"/>
          <w:szCs w:val="28"/>
        </w:rPr>
        <w:t>;</w:t>
      </w:r>
    </w:p>
    <w:p w:rsidR="001A771B" w:rsidRPr="00AC65B7" w:rsidRDefault="001A771B" w:rsidP="001A771B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t xml:space="preserve">- уплата налогов – </w:t>
      </w:r>
      <w:r w:rsidR="00351261" w:rsidRPr="00AC65B7">
        <w:rPr>
          <w:sz w:val="28"/>
          <w:szCs w:val="28"/>
        </w:rPr>
        <w:t>305</w:t>
      </w:r>
      <w:r w:rsidR="00B25622" w:rsidRPr="00AC65B7">
        <w:rPr>
          <w:sz w:val="28"/>
          <w:szCs w:val="28"/>
        </w:rPr>
        <w:t>,2</w:t>
      </w:r>
      <w:r w:rsidRPr="00AC65B7">
        <w:rPr>
          <w:sz w:val="28"/>
          <w:szCs w:val="28"/>
        </w:rPr>
        <w:t xml:space="preserve"> тыс</w:t>
      </w:r>
      <w:proofErr w:type="gramStart"/>
      <w:r w:rsidRPr="00AC65B7">
        <w:rPr>
          <w:sz w:val="28"/>
          <w:szCs w:val="28"/>
        </w:rPr>
        <w:t>.р</w:t>
      </w:r>
      <w:proofErr w:type="gramEnd"/>
      <w:r w:rsidRPr="00AC65B7">
        <w:rPr>
          <w:sz w:val="28"/>
          <w:szCs w:val="28"/>
        </w:rPr>
        <w:t>уб.;</w:t>
      </w:r>
    </w:p>
    <w:p w:rsidR="00754211" w:rsidRDefault="00754211" w:rsidP="00763F55">
      <w:pPr>
        <w:ind w:firstLine="709"/>
        <w:jc w:val="both"/>
        <w:rPr>
          <w:sz w:val="28"/>
          <w:szCs w:val="28"/>
        </w:rPr>
      </w:pPr>
      <w:r w:rsidRPr="00AC65B7">
        <w:rPr>
          <w:sz w:val="28"/>
          <w:szCs w:val="28"/>
        </w:rPr>
        <w:t xml:space="preserve">- </w:t>
      </w:r>
      <w:r w:rsidR="00763F55" w:rsidRPr="00AC65B7">
        <w:rPr>
          <w:sz w:val="28"/>
          <w:szCs w:val="28"/>
        </w:rPr>
        <w:t xml:space="preserve">обеспечение деятельности учреждений района и муниципальных органов – </w:t>
      </w:r>
      <w:r w:rsidR="00BC0486" w:rsidRPr="00AC65B7">
        <w:rPr>
          <w:sz w:val="28"/>
          <w:szCs w:val="28"/>
        </w:rPr>
        <w:t xml:space="preserve">3211,8 </w:t>
      </w:r>
      <w:r w:rsidR="005778BD" w:rsidRPr="00AC65B7">
        <w:rPr>
          <w:sz w:val="28"/>
          <w:szCs w:val="28"/>
        </w:rPr>
        <w:t>тыс</w:t>
      </w:r>
      <w:proofErr w:type="gramStart"/>
      <w:r w:rsidR="005778BD" w:rsidRPr="00AC65B7">
        <w:rPr>
          <w:sz w:val="28"/>
          <w:szCs w:val="28"/>
        </w:rPr>
        <w:t>.р</w:t>
      </w:r>
      <w:proofErr w:type="gramEnd"/>
      <w:r w:rsidR="005778BD" w:rsidRPr="00AC65B7">
        <w:rPr>
          <w:sz w:val="28"/>
          <w:szCs w:val="28"/>
        </w:rPr>
        <w:t xml:space="preserve">уб. </w:t>
      </w:r>
      <w:r w:rsidR="00763F55" w:rsidRPr="00AC65B7">
        <w:rPr>
          <w:sz w:val="28"/>
          <w:szCs w:val="28"/>
        </w:rPr>
        <w:t xml:space="preserve">(из них: </w:t>
      </w:r>
      <w:r w:rsidR="00451868" w:rsidRPr="00AC65B7">
        <w:rPr>
          <w:sz w:val="28"/>
          <w:szCs w:val="28"/>
        </w:rPr>
        <w:t>2</w:t>
      </w:r>
      <w:r w:rsidR="005F2787" w:rsidRPr="00AC65B7">
        <w:rPr>
          <w:sz w:val="28"/>
          <w:szCs w:val="28"/>
        </w:rPr>
        <w:t>80,9</w:t>
      </w:r>
      <w:r w:rsidR="00763F55" w:rsidRPr="00AC65B7">
        <w:rPr>
          <w:sz w:val="28"/>
          <w:szCs w:val="28"/>
        </w:rPr>
        <w:t xml:space="preserve"> тыс.руб. - </w:t>
      </w:r>
      <w:r w:rsidRPr="00AC65B7">
        <w:rPr>
          <w:sz w:val="28"/>
          <w:szCs w:val="28"/>
        </w:rPr>
        <w:t>оплата услуг связи</w:t>
      </w:r>
      <w:r w:rsidR="00763F55" w:rsidRPr="00AC65B7">
        <w:rPr>
          <w:sz w:val="28"/>
          <w:szCs w:val="28"/>
        </w:rPr>
        <w:t>;</w:t>
      </w:r>
      <w:r w:rsidRPr="00AC65B7">
        <w:rPr>
          <w:sz w:val="28"/>
          <w:szCs w:val="28"/>
        </w:rPr>
        <w:t xml:space="preserve"> </w:t>
      </w:r>
      <w:r w:rsidR="005F2787" w:rsidRPr="00AC65B7">
        <w:rPr>
          <w:sz w:val="28"/>
          <w:szCs w:val="28"/>
        </w:rPr>
        <w:t>1</w:t>
      </w:r>
      <w:r w:rsidR="00BC0486" w:rsidRPr="00AC65B7">
        <w:rPr>
          <w:sz w:val="28"/>
          <w:szCs w:val="28"/>
        </w:rPr>
        <w:t>471,0</w:t>
      </w:r>
      <w:r w:rsidR="00763F55" w:rsidRPr="00AC65B7">
        <w:rPr>
          <w:sz w:val="28"/>
          <w:szCs w:val="28"/>
        </w:rPr>
        <w:t xml:space="preserve"> тыс.руб. - </w:t>
      </w:r>
      <w:r w:rsidRPr="00AC65B7">
        <w:rPr>
          <w:sz w:val="28"/>
          <w:szCs w:val="28"/>
        </w:rPr>
        <w:t>обслуживание программного обеспечения</w:t>
      </w:r>
      <w:r w:rsidR="00CE6755" w:rsidRPr="00AC65B7">
        <w:rPr>
          <w:sz w:val="28"/>
          <w:szCs w:val="28"/>
        </w:rPr>
        <w:t>, противопожарные мероприятия</w:t>
      </w:r>
      <w:r w:rsidR="00763F55" w:rsidRPr="00AC65B7">
        <w:rPr>
          <w:sz w:val="28"/>
          <w:szCs w:val="28"/>
        </w:rPr>
        <w:t xml:space="preserve">; </w:t>
      </w:r>
      <w:r w:rsidR="004074A3" w:rsidRPr="00AC65B7">
        <w:rPr>
          <w:sz w:val="28"/>
          <w:szCs w:val="28"/>
        </w:rPr>
        <w:t>554,8</w:t>
      </w:r>
      <w:r w:rsidR="00D23116" w:rsidRPr="00AC65B7">
        <w:rPr>
          <w:sz w:val="28"/>
          <w:szCs w:val="28"/>
        </w:rPr>
        <w:t xml:space="preserve"> </w:t>
      </w:r>
      <w:r w:rsidR="00763F55" w:rsidRPr="00AC65B7">
        <w:rPr>
          <w:sz w:val="28"/>
          <w:szCs w:val="28"/>
        </w:rPr>
        <w:t xml:space="preserve">тыс.руб. – услуги по содержанию </w:t>
      </w:r>
      <w:r w:rsidR="00F36EF1" w:rsidRPr="00AC65B7">
        <w:rPr>
          <w:sz w:val="28"/>
          <w:szCs w:val="28"/>
        </w:rPr>
        <w:t xml:space="preserve"> и использованию </w:t>
      </w:r>
      <w:r w:rsidR="00763F55" w:rsidRPr="00AC65B7">
        <w:rPr>
          <w:sz w:val="28"/>
          <w:szCs w:val="28"/>
        </w:rPr>
        <w:t>имущества;</w:t>
      </w:r>
      <w:r w:rsidR="00F36EF1" w:rsidRPr="00AC65B7">
        <w:rPr>
          <w:sz w:val="28"/>
          <w:szCs w:val="28"/>
        </w:rPr>
        <w:t xml:space="preserve"> </w:t>
      </w:r>
      <w:r w:rsidR="005F2787" w:rsidRPr="00AC65B7">
        <w:rPr>
          <w:sz w:val="28"/>
          <w:szCs w:val="28"/>
        </w:rPr>
        <w:t>3</w:t>
      </w:r>
      <w:r w:rsidR="00F36EF1" w:rsidRPr="00AC65B7">
        <w:rPr>
          <w:sz w:val="28"/>
          <w:szCs w:val="28"/>
        </w:rPr>
        <w:t xml:space="preserve">28,4 тыс.руб. - </w:t>
      </w:r>
      <w:r w:rsidR="00763F55" w:rsidRPr="00AC65B7">
        <w:rPr>
          <w:sz w:val="28"/>
          <w:szCs w:val="28"/>
        </w:rPr>
        <w:t xml:space="preserve"> </w:t>
      </w:r>
      <w:r w:rsidR="00F36EF1" w:rsidRPr="00AC65B7">
        <w:rPr>
          <w:sz w:val="28"/>
          <w:szCs w:val="28"/>
        </w:rPr>
        <w:t xml:space="preserve">приобретение основных средств; </w:t>
      </w:r>
      <w:r w:rsidR="00BC0486" w:rsidRPr="00AC65B7">
        <w:rPr>
          <w:sz w:val="28"/>
          <w:szCs w:val="28"/>
        </w:rPr>
        <w:t>576,7</w:t>
      </w:r>
      <w:r w:rsidR="00763F55" w:rsidRPr="00AC65B7">
        <w:rPr>
          <w:sz w:val="28"/>
          <w:szCs w:val="28"/>
        </w:rPr>
        <w:t xml:space="preserve"> тыс.руб. - </w:t>
      </w:r>
      <w:r w:rsidR="00BC0486" w:rsidRPr="00AC65B7">
        <w:rPr>
          <w:sz w:val="28"/>
          <w:szCs w:val="28"/>
        </w:rPr>
        <w:t>иные расходы</w:t>
      </w:r>
      <w:r w:rsidR="005778BD" w:rsidRPr="00AC65B7">
        <w:rPr>
          <w:sz w:val="28"/>
          <w:szCs w:val="28"/>
        </w:rPr>
        <w:t>).</w:t>
      </w:r>
    </w:p>
    <w:p w:rsidR="00AC65B7" w:rsidRPr="00AC65B7" w:rsidRDefault="00AC65B7" w:rsidP="00763F55">
      <w:pPr>
        <w:ind w:firstLine="709"/>
        <w:jc w:val="both"/>
        <w:rPr>
          <w:sz w:val="28"/>
          <w:szCs w:val="28"/>
        </w:rPr>
      </w:pPr>
    </w:p>
    <w:p w:rsidR="00C32587" w:rsidRPr="00CB0571" w:rsidRDefault="00C32587" w:rsidP="00C32587">
      <w:pPr>
        <w:pStyle w:val="a9"/>
        <w:ind w:left="0"/>
        <w:jc w:val="both"/>
        <w:rPr>
          <w:sz w:val="28"/>
          <w:szCs w:val="28"/>
        </w:rPr>
      </w:pPr>
      <w:r w:rsidRPr="00AC65B7">
        <w:rPr>
          <w:sz w:val="28"/>
          <w:szCs w:val="28"/>
        </w:rPr>
        <w:tab/>
      </w:r>
      <w:r w:rsidR="002B756F" w:rsidRPr="00AC65B7">
        <w:rPr>
          <w:sz w:val="28"/>
          <w:szCs w:val="28"/>
        </w:rPr>
        <w:t>Исполнение р</w:t>
      </w:r>
      <w:r w:rsidRPr="00AC65B7">
        <w:rPr>
          <w:sz w:val="28"/>
          <w:szCs w:val="28"/>
        </w:rPr>
        <w:t>асход</w:t>
      </w:r>
      <w:r w:rsidR="002B756F" w:rsidRPr="00AC65B7">
        <w:rPr>
          <w:sz w:val="28"/>
          <w:szCs w:val="28"/>
        </w:rPr>
        <w:t>ной части</w:t>
      </w:r>
      <w:r w:rsidRPr="00AC65B7">
        <w:rPr>
          <w:sz w:val="28"/>
          <w:szCs w:val="28"/>
        </w:rPr>
        <w:t xml:space="preserve"> бюджета муниципального района</w:t>
      </w:r>
      <w:r w:rsidR="002B756F" w:rsidRPr="00AC65B7">
        <w:rPr>
          <w:sz w:val="28"/>
          <w:szCs w:val="28"/>
        </w:rPr>
        <w:t xml:space="preserve"> за </w:t>
      </w:r>
      <w:r w:rsidR="00257179" w:rsidRPr="00AC65B7">
        <w:rPr>
          <w:sz w:val="28"/>
          <w:szCs w:val="28"/>
        </w:rPr>
        <w:t>9-ть месяцев</w:t>
      </w:r>
      <w:r w:rsidR="002B756F" w:rsidRPr="00AC65B7">
        <w:rPr>
          <w:sz w:val="28"/>
          <w:szCs w:val="28"/>
        </w:rPr>
        <w:t xml:space="preserve"> 201</w:t>
      </w:r>
      <w:r w:rsidR="00A674D0" w:rsidRPr="00AC65B7">
        <w:rPr>
          <w:sz w:val="28"/>
          <w:szCs w:val="28"/>
        </w:rPr>
        <w:t>9</w:t>
      </w:r>
      <w:r w:rsidR="002B756F" w:rsidRPr="00AC65B7">
        <w:rPr>
          <w:sz w:val="28"/>
          <w:szCs w:val="28"/>
        </w:rPr>
        <w:t>г.</w:t>
      </w:r>
      <w:r w:rsidRPr="00AC65B7">
        <w:rPr>
          <w:sz w:val="28"/>
          <w:szCs w:val="28"/>
        </w:rPr>
        <w:t xml:space="preserve"> в разрезе муниципальных программ и непрограммных направлений деятельности представлены в следующей таблице</w:t>
      </w:r>
      <w:r w:rsidRPr="00CB0571">
        <w:rPr>
          <w:sz w:val="28"/>
          <w:szCs w:val="28"/>
        </w:rPr>
        <w:t>:</w:t>
      </w:r>
    </w:p>
    <w:p w:rsidR="00C32587" w:rsidRPr="00CB0571" w:rsidRDefault="00211FFE" w:rsidP="00211FFE">
      <w:pPr>
        <w:pStyle w:val="a9"/>
        <w:tabs>
          <w:tab w:val="left" w:pos="7956"/>
        </w:tabs>
        <w:ind w:left="0"/>
        <w:jc w:val="both"/>
      </w:pPr>
      <w:r w:rsidRPr="00CB0571">
        <w:rPr>
          <w:sz w:val="28"/>
          <w:szCs w:val="28"/>
        </w:rPr>
        <w:tab/>
        <w:t xml:space="preserve">      </w:t>
      </w:r>
      <w:r w:rsidR="00B8229B" w:rsidRPr="00CB0571">
        <w:rPr>
          <w:sz w:val="28"/>
          <w:szCs w:val="28"/>
        </w:rPr>
        <w:t xml:space="preserve">    </w:t>
      </w:r>
      <w:r w:rsidR="00C32587" w:rsidRPr="00CB0571">
        <w:t>(тыс</w:t>
      </w:r>
      <w:proofErr w:type="gramStart"/>
      <w:r w:rsidR="00C32587" w:rsidRPr="00CB0571">
        <w:t>.р</w:t>
      </w:r>
      <w:proofErr w:type="gramEnd"/>
      <w:r w:rsidR="00C32587" w:rsidRPr="00CB0571">
        <w:t>уб.)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9"/>
        <w:gridCol w:w="1276"/>
        <w:gridCol w:w="1559"/>
        <w:gridCol w:w="993"/>
      </w:tblGrid>
      <w:tr w:rsidR="000479DA" w:rsidRPr="00CB0571" w:rsidTr="000479DA">
        <w:trPr>
          <w:trHeight w:val="288"/>
        </w:trPr>
        <w:tc>
          <w:tcPr>
            <w:tcW w:w="6249" w:type="dxa"/>
            <w:vMerge w:val="restart"/>
            <w:shd w:val="clear" w:color="000000" w:fill="auto"/>
            <w:vAlign w:val="center"/>
            <w:hideMark/>
          </w:tcPr>
          <w:p w:rsidR="00C32587" w:rsidRPr="00CB0571" w:rsidRDefault="00C32587" w:rsidP="00C32587">
            <w:pPr>
              <w:jc w:val="center"/>
            </w:pPr>
            <w:r w:rsidRPr="00CB0571"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  <w:hideMark/>
          </w:tcPr>
          <w:p w:rsidR="00C32587" w:rsidRPr="00CB0571" w:rsidRDefault="00C32587" w:rsidP="00C32587">
            <w:pPr>
              <w:jc w:val="center"/>
            </w:pPr>
            <w:r w:rsidRPr="00CB0571">
              <w:t>План</w:t>
            </w:r>
          </w:p>
        </w:tc>
        <w:tc>
          <w:tcPr>
            <w:tcW w:w="1559" w:type="dxa"/>
            <w:vMerge w:val="restart"/>
            <w:shd w:val="clear" w:color="000000" w:fill="auto"/>
            <w:vAlign w:val="center"/>
            <w:hideMark/>
          </w:tcPr>
          <w:p w:rsidR="00C32587" w:rsidRPr="00CB0571" w:rsidRDefault="00C32587" w:rsidP="00257179">
            <w:pPr>
              <w:jc w:val="center"/>
            </w:pPr>
            <w:r w:rsidRPr="00CB0571">
              <w:t>Исполнено на 01.</w:t>
            </w:r>
            <w:r w:rsidR="00257179" w:rsidRPr="00CB0571">
              <w:t>10</w:t>
            </w:r>
            <w:r w:rsidRPr="00CB0571">
              <w:t>.201</w:t>
            </w:r>
            <w:r w:rsidR="00A674D0" w:rsidRPr="00CB0571">
              <w:t>9</w:t>
            </w:r>
            <w:r w:rsidRPr="00CB0571"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32587" w:rsidRPr="00CB0571" w:rsidRDefault="00C32587" w:rsidP="00C32587">
            <w:pPr>
              <w:jc w:val="center"/>
            </w:pPr>
            <w:r w:rsidRPr="00CB0571">
              <w:t>% исполнения</w:t>
            </w:r>
          </w:p>
        </w:tc>
      </w:tr>
      <w:tr w:rsidR="000479DA" w:rsidRPr="00CB0571" w:rsidTr="000479DA">
        <w:trPr>
          <w:trHeight w:val="288"/>
        </w:trPr>
        <w:tc>
          <w:tcPr>
            <w:tcW w:w="6249" w:type="dxa"/>
            <w:vMerge/>
            <w:vAlign w:val="center"/>
            <w:hideMark/>
          </w:tcPr>
          <w:p w:rsidR="00C32587" w:rsidRPr="00CB0571" w:rsidRDefault="00C32587" w:rsidP="00C32587"/>
        </w:tc>
        <w:tc>
          <w:tcPr>
            <w:tcW w:w="1276" w:type="dxa"/>
            <w:vMerge/>
            <w:vAlign w:val="center"/>
            <w:hideMark/>
          </w:tcPr>
          <w:p w:rsidR="00C32587" w:rsidRPr="00CB0571" w:rsidRDefault="00C32587" w:rsidP="00C32587"/>
        </w:tc>
        <w:tc>
          <w:tcPr>
            <w:tcW w:w="1559" w:type="dxa"/>
            <w:vMerge/>
            <w:vAlign w:val="center"/>
            <w:hideMark/>
          </w:tcPr>
          <w:p w:rsidR="00C32587" w:rsidRPr="00CB0571" w:rsidRDefault="00C32587" w:rsidP="00C32587"/>
        </w:tc>
        <w:tc>
          <w:tcPr>
            <w:tcW w:w="993" w:type="dxa"/>
            <w:vMerge/>
            <w:vAlign w:val="center"/>
            <w:hideMark/>
          </w:tcPr>
          <w:p w:rsidR="00C32587" w:rsidRPr="00CB0571" w:rsidRDefault="00C32587" w:rsidP="00C32587"/>
        </w:tc>
      </w:tr>
      <w:tr w:rsidR="00C32587" w:rsidRPr="00CB0571" w:rsidTr="000479DA">
        <w:trPr>
          <w:trHeight w:val="288"/>
        </w:trPr>
        <w:tc>
          <w:tcPr>
            <w:tcW w:w="10077" w:type="dxa"/>
            <w:gridSpan w:val="4"/>
            <w:shd w:val="clear" w:color="000000" w:fill="auto"/>
            <w:vAlign w:val="center"/>
            <w:hideMark/>
          </w:tcPr>
          <w:p w:rsidR="00C32587" w:rsidRPr="00CB0571" w:rsidRDefault="00C32587" w:rsidP="00C32587">
            <w:pPr>
              <w:rPr>
                <w:b/>
                <w:bCs/>
              </w:rPr>
            </w:pPr>
            <w:r w:rsidRPr="00CB0571">
              <w:rPr>
                <w:b/>
                <w:bCs/>
              </w:rPr>
              <w:t>Муниципальные программы Верхнеландеховского муниципального района:</w:t>
            </w:r>
          </w:p>
        </w:tc>
      </w:tr>
      <w:tr w:rsidR="000479DA" w:rsidRPr="00CB0571" w:rsidTr="000479DA">
        <w:trPr>
          <w:trHeight w:val="528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C32587">
            <w:r w:rsidRPr="00CB0571">
              <w:t>Развитие образования Верхнеландеховского 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5454B6" w:rsidP="00257179">
            <w:pPr>
              <w:jc w:val="right"/>
            </w:pPr>
            <w:r w:rsidRPr="00CB0571">
              <w:t>4</w:t>
            </w:r>
            <w:r w:rsidR="00257179" w:rsidRPr="00CB0571">
              <w:t>2 600,4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511BAF" w:rsidP="00257179">
            <w:pPr>
              <w:jc w:val="right"/>
            </w:pPr>
            <w:r w:rsidRPr="00CB0571">
              <w:t>2</w:t>
            </w:r>
            <w:r w:rsidR="00257179" w:rsidRPr="00CB0571">
              <w:t>9 918,5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257179" w:rsidP="00257179">
            <w:pPr>
              <w:jc w:val="right"/>
            </w:pPr>
            <w:r w:rsidRPr="00CB0571">
              <w:t>67,9</w:t>
            </w:r>
          </w:p>
        </w:tc>
      </w:tr>
      <w:tr w:rsidR="000479DA" w:rsidRPr="00CB0571" w:rsidTr="000479DA">
        <w:trPr>
          <w:trHeight w:val="528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27F8E" w:rsidP="00C27F8E">
            <w:r w:rsidRPr="00CB0571">
              <w:t>Развитие</w:t>
            </w:r>
            <w:r w:rsidR="00C32587" w:rsidRPr="00CB0571">
              <w:t xml:space="preserve"> культуры</w:t>
            </w:r>
            <w:r w:rsidRPr="00CB0571">
              <w:t xml:space="preserve"> и туризма</w:t>
            </w:r>
            <w:r w:rsidR="00C32587" w:rsidRPr="00CB0571">
              <w:t xml:space="preserve"> в Верхнеландеховском муниципальном районе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5454B6" w:rsidP="00A674D0">
            <w:pPr>
              <w:jc w:val="right"/>
            </w:pPr>
            <w:r w:rsidRPr="00CB0571">
              <w:t>8</w:t>
            </w:r>
            <w:r w:rsidR="00A674D0" w:rsidRPr="00CB0571">
              <w:t>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99265F" w:rsidP="00257179">
            <w:pPr>
              <w:jc w:val="center"/>
            </w:pPr>
            <w:r w:rsidRPr="00CB0571">
              <w:t xml:space="preserve">           </w:t>
            </w:r>
            <w:r w:rsidR="00257179" w:rsidRPr="00CB0571">
              <w:t>668,4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257179" w:rsidP="00257179">
            <w:pPr>
              <w:jc w:val="right"/>
            </w:pPr>
            <w:r w:rsidRPr="00CB0571">
              <w:t>74,9</w:t>
            </w:r>
          </w:p>
        </w:tc>
      </w:tr>
      <w:tr w:rsidR="000479DA" w:rsidRPr="00CB0571" w:rsidTr="000479DA">
        <w:trPr>
          <w:trHeight w:val="588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C27F8E">
            <w:r w:rsidRPr="00CB0571">
              <w:t>Развитие физической культуры</w:t>
            </w:r>
            <w:r w:rsidR="00C27F8E" w:rsidRPr="00CB0571">
              <w:t xml:space="preserve"> и </w:t>
            </w:r>
            <w:r w:rsidRPr="00CB0571">
              <w:t xml:space="preserve"> спорта</w:t>
            </w:r>
            <w:r w:rsidR="00C27F8E" w:rsidRPr="00CB0571">
              <w:t xml:space="preserve"> </w:t>
            </w:r>
            <w:r w:rsidRPr="00CB0571">
              <w:t>в Верхнеландеховском муниципальном районе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C27F8E" w:rsidP="00141985">
            <w:pPr>
              <w:jc w:val="right"/>
            </w:pPr>
            <w:r w:rsidRPr="00CB0571">
              <w:t>8</w:t>
            </w:r>
            <w:r w:rsidR="00141985" w:rsidRPr="00CB0571">
              <w:t>5</w:t>
            </w:r>
            <w:r w:rsidRPr="00CB0571">
              <w:t>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257179" w:rsidP="00511BAF">
            <w:pPr>
              <w:jc w:val="right"/>
            </w:pPr>
            <w:r w:rsidRPr="00CB0571">
              <w:t>38,8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257179" w:rsidP="00257179">
            <w:pPr>
              <w:jc w:val="right"/>
            </w:pPr>
            <w:r w:rsidRPr="00CB0571">
              <w:t>45,6</w:t>
            </w:r>
          </w:p>
        </w:tc>
      </w:tr>
      <w:tr w:rsidR="000479DA" w:rsidRPr="00CB0571" w:rsidTr="000479DA">
        <w:trPr>
          <w:trHeight w:val="312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C27F8E">
            <w:r w:rsidRPr="00CB0571">
              <w:t>Молод</w:t>
            </w:r>
            <w:r w:rsidR="00C27F8E" w:rsidRPr="00CB0571">
              <w:t>ое поколение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C27F8E" w:rsidP="00A674D0">
            <w:pPr>
              <w:jc w:val="right"/>
            </w:pPr>
            <w:r w:rsidRPr="00CB0571">
              <w:t>1</w:t>
            </w:r>
            <w:r w:rsidR="00A674D0" w:rsidRPr="00CB0571">
              <w:t>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257179" w:rsidP="00257179">
            <w:pPr>
              <w:jc w:val="right"/>
            </w:pPr>
            <w:r w:rsidRPr="00CB0571">
              <w:t>84,8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511BAF" w:rsidP="00257179">
            <w:pPr>
              <w:jc w:val="right"/>
            </w:pPr>
            <w:r w:rsidRPr="00CB0571">
              <w:t>5</w:t>
            </w:r>
            <w:r w:rsidR="00257179" w:rsidRPr="00CB0571">
              <w:t>9,3</w:t>
            </w:r>
          </w:p>
        </w:tc>
      </w:tr>
      <w:tr w:rsidR="000479DA" w:rsidRPr="00CB0571" w:rsidTr="000479DA">
        <w:trPr>
          <w:trHeight w:val="288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C32587">
            <w:r w:rsidRPr="00CB0571">
              <w:t>Забота и внимание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511BAF" w:rsidP="00257179">
            <w:pPr>
              <w:jc w:val="right"/>
            </w:pPr>
            <w:r w:rsidRPr="00CB0571">
              <w:t>1</w:t>
            </w:r>
            <w:r w:rsidR="00257179" w:rsidRPr="00CB0571">
              <w:t> 103,8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257179" w:rsidP="00511BAF">
            <w:pPr>
              <w:jc w:val="right"/>
            </w:pPr>
            <w:r w:rsidRPr="00CB0571">
              <w:t>827,7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257179" w:rsidP="00511BAF">
            <w:pPr>
              <w:jc w:val="right"/>
            </w:pPr>
            <w:r w:rsidRPr="00CB0571">
              <w:t>75,0</w:t>
            </w:r>
          </w:p>
        </w:tc>
      </w:tr>
      <w:tr w:rsidR="000479DA" w:rsidRPr="00CB0571" w:rsidTr="000479DA">
        <w:trPr>
          <w:trHeight w:val="552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C32587">
            <w:r w:rsidRPr="00CB0571">
              <w:t>Обеспечение доступным и комфортным жильем граждан Верхнеландеховского 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511BAF" w:rsidP="00511BAF">
            <w:pPr>
              <w:jc w:val="right"/>
            </w:pPr>
            <w:r w:rsidRPr="00CB0571">
              <w:t>279,6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A674D0" w:rsidP="00A674D0">
            <w:pPr>
              <w:jc w:val="right"/>
            </w:pPr>
            <w:r w:rsidRPr="00CB0571">
              <w:t>24,6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511BAF" w:rsidP="00511BAF">
            <w:pPr>
              <w:jc w:val="right"/>
            </w:pPr>
            <w:r w:rsidRPr="00CB0571">
              <w:t>8,8</w:t>
            </w:r>
          </w:p>
        </w:tc>
      </w:tr>
      <w:tr w:rsidR="000479DA" w:rsidRPr="00CB0571" w:rsidTr="000479DA">
        <w:trPr>
          <w:trHeight w:val="528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C32587">
            <w:r w:rsidRPr="00CB0571">
              <w:t>Развитие транспортной системы Верхнеландеховского 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511BAF" w:rsidP="00257179">
            <w:pPr>
              <w:jc w:val="right"/>
            </w:pPr>
            <w:r w:rsidRPr="00CB0571">
              <w:t>7</w:t>
            </w:r>
            <w:r w:rsidR="00257179" w:rsidRPr="00CB0571">
              <w:t> 904,1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511BAF" w:rsidP="00257179">
            <w:pPr>
              <w:jc w:val="right"/>
            </w:pPr>
            <w:r w:rsidRPr="00CB0571">
              <w:t>1</w:t>
            </w:r>
            <w:r w:rsidR="00257179" w:rsidRPr="00CB0571">
              <w:t>882,4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257179" w:rsidP="00257179">
            <w:pPr>
              <w:jc w:val="right"/>
            </w:pPr>
            <w:r w:rsidRPr="00CB0571">
              <w:t>23,8</w:t>
            </w:r>
          </w:p>
        </w:tc>
      </w:tr>
      <w:tr w:rsidR="000479DA" w:rsidRPr="00CB0571" w:rsidTr="000479DA">
        <w:trPr>
          <w:trHeight w:val="528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C32587">
            <w:r w:rsidRPr="00CB0571">
              <w:t>Охрана окружающей среды в Верхнеландеховском муниципальном районе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5454B6" w:rsidP="00257179">
            <w:pPr>
              <w:jc w:val="right"/>
            </w:pPr>
            <w:r w:rsidRPr="00CB0571">
              <w:t>1</w:t>
            </w:r>
            <w:r w:rsidR="00A674D0" w:rsidRPr="00CB0571">
              <w:t> 102,</w:t>
            </w:r>
            <w:r w:rsidR="00257179" w:rsidRPr="00CB0571"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257179" w:rsidP="00257179">
            <w:pPr>
              <w:jc w:val="right"/>
            </w:pPr>
            <w:r w:rsidRPr="00CB0571">
              <w:t>94,5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257179" w:rsidP="00257179">
            <w:pPr>
              <w:jc w:val="right"/>
            </w:pPr>
            <w:r w:rsidRPr="00CB0571">
              <w:t>8,6</w:t>
            </w:r>
          </w:p>
        </w:tc>
      </w:tr>
      <w:tr w:rsidR="000479DA" w:rsidRPr="00CB0571" w:rsidTr="00B042B9">
        <w:trPr>
          <w:trHeight w:val="274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C32587">
            <w:r w:rsidRPr="00CB0571">
              <w:t>Поддержка и развитие информационно-коммуникационных технологий в Верхнеландеховском муниципальном районе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C32587" w:rsidP="00257179">
            <w:pPr>
              <w:jc w:val="right"/>
            </w:pPr>
            <w:r w:rsidRPr="00CB0571">
              <w:t>1</w:t>
            </w:r>
            <w:r w:rsidR="00257179" w:rsidRPr="00CB0571">
              <w:t> 506,3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257179" w:rsidP="00511BAF">
            <w:pPr>
              <w:jc w:val="right"/>
            </w:pPr>
            <w:r w:rsidRPr="00CB0571">
              <w:t>1088,0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257179" w:rsidP="00257179">
            <w:pPr>
              <w:jc w:val="right"/>
            </w:pPr>
            <w:r w:rsidRPr="00CB0571">
              <w:t>72,2</w:t>
            </w:r>
          </w:p>
        </w:tc>
      </w:tr>
      <w:tr w:rsidR="000479DA" w:rsidRPr="00CB0571" w:rsidTr="000479DA">
        <w:trPr>
          <w:trHeight w:val="816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C32587">
            <w:r w:rsidRPr="00CB0571">
              <w:t>Организация деятельности органов местного самоуправления Верхнеландеховского муниципального района на решение вопросов местного значения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A848C1" w:rsidP="00257179">
            <w:pPr>
              <w:jc w:val="right"/>
            </w:pPr>
            <w:r w:rsidRPr="00CB0571">
              <w:t>2</w:t>
            </w:r>
            <w:r w:rsidR="00257179" w:rsidRPr="00CB0571">
              <w:t>3 104,2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511BAF" w:rsidP="00387197">
            <w:pPr>
              <w:jc w:val="right"/>
            </w:pPr>
            <w:r w:rsidRPr="00CB0571">
              <w:t>1</w:t>
            </w:r>
            <w:r w:rsidR="00387197" w:rsidRPr="00CB0571">
              <w:t>6 698,4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387197" w:rsidP="00387197">
            <w:pPr>
              <w:jc w:val="right"/>
            </w:pPr>
            <w:r w:rsidRPr="00CB0571">
              <w:t>72,3</w:t>
            </w:r>
          </w:p>
        </w:tc>
      </w:tr>
      <w:tr w:rsidR="000479DA" w:rsidRPr="00CB0571" w:rsidTr="000479DA">
        <w:trPr>
          <w:trHeight w:val="792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C32587">
            <w:r w:rsidRPr="00CB0571">
              <w:t xml:space="preserve"> Содействие развитию малого и среднего предпринимательства в Верхнеландеховском муниципальном районе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141985" w:rsidP="00A848C1">
            <w:pPr>
              <w:jc w:val="right"/>
            </w:pPr>
            <w:r w:rsidRPr="00CB0571">
              <w:t>4</w:t>
            </w:r>
            <w:r w:rsidR="00A848C1" w:rsidRPr="00CB0571">
              <w:t>2</w:t>
            </w:r>
            <w:r w:rsidR="00C32587" w:rsidRPr="00CB0571">
              <w:t>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69588C" w:rsidP="00C32587">
            <w:pPr>
              <w:jc w:val="right"/>
              <w:rPr>
                <w:b/>
              </w:rPr>
            </w:pPr>
            <w:r w:rsidRPr="00CB0571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C32587" w:rsidP="00C32587">
            <w:pPr>
              <w:jc w:val="right"/>
              <w:rPr>
                <w:b/>
              </w:rPr>
            </w:pPr>
          </w:p>
        </w:tc>
      </w:tr>
      <w:tr w:rsidR="000479DA" w:rsidRPr="00CB0571" w:rsidTr="000479DA">
        <w:trPr>
          <w:trHeight w:val="528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C32587">
            <w:r w:rsidRPr="00CB0571">
              <w:t>Управление имуществом Верхнеландеховского 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0479DA" w:rsidP="00387197">
            <w:pPr>
              <w:jc w:val="right"/>
            </w:pPr>
            <w:r w:rsidRPr="00CB0571">
              <w:t>10</w:t>
            </w:r>
            <w:r w:rsidR="00387197" w:rsidRPr="00CB0571">
              <w:t>6</w:t>
            </w:r>
            <w:r w:rsidRPr="00CB0571">
              <w:t>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511BAF" w:rsidP="00511BAF">
            <w:pPr>
              <w:jc w:val="right"/>
            </w:pPr>
            <w:r w:rsidRPr="00CB0571">
              <w:t>1 008,9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511BAF" w:rsidP="00387197">
            <w:pPr>
              <w:jc w:val="right"/>
            </w:pPr>
            <w:r w:rsidRPr="00CB0571">
              <w:t>9</w:t>
            </w:r>
            <w:r w:rsidR="00387197" w:rsidRPr="00CB0571">
              <w:t>4,6</w:t>
            </w:r>
          </w:p>
        </w:tc>
      </w:tr>
      <w:tr w:rsidR="000479DA" w:rsidRPr="00CB0571" w:rsidTr="000479DA">
        <w:trPr>
          <w:trHeight w:val="576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C32587">
            <w:r w:rsidRPr="00CB0571">
              <w:t xml:space="preserve"> Предупреждение и ликвидация чрезвычайных ситуаций в Верхнеландеховском муниципальном районе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0479DA" w:rsidP="00A848C1">
            <w:pPr>
              <w:jc w:val="right"/>
            </w:pPr>
            <w:r w:rsidRPr="00CB0571">
              <w:t>152,5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99265F" w:rsidP="000479DA">
            <w:pPr>
              <w:jc w:val="right"/>
            </w:pPr>
            <w:r w:rsidRPr="00CB0571">
              <w:t>2</w:t>
            </w:r>
            <w:r w:rsidR="00387197" w:rsidRPr="00CB0571">
              <w:t>7</w:t>
            </w:r>
            <w:r w:rsidR="000479DA" w:rsidRPr="00CB0571">
              <w:t>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387197" w:rsidP="00141985">
            <w:pPr>
              <w:jc w:val="right"/>
            </w:pPr>
            <w:r w:rsidRPr="00CB0571">
              <w:t>3,7</w:t>
            </w:r>
          </w:p>
        </w:tc>
      </w:tr>
      <w:tr w:rsidR="000479DA" w:rsidRPr="00CB0571" w:rsidTr="00AC65B7">
        <w:trPr>
          <w:trHeight w:val="276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194E74">
            <w:r w:rsidRPr="00CB0571">
              <w:t xml:space="preserve"> П</w:t>
            </w:r>
            <w:r w:rsidR="00194E74" w:rsidRPr="00CB0571">
              <w:t>овышение качества и доступности государственных и муниципальных услуг в</w:t>
            </w:r>
            <w:r w:rsidRPr="00CB0571">
              <w:t xml:space="preserve"> Верхнеландеховско</w:t>
            </w:r>
            <w:r w:rsidR="00194E74" w:rsidRPr="00CB0571">
              <w:t>м</w:t>
            </w:r>
            <w:r w:rsidRPr="00CB0571">
              <w:t xml:space="preserve"> </w:t>
            </w:r>
            <w:r w:rsidRPr="00CB0571">
              <w:lastRenderedPageBreak/>
              <w:t>муниципально</w:t>
            </w:r>
            <w:r w:rsidR="00194E74" w:rsidRPr="00CB0571">
              <w:t>м</w:t>
            </w:r>
            <w:r w:rsidRPr="00CB0571">
              <w:t xml:space="preserve"> район</w:t>
            </w:r>
            <w:r w:rsidR="00194E74" w:rsidRPr="00CB0571">
              <w:t>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0479DA" w:rsidP="000479DA">
            <w:pPr>
              <w:jc w:val="right"/>
            </w:pPr>
            <w:r w:rsidRPr="00CB0571">
              <w:lastRenderedPageBreak/>
              <w:t>2 339,8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511BAF" w:rsidP="00387197">
            <w:pPr>
              <w:jc w:val="right"/>
            </w:pPr>
            <w:r w:rsidRPr="00CB0571">
              <w:t>1</w:t>
            </w:r>
            <w:r w:rsidR="00387197" w:rsidRPr="00CB0571">
              <w:t> 647,8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387197" w:rsidP="00387197">
            <w:pPr>
              <w:jc w:val="right"/>
            </w:pPr>
            <w:r w:rsidRPr="00CB0571">
              <w:t>70,4</w:t>
            </w:r>
          </w:p>
        </w:tc>
      </w:tr>
      <w:tr w:rsidR="000479DA" w:rsidRPr="00CB0571" w:rsidTr="000479DA">
        <w:trPr>
          <w:trHeight w:val="528"/>
        </w:trPr>
        <w:tc>
          <w:tcPr>
            <w:tcW w:w="6249" w:type="dxa"/>
            <w:shd w:val="clear" w:color="auto" w:fill="auto"/>
            <w:hideMark/>
          </w:tcPr>
          <w:p w:rsidR="00141985" w:rsidRPr="00CB0571" w:rsidRDefault="00141985" w:rsidP="00141985">
            <w:r w:rsidRPr="00CB0571">
              <w:lastRenderedPageBreak/>
              <w:t>Обеспечение функционирования систем жизнеобеспечения на территориях сельских поселений Верхнеландеховского 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1985" w:rsidRPr="00CB0571" w:rsidRDefault="000479DA" w:rsidP="000479DA">
            <w:pPr>
              <w:jc w:val="right"/>
            </w:pPr>
            <w:r w:rsidRPr="00CB0571">
              <w:t>8</w:t>
            </w:r>
            <w:r w:rsidR="00A848C1" w:rsidRPr="00CB0571">
              <w:t>50</w:t>
            </w:r>
            <w:r w:rsidR="00141985" w:rsidRPr="00CB0571">
              <w:t>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1985" w:rsidRPr="00CB0571" w:rsidRDefault="00CB0571" w:rsidP="00CB0571">
            <w:pPr>
              <w:jc w:val="right"/>
            </w:pPr>
            <w:r w:rsidRPr="00CB0571">
              <w:t>637,5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985" w:rsidRPr="00CB0571" w:rsidRDefault="00CB0571" w:rsidP="00CB0571">
            <w:pPr>
              <w:jc w:val="right"/>
            </w:pPr>
            <w:r w:rsidRPr="00CB0571">
              <w:t>75</w:t>
            </w:r>
            <w:r w:rsidR="00DD026E" w:rsidRPr="00CB0571">
              <w:t>,0</w:t>
            </w:r>
          </w:p>
        </w:tc>
      </w:tr>
      <w:tr w:rsidR="000479DA" w:rsidRPr="00CB0571" w:rsidTr="000479DA">
        <w:trPr>
          <w:trHeight w:val="528"/>
        </w:trPr>
        <w:tc>
          <w:tcPr>
            <w:tcW w:w="6249" w:type="dxa"/>
            <w:shd w:val="clear" w:color="auto" w:fill="auto"/>
            <w:hideMark/>
          </w:tcPr>
          <w:p w:rsidR="00A848C1" w:rsidRPr="00CB0571" w:rsidRDefault="00A848C1" w:rsidP="00141985">
            <w:r w:rsidRPr="00CB0571">
              <w:t>Развитие градостроительной деятельности Верхнеландеховского 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8C1" w:rsidRPr="00CB0571" w:rsidRDefault="000479DA" w:rsidP="000479DA">
            <w:pPr>
              <w:jc w:val="right"/>
            </w:pPr>
            <w:r w:rsidRPr="00CB0571">
              <w:t>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48C1" w:rsidRPr="00CB0571" w:rsidRDefault="00A848C1" w:rsidP="00141985">
            <w:pPr>
              <w:jc w:val="right"/>
            </w:pPr>
            <w:r w:rsidRPr="00CB0571"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848C1" w:rsidRPr="00CB0571" w:rsidRDefault="00A848C1" w:rsidP="00141985">
            <w:pPr>
              <w:jc w:val="right"/>
            </w:pPr>
            <w:r w:rsidRPr="00CB0571">
              <w:t>-</w:t>
            </w:r>
          </w:p>
        </w:tc>
      </w:tr>
      <w:tr w:rsidR="00C32587" w:rsidRPr="00CB0571" w:rsidTr="000479DA">
        <w:trPr>
          <w:trHeight w:val="288"/>
        </w:trPr>
        <w:tc>
          <w:tcPr>
            <w:tcW w:w="10077" w:type="dxa"/>
            <w:gridSpan w:val="4"/>
            <w:shd w:val="clear" w:color="auto" w:fill="auto"/>
            <w:hideMark/>
          </w:tcPr>
          <w:p w:rsidR="00C32587" w:rsidRPr="00CB0571" w:rsidRDefault="00C32587" w:rsidP="00C32587">
            <w:pPr>
              <w:rPr>
                <w:b/>
                <w:bCs/>
              </w:rPr>
            </w:pPr>
            <w:proofErr w:type="spellStart"/>
            <w:r w:rsidRPr="00CB0571">
              <w:rPr>
                <w:b/>
                <w:bCs/>
              </w:rPr>
              <w:t>Непрограммные</w:t>
            </w:r>
            <w:proofErr w:type="spellEnd"/>
            <w:r w:rsidRPr="00CB0571">
              <w:rPr>
                <w:b/>
                <w:bCs/>
              </w:rPr>
              <w:t xml:space="preserve"> направления деятельности:</w:t>
            </w:r>
          </w:p>
        </w:tc>
      </w:tr>
      <w:tr w:rsidR="000479DA" w:rsidRPr="00CB0571" w:rsidTr="000479DA">
        <w:trPr>
          <w:trHeight w:val="288"/>
        </w:trPr>
        <w:tc>
          <w:tcPr>
            <w:tcW w:w="6249" w:type="dxa"/>
            <w:shd w:val="clear" w:color="auto" w:fill="auto"/>
            <w:hideMark/>
          </w:tcPr>
          <w:p w:rsidR="00C32587" w:rsidRPr="00CB0571" w:rsidRDefault="00C32587" w:rsidP="00C32587">
            <w:r w:rsidRPr="00CB0571">
              <w:t>Наказы избирателей депутатам Ивановской областной Думы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32587" w:rsidRPr="00CB0571" w:rsidRDefault="000479DA" w:rsidP="00A848C1">
            <w:pPr>
              <w:jc w:val="right"/>
            </w:pPr>
            <w:r w:rsidRPr="00CB0571">
              <w:t>663,6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2587" w:rsidRPr="00CB0571" w:rsidRDefault="0069588C" w:rsidP="00C32587">
            <w:pPr>
              <w:jc w:val="right"/>
              <w:rPr>
                <w:b/>
              </w:rPr>
            </w:pPr>
            <w:r w:rsidRPr="00CB0571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2587" w:rsidRPr="00CB0571" w:rsidRDefault="0069588C" w:rsidP="00C32587">
            <w:pPr>
              <w:jc w:val="right"/>
              <w:rPr>
                <w:b/>
              </w:rPr>
            </w:pPr>
            <w:r w:rsidRPr="00CB0571">
              <w:rPr>
                <w:b/>
              </w:rPr>
              <w:t>-</w:t>
            </w:r>
          </w:p>
        </w:tc>
      </w:tr>
      <w:tr w:rsidR="000479DA" w:rsidRPr="00CB0571" w:rsidTr="000479DA">
        <w:trPr>
          <w:trHeight w:val="288"/>
        </w:trPr>
        <w:tc>
          <w:tcPr>
            <w:tcW w:w="6249" w:type="dxa"/>
            <w:shd w:val="clear" w:color="auto" w:fill="auto"/>
            <w:noWrap/>
            <w:vAlign w:val="bottom"/>
            <w:hideMark/>
          </w:tcPr>
          <w:p w:rsidR="00194E74" w:rsidRPr="00CB0571" w:rsidRDefault="00141985" w:rsidP="00141985">
            <w:pPr>
              <w:rPr>
                <w:bCs/>
              </w:rPr>
            </w:pPr>
            <w:r w:rsidRPr="00CB0571">
              <w:rPr>
                <w:bCs/>
              </w:rPr>
              <w:t>Обеспечение услугами жилищно-коммунального хозяйства населения городского поселения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94E74" w:rsidRPr="00CB0571" w:rsidRDefault="00511BAF" w:rsidP="00511BAF">
            <w:pPr>
              <w:jc w:val="right"/>
              <w:rPr>
                <w:bCs/>
              </w:rPr>
            </w:pPr>
            <w:r w:rsidRPr="00CB0571">
              <w:rPr>
                <w:bCs/>
              </w:rPr>
              <w:t>9</w:t>
            </w:r>
            <w:r w:rsidR="000479DA" w:rsidRPr="00CB0571">
              <w:rPr>
                <w:bCs/>
              </w:rPr>
              <w:t>42</w:t>
            </w:r>
            <w:r w:rsidR="00A848C1" w:rsidRPr="00CB0571">
              <w:rPr>
                <w:bCs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4E74" w:rsidRPr="00CB0571" w:rsidRDefault="00CB0571" w:rsidP="00CB0571">
            <w:pPr>
              <w:jc w:val="right"/>
              <w:rPr>
                <w:bCs/>
              </w:rPr>
            </w:pPr>
            <w:r w:rsidRPr="00CB0571">
              <w:rPr>
                <w:bCs/>
              </w:rPr>
              <w:t>332,7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4E74" w:rsidRPr="00CB0571" w:rsidRDefault="00CB0571" w:rsidP="00CB0571">
            <w:pPr>
              <w:jc w:val="right"/>
              <w:rPr>
                <w:bCs/>
              </w:rPr>
            </w:pPr>
            <w:r w:rsidRPr="00CB0571">
              <w:rPr>
                <w:bCs/>
              </w:rPr>
              <w:t>35,3</w:t>
            </w:r>
          </w:p>
        </w:tc>
      </w:tr>
      <w:tr w:rsidR="000479DA" w:rsidRPr="00CB0571" w:rsidTr="000479DA">
        <w:trPr>
          <w:trHeight w:val="288"/>
        </w:trPr>
        <w:tc>
          <w:tcPr>
            <w:tcW w:w="6249" w:type="dxa"/>
            <w:shd w:val="clear" w:color="auto" w:fill="auto"/>
            <w:noWrap/>
            <w:vAlign w:val="bottom"/>
            <w:hideMark/>
          </w:tcPr>
          <w:p w:rsidR="00194E74" w:rsidRPr="00CB0571" w:rsidRDefault="00141985" w:rsidP="00C32587">
            <w:pPr>
              <w:rPr>
                <w:bCs/>
              </w:rPr>
            </w:pPr>
            <w:r w:rsidRPr="00CB0571">
              <w:rPr>
                <w:bCs/>
              </w:rPr>
              <w:t>Благоустройство территории городского поселения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94E74" w:rsidRPr="00CB0571" w:rsidRDefault="00141985" w:rsidP="00511BAF">
            <w:pPr>
              <w:jc w:val="right"/>
              <w:rPr>
                <w:bCs/>
              </w:rPr>
            </w:pPr>
            <w:r w:rsidRPr="00CB0571">
              <w:rPr>
                <w:bCs/>
              </w:rPr>
              <w:t>2</w:t>
            </w:r>
            <w:r w:rsidR="00A848C1" w:rsidRPr="00CB0571">
              <w:rPr>
                <w:bCs/>
              </w:rPr>
              <w:t xml:space="preserve"> </w:t>
            </w:r>
            <w:r w:rsidR="00511BAF" w:rsidRPr="00CB0571">
              <w:rPr>
                <w:bCs/>
              </w:rPr>
              <w:t>646</w:t>
            </w:r>
            <w:r w:rsidRPr="00CB0571">
              <w:rPr>
                <w:bCs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4E74" w:rsidRPr="00CB0571" w:rsidRDefault="00CB0571" w:rsidP="00511BAF">
            <w:pPr>
              <w:jc w:val="right"/>
              <w:rPr>
                <w:bCs/>
              </w:rPr>
            </w:pPr>
            <w:r w:rsidRPr="00CB0571">
              <w:rPr>
                <w:bCs/>
              </w:rPr>
              <w:t>1 424,3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94E74" w:rsidRPr="00CB0571" w:rsidRDefault="00CB0571" w:rsidP="00511BAF">
            <w:pPr>
              <w:jc w:val="right"/>
              <w:rPr>
                <w:bCs/>
              </w:rPr>
            </w:pPr>
            <w:r w:rsidRPr="00CB0571">
              <w:rPr>
                <w:bCs/>
              </w:rPr>
              <w:t>53,8</w:t>
            </w:r>
          </w:p>
        </w:tc>
      </w:tr>
      <w:tr w:rsidR="000479DA" w:rsidRPr="00CB0571" w:rsidTr="000479DA">
        <w:trPr>
          <w:trHeight w:val="288"/>
        </w:trPr>
        <w:tc>
          <w:tcPr>
            <w:tcW w:w="6249" w:type="dxa"/>
            <w:shd w:val="clear" w:color="auto" w:fill="auto"/>
            <w:noWrap/>
            <w:vAlign w:val="bottom"/>
            <w:hideMark/>
          </w:tcPr>
          <w:p w:rsidR="008E784B" w:rsidRPr="00CB0571" w:rsidRDefault="00141985" w:rsidP="00C32587">
            <w:pPr>
              <w:rPr>
                <w:bCs/>
              </w:rPr>
            </w:pPr>
            <w:r w:rsidRPr="00CB0571">
              <w:rPr>
                <w:bCs/>
              </w:rPr>
              <w:t>Пожарная безопасность на территории городского поселения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E784B" w:rsidRPr="00CB0571" w:rsidRDefault="00A848C1" w:rsidP="00A848C1">
            <w:pPr>
              <w:jc w:val="right"/>
              <w:rPr>
                <w:bCs/>
              </w:rPr>
            </w:pPr>
            <w:r w:rsidRPr="00CB0571">
              <w:rPr>
                <w:bCs/>
              </w:rPr>
              <w:t>1</w:t>
            </w:r>
            <w:r w:rsidR="00141985" w:rsidRPr="00CB0571">
              <w:rPr>
                <w:bCs/>
              </w:rPr>
              <w:t>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84B" w:rsidRPr="00CB0571" w:rsidRDefault="00CB0571" w:rsidP="00511BAF">
            <w:pPr>
              <w:jc w:val="right"/>
              <w:rPr>
                <w:bCs/>
              </w:rPr>
            </w:pPr>
            <w:r w:rsidRPr="00CB0571">
              <w:rPr>
                <w:bCs/>
              </w:rPr>
              <w:t>50,2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E784B" w:rsidRPr="00CB0571" w:rsidRDefault="00CB0571" w:rsidP="00CB0571">
            <w:pPr>
              <w:jc w:val="right"/>
              <w:rPr>
                <w:bCs/>
              </w:rPr>
            </w:pPr>
            <w:r w:rsidRPr="00CB0571">
              <w:rPr>
                <w:bCs/>
              </w:rPr>
              <w:t>50,2</w:t>
            </w:r>
          </w:p>
        </w:tc>
      </w:tr>
      <w:tr w:rsidR="000479DA" w:rsidRPr="00CB0571" w:rsidTr="000479DA">
        <w:trPr>
          <w:trHeight w:val="288"/>
        </w:trPr>
        <w:tc>
          <w:tcPr>
            <w:tcW w:w="6249" w:type="dxa"/>
            <w:shd w:val="clear" w:color="auto" w:fill="auto"/>
            <w:noWrap/>
            <w:vAlign w:val="bottom"/>
            <w:hideMark/>
          </w:tcPr>
          <w:p w:rsidR="008E784B" w:rsidRPr="00CB0571" w:rsidRDefault="00141985" w:rsidP="000479DA">
            <w:pPr>
              <w:rPr>
                <w:bCs/>
              </w:rPr>
            </w:pPr>
            <w:r w:rsidRPr="00CB0571">
              <w:rPr>
                <w:bCs/>
              </w:rPr>
              <w:t>Планировка территори</w:t>
            </w:r>
            <w:r w:rsidR="000479DA" w:rsidRPr="00CB0571">
              <w:rPr>
                <w:bCs/>
              </w:rPr>
              <w:t>и</w:t>
            </w:r>
            <w:r w:rsidRPr="00CB0571">
              <w:rPr>
                <w:bCs/>
              </w:rPr>
              <w:t xml:space="preserve">  городского поселения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E784B" w:rsidRPr="00CB0571" w:rsidRDefault="00CB0571" w:rsidP="00CB0571">
            <w:pPr>
              <w:jc w:val="right"/>
              <w:rPr>
                <w:bCs/>
              </w:rPr>
            </w:pPr>
            <w:r w:rsidRPr="00CB0571">
              <w:rPr>
                <w:bCs/>
              </w:rPr>
              <w:t>10</w:t>
            </w:r>
            <w:r w:rsidR="000479DA" w:rsidRPr="00CB0571">
              <w:rPr>
                <w:bCs/>
              </w:rPr>
              <w:t>0</w:t>
            </w:r>
            <w:r w:rsidR="00A848C1" w:rsidRPr="00CB0571">
              <w:rPr>
                <w:bCs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84B" w:rsidRPr="00CB0571" w:rsidRDefault="000479DA" w:rsidP="00642FB3">
            <w:pPr>
              <w:jc w:val="right"/>
              <w:rPr>
                <w:bCs/>
              </w:rPr>
            </w:pPr>
            <w:r w:rsidRPr="00CB0571">
              <w:rPr>
                <w:bCs/>
              </w:rPr>
              <w:t>99,0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E784B" w:rsidRPr="00CB0571" w:rsidRDefault="00CB0571" w:rsidP="00CB0571">
            <w:pPr>
              <w:jc w:val="right"/>
              <w:rPr>
                <w:bCs/>
              </w:rPr>
            </w:pPr>
            <w:r w:rsidRPr="00CB0571">
              <w:rPr>
                <w:bCs/>
              </w:rPr>
              <w:t>99,0</w:t>
            </w:r>
          </w:p>
        </w:tc>
      </w:tr>
      <w:tr w:rsidR="000479DA" w:rsidRPr="00CB0571" w:rsidTr="000479DA">
        <w:trPr>
          <w:trHeight w:val="288"/>
        </w:trPr>
        <w:tc>
          <w:tcPr>
            <w:tcW w:w="6249" w:type="dxa"/>
            <w:shd w:val="clear" w:color="auto" w:fill="auto"/>
            <w:noWrap/>
            <w:vAlign w:val="bottom"/>
            <w:hideMark/>
          </w:tcPr>
          <w:p w:rsidR="008E784B" w:rsidRPr="00CB0571" w:rsidRDefault="006A454F" w:rsidP="00C32587">
            <w:pPr>
              <w:rPr>
                <w:bCs/>
              </w:rPr>
            </w:pPr>
            <w:r w:rsidRPr="00CB0571">
              <w:rPr>
                <w:bCs/>
              </w:rPr>
              <w:t>Организация культурно-массовых мероприятий на территории городского поселения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E784B" w:rsidRPr="00CB0571" w:rsidRDefault="000479DA" w:rsidP="000479DA">
            <w:pPr>
              <w:jc w:val="right"/>
              <w:rPr>
                <w:bCs/>
              </w:rPr>
            </w:pPr>
            <w:r w:rsidRPr="00CB0571">
              <w:rPr>
                <w:bCs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84B" w:rsidRPr="00CB0571" w:rsidRDefault="00CB0571" w:rsidP="00CB0571">
            <w:pPr>
              <w:jc w:val="right"/>
              <w:rPr>
                <w:bCs/>
              </w:rPr>
            </w:pPr>
            <w:r w:rsidRPr="00CB0571">
              <w:rPr>
                <w:bCs/>
              </w:rPr>
              <w:t>45,0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E784B" w:rsidRPr="00CB0571" w:rsidRDefault="00CB0571" w:rsidP="00CB0571">
            <w:pPr>
              <w:jc w:val="right"/>
              <w:rPr>
                <w:bCs/>
              </w:rPr>
            </w:pPr>
            <w:r w:rsidRPr="00CB0571">
              <w:rPr>
                <w:bCs/>
              </w:rPr>
              <w:t>56,3</w:t>
            </w:r>
          </w:p>
        </w:tc>
      </w:tr>
      <w:tr w:rsidR="00DD026E" w:rsidRPr="00CB0571" w:rsidTr="000479DA">
        <w:trPr>
          <w:trHeight w:val="288"/>
        </w:trPr>
        <w:tc>
          <w:tcPr>
            <w:tcW w:w="6249" w:type="dxa"/>
            <w:shd w:val="clear" w:color="auto" w:fill="auto"/>
            <w:noWrap/>
            <w:vAlign w:val="bottom"/>
            <w:hideMark/>
          </w:tcPr>
          <w:p w:rsidR="00DD026E" w:rsidRPr="00CB0571" w:rsidRDefault="00DD026E" w:rsidP="00C32587">
            <w:pPr>
              <w:rPr>
                <w:bCs/>
              </w:rPr>
            </w:pPr>
            <w:r w:rsidRPr="00CB0571">
              <w:rPr>
                <w:bCs/>
              </w:rPr>
              <w:t>Землеустройство, территориальное планирование и градостроительное зонирование на территории городского поселения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026E" w:rsidRPr="00CB0571" w:rsidRDefault="00CB0571" w:rsidP="00CB0571">
            <w:pPr>
              <w:jc w:val="right"/>
              <w:rPr>
                <w:bCs/>
              </w:rPr>
            </w:pPr>
            <w:r w:rsidRPr="00CB0571">
              <w:rPr>
                <w:bCs/>
              </w:rPr>
              <w:t>3</w:t>
            </w:r>
            <w:r w:rsidR="00DD026E" w:rsidRPr="00CB0571">
              <w:rPr>
                <w:bCs/>
              </w:rPr>
              <w:t>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026E" w:rsidRPr="00CB0571" w:rsidRDefault="00CB0571" w:rsidP="00CB0571">
            <w:pPr>
              <w:jc w:val="right"/>
              <w:rPr>
                <w:bCs/>
              </w:rPr>
            </w:pPr>
            <w:r w:rsidRPr="00CB0571">
              <w:rPr>
                <w:bCs/>
              </w:rPr>
              <w:t>106,9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026E" w:rsidRPr="00CB0571" w:rsidRDefault="00CB0571" w:rsidP="00CB0571">
            <w:pPr>
              <w:jc w:val="right"/>
              <w:rPr>
                <w:bCs/>
              </w:rPr>
            </w:pPr>
            <w:r w:rsidRPr="00CB0571">
              <w:rPr>
                <w:bCs/>
              </w:rPr>
              <w:t>35,0</w:t>
            </w:r>
          </w:p>
        </w:tc>
      </w:tr>
      <w:tr w:rsidR="00DD026E" w:rsidRPr="00CB0571" w:rsidTr="000479DA">
        <w:trPr>
          <w:trHeight w:val="288"/>
        </w:trPr>
        <w:tc>
          <w:tcPr>
            <w:tcW w:w="6249" w:type="dxa"/>
            <w:shd w:val="clear" w:color="auto" w:fill="auto"/>
            <w:noWrap/>
            <w:vAlign w:val="bottom"/>
            <w:hideMark/>
          </w:tcPr>
          <w:p w:rsidR="00DD026E" w:rsidRPr="00CB0571" w:rsidRDefault="00DD026E" w:rsidP="00A848C1">
            <w:pPr>
              <w:rPr>
                <w:bCs/>
              </w:rPr>
            </w:pPr>
            <w:r w:rsidRPr="00CB0571">
              <w:rPr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026E" w:rsidRPr="00CB0571" w:rsidRDefault="00DD026E" w:rsidP="000479DA">
            <w:pPr>
              <w:jc w:val="right"/>
              <w:rPr>
                <w:bCs/>
              </w:rPr>
            </w:pPr>
            <w:r w:rsidRPr="00CB0571">
              <w:rPr>
                <w:bCs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026E" w:rsidRPr="00CB0571" w:rsidRDefault="00DD026E" w:rsidP="00642FB3">
            <w:pPr>
              <w:jc w:val="right"/>
              <w:rPr>
                <w:bCs/>
              </w:rPr>
            </w:pPr>
            <w:r w:rsidRPr="00CB0571"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026E" w:rsidRPr="00CB0571" w:rsidRDefault="00DD026E" w:rsidP="007132AF">
            <w:pPr>
              <w:jc w:val="right"/>
              <w:rPr>
                <w:bCs/>
              </w:rPr>
            </w:pPr>
            <w:r w:rsidRPr="00CB0571">
              <w:rPr>
                <w:bCs/>
              </w:rPr>
              <w:t>-</w:t>
            </w:r>
          </w:p>
        </w:tc>
      </w:tr>
      <w:tr w:rsidR="00DD026E" w:rsidRPr="00CB0571" w:rsidTr="000479DA">
        <w:trPr>
          <w:trHeight w:val="288"/>
        </w:trPr>
        <w:tc>
          <w:tcPr>
            <w:tcW w:w="6249" w:type="dxa"/>
            <w:shd w:val="clear" w:color="auto" w:fill="auto"/>
            <w:noWrap/>
            <w:vAlign w:val="bottom"/>
            <w:hideMark/>
          </w:tcPr>
          <w:p w:rsidR="00DD026E" w:rsidRPr="00CB0571" w:rsidRDefault="00DD026E" w:rsidP="00A848C1">
            <w:pPr>
              <w:rPr>
                <w:bCs/>
              </w:rPr>
            </w:pPr>
            <w:r w:rsidRPr="00CB0571">
              <w:rPr>
                <w:bCs/>
              </w:rPr>
              <w:t xml:space="preserve">Контрольно-счетная комиссия </w:t>
            </w:r>
            <w:r w:rsidRPr="00CB0571">
              <w:t>Верхнеландеховского 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026E" w:rsidRPr="00CB0571" w:rsidRDefault="00DD026E" w:rsidP="000479DA">
            <w:pPr>
              <w:jc w:val="right"/>
              <w:rPr>
                <w:bCs/>
              </w:rPr>
            </w:pPr>
            <w:r w:rsidRPr="00CB0571">
              <w:rPr>
                <w:bCs/>
              </w:rPr>
              <w:t>1 078,5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026E" w:rsidRPr="00CB0571" w:rsidRDefault="00CB0571" w:rsidP="00CB0571">
            <w:pPr>
              <w:jc w:val="right"/>
              <w:rPr>
                <w:bCs/>
              </w:rPr>
            </w:pPr>
            <w:r w:rsidRPr="00CB0571">
              <w:rPr>
                <w:bCs/>
              </w:rPr>
              <w:t>252,1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026E" w:rsidRPr="00CB0571" w:rsidRDefault="00CB0571" w:rsidP="00CB0571">
            <w:pPr>
              <w:jc w:val="right"/>
              <w:rPr>
                <w:bCs/>
              </w:rPr>
            </w:pPr>
            <w:r w:rsidRPr="00CB0571">
              <w:rPr>
                <w:bCs/>
              </w:rPr>
              <w:t>23,4</w:t>
            </w:r>
          </w:p>
        </w:tc>
      </w:tr>
      <w:tr w:rsidR="00DD026E" w:rsidRPr="00CB0571" w:rsidTr="000479DA">
        <w:trPr>
          <w:trHeight w:val="288"/>
        </w:trPr>
        <w:tc>
          <w:tcPr>
            <w:tcW w:w="6249" w:type="dxa"/>
            <w:shd w:val="clear" w:color="auto" w:fill="auto"/>
            <w:noWrap/>
            <w:vAlign w:val="bottom"/>
            <w:hideMark/>
          </w:tcPr>
          <w:p w:rsidR="00DD026E" w:rsidRPr="00CB0571" w:rsidRDefault="00DD026E" w:rsidP="00A848C1">
            <w:pPr>
              <w:rPr>
                <w:bCs/>
              </w:rPr>
            </w:pPr>
            <w:r w:rsidRPr="00CB0571">
              <w:rPr>
                <w:bCs/>
              </w:rPr>
              <w:t>Расходы на техническое обслуживание газопроводов, сооружений на них, газового оборудования и оказание услуг аварийно-диспетчерских служб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026E" w:rsidRPr="00CB0571" w:rsidRDefault="00DD026E" w:rsidP="000479DA">
            <w:pPr>
              <w:jc w:val="right"/>
              <w:rPr>
                <w:bCs/>
              </w:rPr>
            </w:pPr>
            <w:r w:rsidRPr="00CB0571">
              <w:rPr>
                <w:bCs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026E" w:rsidRPr="00CB0571" w:rsidRDefault="00511BAF" w:rsidP="00511BAF">
            <w:pPr>
              <w:jc w:val="right"/>
              <w:rPr>
                <w:bCs/>
              </w:rPr>
            </w:pPr>
            <w:r w:rsidRPr="00CB0571">
              <w:rPr>
                <w:bCs/>
              </w:rPr>
              <w:t>244,8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026E" w:rsidRPr="00CB0571" w:rsidRDefault="00511BAF" w:rsidP="00511BAF">
            <w:pPr>
              <w:jc w:val="right"/>
              <w:rPr>
                <w:bCs/>
              </w:rPr>
            </w:pPr>
            <w:r w:rsidRPr="00CB0571">
              <w:rPr>
                <w:bCs/>
              </w:rPr>
              <w:t>100,0</w:t>
            </w:r>
          </w:p>
        </w:tc>
      </w:tr>
      <w:tr w:rsidR="00CB0571" w:rsidRPr="00CB0571" w:rsidTr="000479DA">
        <w:trPr>
          <w:trHeight w:val="288"/>
        </w:trPr>
        <w:tc>
          <w:tcPr>
            <w:tcW w:w="6249" w:type="dxa"/>
            <w:shd w:val="clear" w:color="auto" w:fill="auto"/>
            <w:noWrap/>
            <w:vAlign w:val="bottom"/>
            <w:hideMark/>
          </w:tcPr>
          <w:p w:rsidR="00CB0571" w:rsidRPr="00CB0571" w:rsidRDefault="00CB0571" w:rsidP="00CB0571">
            <w:pPr>
              <w:rPr>
                <w:bCs/>
              </w:rPr>
            </w:pPr>
            <w:r w:rsidRPr="00CB0571">
              <w:rPr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B0571" w:rsidRPr="00CB0571" w:rsidRDefault="00CB0571" w:rsidP="000479DA">
            <w:pPr>
              <w:jc w:val="right"/>
              <w:rPr>
                <w:bCs/>
              </w:rPr>
            </w:pPr>
            <w:r w:rsidRPr="00CB0571">
              <w:rPr>
                <w:bCs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571" w:rsidRPr="00CB0571" w:rsidRDefault="00CB0571" w:rsidP="00511BA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B0571" w:rsidRPr="00CB0571" w:rsidRDefault="00CB0571" w:rsidP="00511BA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026E" w:rsidRPr="00CB0571" w:rsidTr="000479DA">
        <w:trPr>
          <w:trHeight w:val="288"/>
        </w:trPr>
        <w:tc>
          <w:tcPr>
            <w:tcW w:w="6249" w:type="dxa"/>
            <w:shd w:val="clear" w:color="auto" w:fill="auto"/>
            <w:noWrap/>
            <w:vAlign w:val="bottom"/>
            <w:hideMark/>
          </w:tcPr>
          <w:p w:rsidR="00DD026E" w:rsidRPr="00CB0571" w:rsidRDefault="00DD026E" w:rsidP="00C32587">
            <w:pPr>
              <w:rPr>
                <w:b/>
                <w:bCs/>
              </w:rPr>
            </w:pPr>
            <w:r w:rsidRPr="00CB0571">
              <w:rPr>
                <w:b/>
                <w:bCs/>
              </w:rPr>
              <w:t>ВСЕГО РАСХОДОВ: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026E" w:rsidRPr="00CB0571" w:rsidRDefault="00DD026E" w:rsidP="00CB0571">
            <w:pPr>
              <w:jc w:val="right"/>
              <w:rPr>
                <w:b/>
                <w:bCs/>
              </w:rPr>
            </w:pPr>
            <w:r w:rsidRPr="00CB0571">
              <w:rPr>
                <w:b/>
                <w:bCs/>
              </w:rPr>
              <w:t>8</w:t>
            </w:r>
            <w:r w:rsidR="00CB0571" w:rsidRPr="00CB0571">
              <w:rPr>
                <w:b/>
                <w:bCs/>
              </w:rPr>
              <w:t>9 485,9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026E" w:rsidRPr="00CB0571" w:rsidRDefault="00CB0571" w:rsidP="00511BAF">
            <w:pPr>
              <w:jc w:val="right"/>
              <w:rPr>
                <w:b/>
                <w:bCs/>
              </w:rPr>
            </w:pPr>
            <w:r w:rsidRPr="00CB0571">
              <w:rPr>
                <w:b/>
                <w:bCs/>
              </w:rPr>
              <w:t>56 202,8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D026E" w:rsidRPr="00CB0571" w:rsidRDefault="00CB0571" w:rsidP="00CB0571">
            <w:pPr>
              <w:jc w:val="right"/>
              <w:rPr>
                <w:b/>
                <w:bCs/>
              </w:rPr>
            </w:pPr>
            <w:r w:rsidRPr="00CB0571">
              <w:rPr>
                <w:b/>
                <w:bCs/>
              </w:rPr>
              <w:t>89,7</w:t>
            </w:r>
          </w:p>
        </w:tc>
      </w:tr>
    </w:tbl>
    <w:p w:rsidR="00756689" w:rsidRDefault="00756689" w:rsidP="003316E8">
      <w:pPr>
        <w:pStyle w:val="a9"/>
        <w:ind w:left="0" w:firstLine="708"/>
        <w:jc w:val="both"/>
        <w:rPr>
          <w:sz w:val="28"/>
          <w:szCs w:val="28"/>
        </w:rPr>
      </w:pPr>
    </w:p>
    <w:p w:rsidR="00C32587" w:rsidRPr="00CB0571" w:rsidRDefault="00AA51B4" w:rsidP="003316E8">
      <w:pPr>
        <w:pStyle w:val="a9"/>
        <w:ind w:left="0" w:firstLine="708"/>
        <w:jc w:val="both"/>
        <w:rPr>
          <w:sz w:val="28"/>
          <w:szCs w:val="28"/>
        </w:rPr>
      </w:pPr>
      <w:r w:rsidRPr="00CB0571">
        <w:rPr>
          <w:sz w:val="28"/>
          <w:szCs w:val="28"/>
        </w:rPr>
        <w:t xml:space="preserve">Объем расходов по </w:t>
      </w:r>
      <w:r w:rsidR="00511BAF" w:rsidRPr="00CB0571">
        <w:rPr>
          <w:sz w:val="28"/>
          <w:szCs w:val="28"/>
        </w:rPr>
        <w:t>муниципальны</w:t>
      </w:r>
      <w:r w:rsidRPr="00CB0571">
        <w:rPr>
          <w:sz w:val="28"/>
          <w:szCs w:val="28"/>
        </w:rPr>
        <w:t>м</w:t>
      </w:r>
      <w:r w:rsidR="00511BAF" w:rsidRPr="00CB0571">
        <w:rPr>
          <w:sz w:val="28"/>
          <w:szCs w:val="28"/>
        </w:rPr>
        <w:t xml:space="preserve"> программ</w:t>
      </w:r>
      <w:r w:rsidRPr="00CB0571">
        <w:rPr>
          <w:sz w:val="28"/>
          <w:szCs w:val="28"/>
        </w:rPr>
        <w:t>ам</w:t>
      </w:r>
      <w:r w:rsidR="00511BAF" w:rsidRPr="00CB0571">
        <w:rPr>
          <w:sz w:val="28"/>
          <w:szCs w:val="28"/>
        </w:rPr>
        <w:t xml:space="preserve"> составил </w:t>
      </w:r>
      <w:r w:rsidR="00CB0571" w:rsidRPr="00CB0571">
        <w:rPr>
          <w:sz w:val="28"/>
          <w:szCs w:val="28"/>
        </w:rPr>
        <w:t>53647,8</w:t>
      </w:r>
      <w:r w:rsidR="00511BAF" w:rsidRPr="00CB0571">
        <w:rPr>
          <w:sz w:val="28"/>
          <w:szCs w:val="28"/>
        </w:rPr>
        <w:t xml:space="preserve"> тыс</w:t>
      </w:r>
      <w:proofErr w:type="gramStart"/>
      <w:r w:rsidR="00511BAF" w:rsidRPr="00CB0571">
        <w:rPr>
          <w:sz w:val="28"/>
          <w:szCs w:val="28"/>
        </w:rPr>
        <w:t>.р</w:t>
      </w:r>
      <w:proofErr w:type="gramEnd"/>
      <w:r w:rsidR="00511BAF" w:rsidRPr="00CB0571">
        <w:rPr>
          <w:sz w:val="28"/>
          <w:szCs w:val="28"/>
        </w:rPr>
        <w:t xml:space="preserve">уб. или </w:t>
      </w:r>
      <w:r w:rsidR="001E08F9" w:rsidRPr="00CB0571">
        <w:rPr>
          <w:sz w:val="28"/>
          <w:szCs w:val="28"/>
        </w:rPr>
        <w:t>9</w:t>
      </w:r>
      <w:r w:rsidR="00CB0571" w:rsidRPr="00CB0571">
        <w:rPr>
          <w:sz w:val="28"/>
          <w:szCs w:val="28"/>
        </w:rPr>
        <w:t>5</w:t>
      </w:r>
      <w:r w:rsidR="001E08F9" w:rsidRPr="00CB0571">
        <w:rPr>
          <w:sz w:val="28"/>
          <w:szCs w:val="28"/>
        </w:rPr>
        <w:t>,5</w:t>
      </w:r>
      <w:r w:rsidR="00511BAF" w:rsidRPr="00CB0571">
        <w:rPr>
          <w:sz w:val="28"/>
          <w:szCs w:val="28"/>
        </w:rPr>
        <w:t xml:space="preserve">% </w:t>
      </w:r>
      <w:r w:rsidRPr="00CB0571">
        <w:rPr>
          <w:sz w:val="28"/>
          <w:szCs w:val="28"/>
        </w:rPr>
        <w:t xml:space="preserve">от </w:t>
      </w:r>
      <w:r w:rsidR="00511BAF" w:rsidRPr="00CB0571">
        <w:rPr>
          <w:sz w:val="28"/>
          <w:szCs w:val="28"/>
        </w:rPr>
        <w:t>обще</w:t>
      </w:r>
      <w:r w:rsidRPr="00CB0571">
        <w:rPr>
          <w:sz w:val="28"/>
          <w:szCs w:val="28"/>
        </w:rPr>
        <w:t>го</w:t>
      </w:r>
      <w:r w:rsidR="00511BAF" w:rsidRPr="00CB0571">
        <w:rPr>
          <w:sz w:val="28"/>
          <w:szCs w:val="28"/>
        </w:rPr>
        <w:t xml:space="preserve"> объем</w:t>
      </w:r>
      <w:r w:rsidRPr="00CB0571">
        <w:rPr>
          <w:sz w:val="28"/>
          <w:szCs w:val="28"/>
        </w:rPr>
        <w:t>а</w:t>
      </w:r>
      <w:r w:rsidR="00511BAF" w:rsidRPr="00CB0571">
        <w:rPr>
          <w:sz w:val="28"/>
          <w:szCs w:val="28"/>
        </w:rPr>
        <w:t xml:space="preserve"> расходов бюджета муниципального района.</w:t>
      </w:r>
    </w:p>
    <w:p w:rsidR="002B756F" w:rsidRPr="00CB0571" w:rsidRDefault="002B756F" w:rsidP="00B91AC9">
      <w:pPr>
        <w:ind w:firstLine="708"/>
        <w:jc w:val="both"/>
        <w:rPr>
          <w:sz w:val="28"/>
          <w:szCs w:val="28"/>
        </w:rPr>
      </w:pPr>
      <w:r w:rsidRPr="00CB0571">
        <w:rPr>
          <w:sz w:val="28"/>
          <w:szCs w:val="28"/>
        </w:rPr>
        <w:t xml:space="preserve">Расходы в рамках муниципальных программ осуществляются в соответствии с </w:t>
      </w:r>
      <w:r w:rsidR="00BE3078" w:rsidRPr="00CB0571">
        <w:rPr>
          <w:sz w:val="28"/>
          <w:szCs w:val="28"/>
        </w:rPr>
        <w:t>перечнем мероприятий программ и установленными сроками их реализации.</w:t>
      </w:r>
    </w:p>
    <w:p w:rsidR="009B4BF7" w:rsidRPr="00CB0571" w:rsidRDefault="009B4BF7" w:rsidP="00B91AC9">
      <w:pPr>
        <w:ind w:firstLine="708"/>
        <w:jc w:val="both"/>
        <w:rPr>
          <w:sz w:val="28"/>
          <w:szCs w:val="28"/>
        </w:rPr>
      </w:pPr>
      <w:r w:rsidRPr="00CB0571">
        <w:rPr>
          <w:sz w:val="28"/>
          <w:szCs w:val="28"/>
        </w:rPr>
        <w:t xml:space="preserve">Наименьший процент исполнения сложился по </w:t>
      </w:r>
      <w:r w:rsidR="00137400" w:rsidRPr="00CB0571">
        <w:rPr>
          <w:sz w:val="28"/>
          <w:szCs w:val="28"/>
        </w:rPr>
        <w:t xml:space="preserve">следующим </w:t>
      </w:r>
      <w:r w:rsidRPr="00CB0571">
        <w:rPr>
          <w:sz w:val="28"/>
          <w:szCs w:val="28"/>
        </w:rPr>
        <w:t xml:space="preserve"> муниципальным программам:</w:t>
      </w:r>
    </w:p>
    <w:p w:rsidR="009B4BF7" w:rsidRPr="00CB0571" w:rsidRDefault="003316E8" w:rsidP="00B91AC9">
      <w:pPr>
        <w:ind w:firstLine="708"/>
        <w:jc w:val="both"/>
        <w:rPr>
          <w:sz w:val="28"/>
          <w:szCs w:val="28"/>
        </w:rPr>
      </w:pPr>
      <w:r w:rsidRPr="00CB0571">
        <w:rPr>
          <w:sz w:val="28"/>
          <w:szCs w:val="28"/>
        </w:rPr>
        <w:t>1)</w:t>
      </w:r>
      <w:r w:rsidR="009B4BF7" w:rsidRPr="00CB0571">
        <w:rPr>
          <w:sz w:val="28"/>
          <w:szCs w:val="28"/>
        </w:rPr>
        <w:t xml:space="preserve"> муниципальная программа «</w:t>
      </w:r>
      <w:r w:rsidR="00137400" w:rsidRPr="00CB0571">
        <w:rPr>
          <w:sz w:val="28"/>
          <w:szCs w:val="28"/>
        </w:rPr>
        <w:t>Обеспечение доступным и комфортным жильем граждан Верхнеландеховского муниципального района</w:t>
      </w:r>
      <w:r w:rsidR="009B4BF7" w:rsidRPr="00CB0571">
        <w:rPr>
          <w:sz w:val="28"/>
          <w:szCs w:val="28"/>
        </w:rPr>
        <w:t>»</w:t>
      </w:r>
      <w:r w:rsidRPr="00CB0571">
        <w:rPr>
          <w:sz w:val="28"/>
          <w:szCs w:val="28"/>
        </w:rPr>
        <w:t xml:space="preserve">. </w:t>
      </w:r>
      <w:r w:rsidR="00580A86" w:rsidRPr="00CB0571">
        <w:rPr>
          <w:sz w:val="28"/>
          <w:szCs w:val="28"/>
        </w:rPr>
        <w:t>В связи с изменением порядка предоставления субсидий на обеспечение жильем молодых семей в 2019 году Верхнеландеховский район не вошел в список районов – получателей субсидии. Соответственно не востребованным остался  предусмотренный объем софинансирования.</w:t>
      </w:r>
    </w:p>
    <w:p w:rsidR="00137400" w:rsidRPr="00CB0571" w:rsidRDefault="00580A86" w:rsidP="00137400">
      <w:pPr>
        <w:ind w:firstLine="708"/>
        <w:jc w:val="both"/>
        <w:rPr>
          <w:sz w:val="28"/>
          <w:szCs w:val="28"/>
        </w:rPr>
      </w:pPr>
      <w:r w:rsidRPr="00CB0571">
        <w:rPr>
          <w:sz w:val="28"/>
          <w:szCs w:val="28"/>
        </w:rPr>
        <w:t xml:space="preserve">2) </w:t>
      </w:r>
      <w:r w:rsidR="00137400" w:rsidRPr="00CB0571">
        <w:rPr>
          <w:sz w:val="28"/>
          <w:szCs w:val="28"/>
        </w:rPr>
        <w:t>муниципальная программа «Охрана окружающей  среды в Верхнеландеховском муниципальном районе»</w:t>
      </w:r>
      <w:r w:rsidRPr="00CB0571">
        <w:rPr>
          <w:sz w:val="28"/>
          <w:szCs w:val="28"/>
        </w:rPr>
        <w:t>. В соответствии с условиями заключенного контракта на выполнение проектных и изыскательских работ по рекультивации закрытой свалки в п</w:t>
      </w:r>
      <w:proofErr w:type="gramStart"/>
      <w:r w:rsidRPr="00CB0571">
        <w:rPr>
          <w:sz w:val="28"/>
          <w:szCs w:val="28"/>
        </w:rPr>
        <w:t>.В</w:t>
      </w:r>
      <w:proofErr w:type="gramEnd"/>
      <w:r w:rsidRPr="00CB0571">
        <w:rPr>
          <w:sz w:val="28"/>
          <w:szCs w:val="28"/>
        </w:rPr>
        <w:t xml:space="preserve">ерхний Ландех, расходы на оплату </w:t>
      </w:r>
      <w:r w:rsidRPr="00CB0571">
        <w:rPr>
          <w:sz w:val="28"/>
          <w:szCs w:val="28"/>
        </w:rPr>
        <w:lastRenderedPageBreak/>
        <w:t xml:space="preserve">контракта предусмотрены на </w:t>
      </w:r>
      <w:r w:rsidR="00CB0571" w:rsidRPr="00CB0571">
        <w:rPr>
          <w:sz w:val="28"/>
          <w:szCs w:val="28"/>
        </w:rPr>
        <w:t>4</w:t>
      </w:r>
      <w:r w:rsidRPr="00CB0571">
        <w:rPr>
          <w:sz w:val="28"/>
          <w:szCs w:val="28"/>
        </w:rPr>
        <w:t>-й квартал 2019 года. Данные расходы составляют 900,0 тыс</w:t>
      </w:r>
      <w:proofErr w:type="gramStart"/>
      <w:r w:rsidRPr="00CB0571">
        <w:rPr>
          <w:sz w:val="28"/>
          <w:szCs w:val="28"/>
        </w:rPr>
        <w:t>.р</w:t>
      </w:r>
      <w:proofErr w:type="gramEnd"/>
      <w:r w:rsidRPr="00CB0571">
        <w:rPr>
          <w:sz w:val="28"/>
          <w:szCs w:val="28"/>
        </w:rPr>
        <w:t>уб. или 81,7% от общего объема программы.</w:t>
      </w:r>
    </w:p>
    <w:p w:rsidR="009B79EF" w:rsidRPr="003B67ED" w:rsidRDefault="00580A86" w:rsidP="00B91AC9">
      <w:pPr>
        <w:ind w:firstLine="708"/>
        <w:jc w:val="both"/>
        <w:rPr>
          <w:sz w:val="28"/>
          <w:szCs w:val="28"/>
        </w:rPr>
      </w:pPr>
      <w:r w:rsidRPr="003B67ED">
        <w:rPr>
          <w:sz w:val="28"/>
          <w:szCs w:val="28"/>
        </w:rPr>
        <w:t>3)</w:t>
      </w:r>
      <w:r w:rsidR="009B79EF" w:rsidRPr="003B67ED">
        <w:rPr>
          <w:sz w:val="28"/>
          <w:szCs w:val="28"/>
        </w:rPr>
        <w:t xml:space="preserve"> муниципальная программа «</w:t>
      </w:r>
      <w:r w:rsidR="00DD026E" w:rsidRPr="003B67ED">
        <w:rPr>
          <w:sz w:val="28"/>
          <w:szCs w:val="28"/>
        </w:rPr>
        <w:t>Предупреждение и ликвидация чрезвычайных ситуаций в Верхнеландеховском муниципальном районе»</w:t>
      </w:r>
      <w:r w:rsidR="0069588C" w:rsidRPr="003B67ED">
        <w:rPr>
          <w:sz w:val="28"/>
          <w:szCs w:val="28"/>
        </w:rPr>
        <w:t>.</w:t>
      </w:r>
      <w:r w:rsidRPr="003B67ED">
        <w:rPr>
          <w:sz w:val="28"/>
          <w:szCs w:val="28"/>
        </w:rPr>
        <w:t xml:space="preserve"> </w:t>
      </w:r>
      <w:r w:rsidR="000F6131" w:rsidRPr="003B67ED">
        <w:rPr>
          <w:sz w:val="28"/>
          <w:szCs w:val="28"/>
        </w:rPr>
        <w:t>О</w:t>
      </w:r>
      <w:r w:rsidRPr="003B67ED">
        <w:rPr>
          <w:sz w:val="28"/>
          <w:szCs w:val="28"/>
        </w:rPr>
        <w:t>с</w:t>
      </w:r>
      <w:r w:rsidR="000F6131" w:rsidRPr="003B67ED">
        <w:rPr>
          <w:sz w:val="28"/>
          <w:szCs w:val="28"/>
        </w:rPr>
        <w:t>новную долю расходов (150,0 тыс</w:t>
      </w:r>
      <w:proofErr w:type="gramStart"/>
      <w:r w:rsidR="000F6131" w:rsidRPr="003B67ED">
        <w:rPr>
          <w:sz w:val="28"/>
          <w:szCs w:val="28"/>
        </w:rPr>
        <w:t>.р</w:t>
      </w:r>
      <w:proofErr w:type="gramEnd"/>
      <w:r w:rsidR="000F6131" w:rsidRPr="003B67ED">
        <w:rPr>
          <w:sz w:val="28"/>
          <w:szCs w:val="28"/>
        </w:rPr>
        <w:t xml:space="preserve">уб. или 98,4%) составляют бюджетные ассигнования резервного фонда администрации, </w:t>
      </w:r>
      <w:r w:rsidR="004F624B" w:rsidRPr="003B67ED">
        <w:rPr>
          <w:sz w:val="28"/>
          <w:szCs w:val="28"/>
        </w:rPr>
        <w:t xml:space="preserve">расходы по </w:t>
      </w:r>
      <w:r w:rsidR="000F6131" w:rsidRPr="003B67ED">
        <w:rPr>
          <w:sz w:val="28"/>
          <w:szCs w:val="28"/>
        </w:rPr>
        <w:t>котор</w:t>
      </w:r>
      <w:r w:rsidR="004F624B" w:rsidRPr="003B67ED">
        <w:rPr>
          <w:sz w:val="28"/>
          <w:szCs w:val="28"/>
        </w:rPr>
        <w:t>ому составили 25,0 тыс.руб.</w:t>
      </w:r>
    </w:p>
    <w:p w:rsidR="00CB0571" w:rsidRPr="004074A3" w:rsidRDefault="00CB0571" w:rsidP="00B91AC9">
      <w:pPr>
        <w:ind w:firstLine="708"/>
        <w:jc w:val="both"/>
        <w:rPr>
          <w:sz w:val="28"/>
          <w:szCs w:val="28"/>
        </w:rPr>
      </w:pPr>
      <w:r w:rsidRPr="004074A3">
        <w:rPr>
          <w:sz w:val="28"/>
          <w:szCs w:val="28"/>
        </w:rPr>
        <w:t>4) муниципальная программа «Развитие транспо</w:t>
      </w:r>
      <w:r w:rsidR="00F83779" w:rsidRPr="004074A3">
        <w:rPr>
          <w:sz w:val="28"/>
          <w:szCs w:val="28"/>
        </w:rPr>
        <w:t xml:space="preserve">ртной </w:t>
      </w:r>
      <w:r w:rsidR="003B67ED" w:rsidRPr="004074A3">
        <w:rPr>
          <w:sz w:val="28"/>
          <w:szCs w:val="28"/>
        </w:rPr>
        <w:t>системы Верхнеландеховского муниципального района»</w:t>
      </w:r>
      <w:r w:rsidR="005F2787" w:rsidRPr="004074A3">
        <w:rPr>
          <w:sz w:val="28"/>
          <w:szCs w:val="28"/>
        </w:rPr>
        <w:t xml:space="preserve">. </w:t>
      </w:r>
      <w:r w:rsidR="009024DF">
        <w:rPr>
          <w:sz w:val="28"/>
          <w:szCs w:val="28"/>
        </w:rPr>
        <w:t xml:space="preserve">Низкий процент исполнения обусловлен </w:t>
      </w:r>
      <w:r w:rsidR="005F2787" w:rsidRPr="004074A3">
        <w:rPr>
          <w:sz w:val="28"/>
          <w:szCs w:val="28"/>
        </w:rPr>
        <w:t xml:space="preserve">тем, что </w:t>
      </w:r>
      <w:r w:rsidR="009024DF">
        <w:rPr>
          <w:sz w:val="28"/>
          <w:szCs w:val="28"/>
        </w:rPr>
        <w:t>основные расходы по оплате муниципальных контрактов на ремонт автомобильных дорог общего пользования произведены в октябре 2019 года</w:t>
      </w:r>
      <w:r w:rsidR="00DE7DF4">
        <w:rPr>
          <w:sz w:val="28"/>
          <w:szCs w:val="28"/>
        </w:rPr>
        <w:t>.</w:t>
      </w:r>
    </w:p>
    <w:p w:rsidR="001E08F9" w:rsidRPr="00CB0571" w:rsidRDefault="00AA51B4" w:rsidP="0069588C">
      <w:pPr>
        <w:ind w:firstLine="708"/>
        <w:jc w:val="both"/>
        <w:rPr>
          <w:sz w:val="28"/>
          <w:szCs w:val="28"/>
        </w:rPr>
      </w:pPr>
      <w:r w:rsidRPr="00CB0571">
        <w:rPr>
          <w:sz w:val="28"/>
          <w:szCs w:val="28"/>
        </w:rPr>
        <w:t xml:space="preserve">Объем расходов, произведенный в рамках </w:t>
      </w:r>
      <w:proofErr w:type="spellStart"/>
      <w:r w:rsidRPr="00CB0571">
        <w:rPr>
          <w:sz w:val="28"/>
          <w:szCs w:val="28"/>
        </w:rPr>
        <w:t>непрограммной</w:t>
      </w:r>
      <w:proofErr w:type="spellEnd"/>
      <w:r w:rsidRPr="00CB0571">
        <w:rPr>
          <w:sz w:val="28"/>
          <w:szCs w:val="28"/>
        </w:rPr>
        <w:t xml:space="preserve"> деятельности бюджета, составил в сумме </w:t>
      </w:r>
      <w:r w:rsidR="00CB0571" w:rsidRPr="00CB0571">
        <w:rPr>
          <w:sz w:val="28"/>
          <w:szCs w:val="28"/>
        </w:rPr>
        <w:t>2555</w:t>
      </w:r>
      <w:r w:rsidRPr="00CB0571">
        <w:rPr>
          <w:sz w:val="28"/>
          <w:szCs w:val="28"/>
        </w:rPr>
        <w:t>,0 тыс</w:t>
      </w:r>
      <w:proofErr w:type="gramStart"/>
      <w:r w:rsidRPr="00CB0571">
        <w:rPr>
          <w:sz w:val="28"/>
          <w:szCs w:val="28"/>
        </w:rPr>
        <w:t>.р</w:t>
      </w:r>
      <w:proofErr w:type="gramEnd"/>
      <w:r w:rsidRPr="00CB0571">
        <w:rPr>
          <w:sz w:val="28"/>
          <w:szCs w:val="28"/>
        </w:rPr>
        <w:t xml:space="preserve">уб., или  </w:t>
      </w:r>
      <w:r w:rsidR="00CB0571" w:rsidRPr="00CB0571">
        <w:rPr>
          <w:sz w:val="28"/>
          <w:szCs w:val="28"/>
        </w:rPr>
        <w:t>4</w:t>
      </w:r>
      <w:r w:rsidRPr="00CB0571">
        <w:rPr>
          <w:sz w:val="28"/>
          <w:szCs w:val="28"/>
        </w:rPr>
        <w:t>,5% от общих расходов бюджета муниципального района,</w:t>
      </w:r>
      <w:r w:rsidR="00BC1658" w:rsidRPr="00CB0571">
        <w:rPr>
          <w:sz w:val="28"/>
          <w:szCs w:val="28"/>
        </w:rPr>
        <w:t xml:space="preserve"> из них</w:t>
      </w:r>
      <w:r w:rsidRPr="00CB0571">
        <w:rPr>
          <w:sz w:val="28"/>
          <w:szCs w:val="28"/>
        </w:rPr>
        <w:t xml:space="preserve"> средства на исполнение переданных полномочий городского поселения в сумме </w:t>
      </w:r>
      <w:r w:rsidR="00CB0571" w:rsidRPr="00CB0571">
        <w:rPr>
          <w:sz w:val="28"/>
          <w:szCs w:val="28"/>
        </w:rPr>
        <w:t>2058,1</w:t>
      </w:r>
      <w:r w:rsidR="00BC1658" w:rsidRPr="00CB0571">
        <w:rPr>
          <w:sz w:val="28"/>
          <w:szCs w:val="28"/>
        </w:rPr>
        <w:t xml:space="preserve"> тыс.руб.</w:t>
      </w:r>
    </w:p>
    <w:p w:rsidR="00C32587" w:rsidRDefault="00C32587" w:rsidP="00C32587">
      <w:pPr>
        <w:ind w:firstLine="709"/>
        <w:jc w:val="both"/>
        <w:rPr>
          <w:sz w:val="28"/>
          <w:szCs w:val="28"/>
        </w:rPr>
      </w:pPr>
      <w:r w:rsidRPr="00CB0571">
        <w:rPr>
          <w:sz w:val="28"/>
          <w:szCs w:val="28"/>
        </w:rPr>
        <w:t xml:space="preserve">По итогам </w:t>
      </w:r>
      <w:r w:rsidR="00CB0571" w:rsidRPr="00CB0571">
        <w:rPr>
          <w:sz w:val="28"/>
          <w:szCs w:val="28"/>
        </w:rPr>
        <w:t>9-ть месяцев</w:t>
      </w:r>
      <w:r w:rsidRPr="00CB0571">
        <w:rPr>
          <w:sz w:val="28"/>
          <w:szCs w:val="28"/>
        </w:rPr>
        <w:t xml:space="preserve"> 201</w:t>
      </w:r>
      <w:r w:rsidR="00E77E17" w:rsidRPr="00CB0571">
        <w:rPr>
          <w:sz w:val="28"/>
          <w:szCs w:val="28"/>
        </w:rPr>
        <w:t>9</w:t>
      </w:r>
      <w:r w:rsidRPr="00CB0571">
        <w:rPr>
          <w:sz w:val="28"/>
          <w:szCs w:val="28"/>
        </w:rPr>
        <w:t xml:space="preserve"> года бюджет муниципального района исполнен с </w:t>
      </w:r>
      <w:r w:rsidR="008E784B" w:rsidRPr="00CB0571">
        <w:rPr>
          <w:sz w:val="28"/>
          <w:szCs w:val="28"/>
        </w:rPr>
        <w:t>деф</w:t>
      </w:r>
      <w:r w:rsidR="00F67D89" w:rsidRPr="00CB0571">
        <w:rPr>
          <w:sz w:val="28"/>
          <w:szCs w:val="28"/>
        </w:rPr>
        <w:t>ицитом</w:t>
      </w:r>
      <w:r w:rsidRPr="00CB0571">
        <w:rPr>
          <w:sz w:val="28"/>
          <w:szCs w:val="28"/>
        </w:rPr>
        <w:t xml:space="preserve"> (с превышением </w:t>
      </w:r>
      <w:r w:rsidR="008E784B" w:rsidRPr="00CB0571">
        <w:rPr>
          <w:sz w:val="28"/>
          <w:szCs w:val="28"/>
        </w:rPr>
        <w:t>расх</w:t>
      </w:r>
      <w:r w:rsidR="00F67D89" w:rsidRPr="00CB0571">
        <w:rPr>
          <w:sz w:val="28"/>
          <w:szCs w:val="28"/>
        </w:rPr>
        <w:t>одов</w:t>
      </w:r>
      <w:r w:rsidRPr="00CB0571">
        <w:rPr>
          <w:sz w:val="28"/>
          <w:szCs w:val="28"/>
        </w:rPr>
        <w:t xml:space="preserve"> над </w:t>
      </w:r>
      <w:r w:rsidR="008E784B" w:rsidRPr="00CB0571">
        <w:rPr>
          <w:sz w:val="28"/>
          <w:szCs w:val="28"/>
        </w:rPr>
        <w:t>до</w:t>
      </w:r>
      <w:r w:rsidR="00F67D89" w:rsidRPr="00CB0571">
        <w:rPr>
          <w:sz w:val="28"/>
          <w:szCs w:val="28"/>
        </w:rPr>
        <w:t>ходами</w:t>
      </w:r>
      <w:r w:rsidRPr="00CB0571">
        <w:rPr>
          <w:sz w:val="28"/>
          <w:szCs w:val="28"/>
        </w:rPr>
        <w:t xml:space="preserve">) в сумме </w:t>
      </w:r>
      <w:r w:rsidR="00CB0571" w:rsidRPr="00CB0571">
        <w:rPr>
          <w:sz w:val="28"/>
          <w:szCs w:val="28"/>
        </w:rPr>
        <w:t>3661,5</w:t>
      </w:r>
      <w:r w:rsidRPr="00CB0571">
        <w:rPr>
          <w:sz w:val="28"/>
          <w:szCs w:val="28"/>
        </w:rPr>
        <w:t xml:space="preserve"> тыс</w:t>
      </w:r>
      <w:proofErr w:type="gramStart"/>
      <w:r w:rsidRPr="00CB0571">
        <w:rPr>
          <w:sz w:val="28"/>
          <w:szCs w:val="28"/>
        </w:rPr>
        <w:t>.р</w:t>
      </w:r>
      <w:proofErr w:type="gramEnd"/>
      <w:r w:rsidRPr="00CB0571">
        <w:rPr>
          <w:sz w:val="28"/>
          <w:szCs w:val="28"/>
        </w:rPr>
        <w:t xml:space="preserve">уб. </w:t>
      </w:r>
    </w:p>
    <w:p w:rsidR="005D42E7" w:rsidRPr="000E2E74" w:rsidRDefault="005F6F5E" w:rsidP="00C32587">
      <w:pPr>
        <w:ind w:firstLine="709"/>
        <w:jc w:val="both"/>
        <w:rPr>
          <w:sz w:val="28"/>
          <w:szCs w:val="28"/>
        </w:rPr>
      </w:pPr>
      <w:r w:rsidRPr="000E2E74">
        <w:rPr>
          <w:sz w:val="28"/>
          <w:szCs w:val="28"/>
        </w:rPr>
        <w:t>По состоянию на 01.10.2019г. в бюджете муниципального района образовалась просроченная кредиторская задолженность в сумме 1808</w:t>
      </w:r>
      <w:r w:rsidR="00AC65B7" w:rsidRPr="000E2E74">
        <w:rPr>
          <w:sz w:val="28"/>
          <w:szCs w:val="28"/>
        </w:rPr>
        <w:t>,</w:t>
      </w:r>
      <w:r w:rsidR="005D42E7" w:rsidRPr="000E2E74">
        <w:rPr>
          <w:sz w:val="28"/>
          <w:szCs w:val="28"/>
        </w:rPr>
        <w:t>6 тыс</w:t>
      </w:r>
      <w:proofErr w:type="gramStart"/>
      <w:r w:rsidR="005D42E7" w:rsidRPr="000E2E74">
        <w:rPr>
          <w:sz w:val="28"/>
          <w:szCs w:val="28"/>
        </w:rPr>
        <w:t>.р</w:t>
      </w:r>
      <w:proofErr w:type="gramEnd"/>
      <w:r w:rsidR="005D42E7" w:rsidRPr="000E2E74">
        <w:rPr>
          <w:sz w:val="28"/>
          <w:szCs w:val="28"/>
        </w:rPr>
        <w:t>уб.</w:t>
      </w:r>
    </w:p>
    <w:p w:rsidR="009024DF" w:rsidRPr="000E2E74" w:rsidRDefault="005D42E7" w:rsidP="00C32587">
      <w:pPr>
        <w:ind w:firstLine="709"/>
        <w:jc w:val="both"/>
        <w:rPr>
          <w:sz w:val="28"/>
          <w:szCs w:val="28"/>
        </w:rPr>
      </w:pPr>
      <w:r w:rsidRPr="000E2E74">
        <w:rPr>
          <w:sz w:val="28"/>
          <w:szCs w:val="28"/>
        </w:rPr>
        <w:t>Причиной возникновения задолженности  послужило истечение сроков исполнения муниципальных контрактов по ремонту участков автомобильных дорог, финансовое обеспечение которых осуществлялось за счет средств областного бюджета  и задержка в предоставлении субсидии на указанные цели</w:t>
      </w:r>
      <w:r w:rsidR="000E2E74" w:rsidRPr="000E2E74">
        <w:rPr>
          <w:sz w:val="28"/>
          <w:szCs w:val="28"/>
        </w:rPr>
        <w:t>.</w:t>
      </w:r>
      <w:r w:rsidRPr="000E2E74">
        <w:rPr>
          <w:sz w:val="28"/>
          <w:szCs w:val="28"/>
        </w:rPr>
        <w:t xml:space="preserve"> В настоящий момент задолженность полностью погашена.</w:t>
      </w:r>
    </w:p>
    <w:p w:rsidR="00E66E4F" w:rsidRPr="004074A3" w:rsidRDefault="006E727B" w:rsidP="00931F60">
      <w:pPr>
        <w:tabs>
          <w:tab w:val="left" w:pos="696"/>
          <w:tab w:val="left" w:pos="1418"/>
        </w:tabs>
        <w:jc w:val="both"/>
        <w:rPr>
          <w:sz w:val="28"/>
          <w:szCs w:val="28"/>
        </w:rPr>
      </w:pPr>
      <w:r w:rsidRPr="000E2E74">
        <w:rPr>
          <w:sz w:val="28"/>
          <w:szCs w:val="28"/>
        </w:rPr>
        <w:tab/>
      </w:r>
      <w:r w:rsidR="003B67ED" w:rsidRPr="000E2E74">
        <w:rPr>
          <w:sz w:val="28"/>
          <w:szCs w:val="28"/>
        </w:rPr>
        <w:t>Расходы за счет</w:t>
      </w:r>
      <w:r w:rsidR="00E66E4F" w:rsidRPr="000E2E74">
        <w:rPr>
          <w:sz w:val="28"/>
          <w:szCs w:val="28"/>
        </w:rPr>
        <w:t xml:space="preserve"> резервного фонда администрации  </w:t>
      </w:r>
      <w:r w:rsidR="003B67ED" w:rsidRPr="000E2E74">
        <w:rPr>
          <w:sz w:val="28"/>
          <w:szCs w:val="28"/>
        </w:rPr>
        <w:t>составили в сумме 25,0 тыс</w:t>
      </w:r>
      <w:proofErr w:type="gramStart"/>
      <w:r w:rsidR="003B67ED" w:rsidRPr="000E2E74">
        <w:rPr>
          <w:sz w:val="28"/>
          <w:szCs w:val="28"/>
        </w:rPr>
        <w:t>.р</w:t>
      </w:r>
      <w:proofErr w:type="gramEnd"/>
      <w:r w:rsidR="003B67ED" w:rsidRPr="000E2E74">
        <w:rPr>
          <w:sz w:val="28"/>
          <w:szCs w:val="28"/>
        </w:rPr>
        <w:t xml:space="preserve">уб. </w:t>
      </w:r>
      <w:r w:rsidR="005F2787" w:rsidRPr="000E2E74">
        <w:rPr>
          <w:sz w:val="28"/>
          <w:szCs w:val="28"/>
        </w:rPr>
        <w:t>Средства направлен</w:t>
      </w:r>
      <w:r w:rsidR="004074A3" w:rsidRPr="000E2E74">
        <w:rPr>
          <w:sz w:val="28"/>
          <w:szCs w:val="28"/>
        </w:rPr>
        <w:t>ы</w:t>
      </w:r>
      <w:r w:rsidR="005F2787" w:rsidRPr="000E2E74">
        <w:rPr>
          <w:sz w:val="28"/>
          <w:szCs w:val="28"/>
        </w:rPr>
        <w:t xml:space="preserve"> на оказание единовременной материальной помощи двум семьям, пострадавшим</w:t>
      </w:r>
      <w:r w:rsidR="005F2787" w:rsidRPr="004074A3">
        <w:rPr>
          <w:sz w:val="28"/>
          <w:szCs w:val="28"/>
        </w:rPr>
        <w:t xml:space="preserve"> от пожара.</w:t>
      </w:r>
      <w:r w:rsidR="000E2E74">
        <w:rPr>
          <w:sz w:val="28"/>
          <w:szCs w:val="28"/>
        </w:rPr>
        <w:t xml:space="preserve"> </w:t>
      </w:r>
      <w:r w:rsidR="003B67ED" w:rsidRPr="004074A3">
        <w:rPr>
          <w:sz w:val="28"/>
          <w:szCs w:val="28"/>
        </w:rPr>
        <w:t xml:space="preserve">(отчет </w:t>
      </w:r>
      <w:r w:rsidR="009024DF">
        <w:rPr>
          <w:sz w:val="28"/>
          <w:szCs w:val="28"/>
        </w:rPr>
        <w:t xml:space="preserve">о расходовании средств резервного фонда </w:t>
      </w:r>
      <w:r w:rsidR="003B67ED" w:rsidRPr="004074A3">
        <w:rPr>
          <w:sz w:val="28"/>
          <w:szCs w:val="28"/>
        </w:rPr>
        <w:t>прилагается).</w:t>
      </w:r>
    </w:p>
    <w:p w:rsidR="007A139A" w:rsidRDefault="007A139A" w:rsidP="0001224A">
      <w:pPr>
        <w:ind w:firstLine="709"/>
        <w:jc w:val="both"/>
        <w:rPr>
          <w:sz w:val="28"/>
          <w:szCs w:val="28"/>
        </w:rPr>
      </w:pPr>
    </w:p>
    <w:p w:rsidR="00DE7DF4" w:rsidRPr="004074A3" w:rsidRDefault="00DE7DF4" w:rsidP="0001224A">
      <w:pPr>
        <w:ind w:firstLine="709"/>
        <w:jc w:val="both"/>
        <w:rPr>
          <w:sz w:val="28"/>
          <w:szCs w:val="28"/>
        </w:rPr>
      </w:pPr>
    </w:p>
    <w:p w:rsidR="007A139A" w:rsidRPr="004074A3" w:rsidRDefault="00E77E17" w:rsidP="00E77E17">
      <w:pPr>
        <w:pStyle w:val="a3"/>
        <w:tabs>
          <w:tab w:val="clear" w:pos="4153"/>
          <w:tab w:val="clear" w:pos="8306"/>
          <w:tab w:val="left" w:pos="6630"/>
        </w:tabs>
        <w:rPr>
          <w:sz w:val="28"/>
          <w:szCs w:val="28"/>
        </w:rPr>
      </w:pPr>
      <w:r w:rsidRPr="004074A3">
        <w:rPr>
          <w:sz w:val="28"/>
          <w:szCs w:val="28"/>
        </w:rPr>
        <w:t>И.о</w:t>
      </w:r>
      <w:proofErr w:type="gramStart"/>
      <w:r w:rsidRPr="004074A3">
        <w:rPr>
          <w:sz w:val="28"/>
          <w:szCs w:val="28"/>
        </w:rPr>
        <w:t>.н</w:t>
      </w:r>
      <w:proofErr w:type="gramEnd"/>
      <w:r w:rsidR="008E784B" w:rsidRPr="004074A3">
        <w:rPr>
          <w:sz w:val="28"/>
          <w:szCs w:val="28"/>
        </w:rPr>
        <w:t>ачальник</w:t>
      </w:r>
      <w:r w:rsidRPr="004074A3">
        <w:rPr>
          <w:sz w:val="28"/>
          <w:szCs w:val="28"/>
        </w:rPr>
        <w:t>а</w:t>
      </w:r>
      <w:r w:rsidR="007A139A" w:rsidRPr="004074A3">
        <w:rPr>
          <w:sz w:val="28"/>
          <w:szCs w:val="28"/>
        </w:rPr>
        <w:t xml:space="preserve"> финансов</w:t>
      </w:r>
      <w:r w:rsidR="008E784B" w:rsidRPr="004074A3">
        <w:rPr>
          <w:sz w:val="28"/>
          <w:szCs w:val="28"/>
        </w:rPr>
        <w:t>ого</w:t>
      </w:r>
      <w:r w:rsidR="007A139A" w:rsidRPr="004074A3">
        <w:rPr>
          <w:sz w:val="28"/>
          <w:szCs w:val="28"/>
        </w:rPr>
        <w:t xml:space="preserve"> отдел</w:t>
      </w:r>
      <w:r w:rsidR="008E784B" w:rsidRPr="004074A3">
        <w:rPr>
          <w:sz w:val="28"/>
          <w:szCs w:val="28"/>
        </w:rPr>
        <w:t>а</w:t>
      </w:r>
      <w:r w:rsidR="007A139A" w:rsidRPr="004074A3">
        <w:rPr>
          <w:sz w:val="28"/>
          <w:szCs w:val="28"/>
        </w:rPr>
        <w:t xml:space="preserve">: </w:t>
      </w:r>
      <w:r w:rsidR="0001224A" w:rsidRPr="004074A3">
        <w:rPr>
          <w:sz w:val="28"/>
          <w:szCs w:val="28"/>
        </w:rPr>
        <w:tab/>
      </w:r>
      <w:r w:rsidRPr="004074A3">
        <w:rPr>
          <w:sz w:val="28"/>
          <w:szCs w:val="28"/>
        </w:rPr>
        <w:t xml:space="preserve">          </w:t>
      </w:r>
      <w:proofErr w:type="spellStart"/>
      <w:r w:rsidRPr="004074A3">
        <w:rPr>
          <w:sz w:val="28"/>
          <w:szCs w:val="28"/>
        </w:rPr>
        <w:t>Н.С.Доманина</w:t>
      </w:r>
      <w:proofErr w:type="spellEnd"/>
      <w:r w:rsidR="007A139A" w:rsidRPr="004074A3">
        <w:rPr>
          <w:sz w:val="28"/>
          <w:szCs w:val="28"/>
        </w:rPr>
        <w:t xml:space="preserve"> </w:t>
      </w:r>
    </w:p>
    <w:p w:rsidR="0069588C" w:rsidRPr="004074A3" w:rsidRDefault="0069588C" w:rsidP="0001224A">
      <w:pPr>
        <w:pStyle w:val="a3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69588C" w:rsidRPr="00DE7DF4" w:rsidRDefault="00137400" w:rsidP="0001224A">
      <w:pPr>
        <w:pStyle w:val="a3"/>
        <w:tabs>
          <w:tab w:val="clear" w:pos="4153"/>
          <w:tab w:val="clear" w:pos="8306"/>
          <w:tab w:val="left" w:pos="7371"/>
        </w:tabs>
        <w:rPr>
          <w:sz w:val="20"/>
        </w:rPr>
      </w:pPr>
      <w:r w:rsidRPr="00DE7DF4">
        <w:rPr>
          <w:sz w:val="20"/>
        </w:rPr>
        <w:t>и</w:t>
      </w:r>
      <w:r w:rsidR="0069588C" w:rsidRPr="00DE7DF4">
        <w:rPr>
          <w:sz w:val="20"/>
        </w:rPr>
        <w:t>сп</w:t>
      </w:r>
      <w:proofErr w:type="gramStart"/>
      <w:r w:rsidR="0069588C" w:rsidRPr="00DE7DF4">
        <w:rPr>
          <w:sz w:val="20"/>
        </w:rPr>
        <w:t>.</w:t>
      </w:r>
      <w:r w:rsidR="00E31165" w:rsidRPr="00DE7DF4">
        <w:rPr>
          <w:sz w:val="20"/>
        </w:rPr>
        <w:t>Б</w:t>
      </w:r>
      <w:proofErr w:type="gramEnd"/>
      <w:r w:rsidR="00E31165" w:rsidRPr="00DE7DF4">
        <w:rPr>
          <w:sz w:val="20"/>
        </w:rPr>
        <w:t>огова Н.В.</w:t>
      </w:r>
    </w:p>
    <w:p w:rsidR="00BA16A4" w:rsidRPr="00DE7DF4" w:rsidRDefault="006C7DEC" w:rsidP="0001224A">
      <w:pPr>
        <w:pStyle w:val="a3"/>
        <w:tabs>
          <w:tab w:val="clear" w:pos="4153"/>
          <w:tab w:val="clear" w:pos="8306"/>
          <w:tab w:val="left" w:pos="7371"/>
        </w:tabs>
        <w:rPr>
          <w:sz w:val="20"/>
        </w:rPr>
      </w:pPr>
      <w:r w:rsidRPr="00DE7DF4">
        <w:rPr>
          <w:sz w:val="20"/>
        </w:rPr>
        <w:t>тел.2-14-8</w:t>
      </w:r>
      <w:r w:rsidR="000B7B1B" w:rsidRPr="00DE7DF4">
        <w:rPr>
          <w:sz w:val="20"/>
        </w:rPr>
        <w:t>1</w:t>
      </w:r>
    </w:p>
    <w:sectPr w:rsidR="00BA16A4" w:rsidRPr="00DE7DF4" w:rsidSect="00AC65B7">
      <w:pgSz w:w="11906" w:h="16838"/>
      <w:pgMar w:top="851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1876"/>
    <w:multiLevelType w:val="hybridMultilevel"/>
    <w:tmpl w:val="BED68CE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0D42B8"/>
    <w:multiLevelType w:val="hybridMultilevel"/>
    <w:tmpl w:val="B412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125FFC"/>
    <w:multiLevelType w:val="hybridMultilevel"/>
    <w:tmpl w:val="2C2E66A0"/>
    <w:lvl w:ilvl="0" w:tplc="599C1EB2">
      <w:start w:val="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2B7F68"/>
    <w:multiLevelType w:val="hybridMultilevel"/>
    <w:tmpl w:val="FD8C85B4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2D37DD"/>
    <w:multiLevelType w:val="hybridMultilevel"/>
    <w:tmpl w:val="A82C13D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75564E"/>
    <w:multiLevelType w:val="hybridMultilevel"/>
    <w:tmpl w:val="74F0A83C"/>
    <w:lvl w:ilvl="0" w:tplc="AC523DA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8A4875"/>
    <w:multiLevelType w:val="hybridMultilevel"/>
    <w:tmpl w:val="C7F82D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1752374"/>
    <w:multiLevelType w:val="hybridMultilevel"/>
    <w:tmpl w:val="C8F05566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D7C3A"/>
    <w:multiLevelType w:val="hybridMultilevel"/>
    <w:tmpl w:val="41909ABA"/>
    <w:lvl w:ilvl="0" w:tplc="02F6DF5E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220F44"/>
    <w:multiLevelType w:val="hybridMultilevel"/>
    <w:tmpl w:val="923E01F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noPunctuationKerning/>
  <w:characterSpacingControl w:val="doNotCompress"/>
  <w:compat/>
  <w:rsids>
    <w:rsidRoot w:val="00AD64FF"/>
    <w:rsid w:val="00000633"/>
    <w:rsid w:val="00002282"/>
    <w:rsid w:val="0000321A"/>
    <w:rsid w:val="000035B6"/>
    <w:rsid w:val="00003827"/>
    <w:rsid w:val="000053A5"/>
    <w:rsid w:val="0001224A"/>
    <w:rsid w:val="00012CA1"/>
    <w:rsid w:val="00012DCA"/>
    <w:rsid w:val="000130BC"/>
    <w:rsid w:val="0001499E"/>
    <w:rsid w:val="00015988"/>
    <w:rsid w:val="0001694B"/>
    <w:rsid w:val="000224BA"/>
    <w:rsid w:val="00022B31"/>
    <w:rsid w:val="00023C23"/>
    <w:rsid w:val="000306AF"/>
    <w:rsid w:val="00031DFF"/>
    <w:rsid w:val="000423BA"/>
    <w:rsid w:val="00042EFB"/>
    <w:rsid w:val="00044644"/>
    <w:rsid w:val="0004667F"/>
    <w:rsid w:val="000479DA"/>
    <w:rsid w:val="000502A9"/>
    <w:rsid w:val="00057F45"/>
    <w:rsid w:val="000602B7"/>
    <w:rsid w:val="00061850"/>
    <w:rsid w:val="000663C2"/>
    <w:rsid w:val="000823A5"/>
    <w:rsid w:val="000851CA"/>
    <w:rsid w:val="000A5130"/>
    <w:rsid w:val="000B1943"/>
    <w:rsid w:val="000B7B1B"/>
    <w:rsid w:val="000B7B86"/>
    <w:rsid w:val="000C774C"/>
    <w:rsid w:val="000D57E3"/>
    <w:rsid w:val="000D639A"/>
    <w:rsid w:val="000E1D7D"/>
    <w:rsid w:val="000E2E74"/>
    <w:rsid w:val="000F1839"/>
    <w:rsid w:val="000F6131"/>
    <w:rsid w:val="000F6597"/>
    <w:rsid w:val="001059B1"/>
    <w:rsid w:val="001065D0"/>
    <w:rsid w:val="00106A5C"/>
    <w:rsid w:val="00111C5A"/>
    <w:rsid w:val="0011300D"/>
    <w:rsid w:val="00116013"/>
    <w:rsid w:val="001277D3"/>
    <w:rsid w:val="00136176"/>
    <w:rsid w:val="00136C20"/>
    <w:rsid w:val="00137400"/>
    <w:rsid w:val="00141985"/>
    <w:rsid w:val="00157410"/>
    <w:rsid w:val="001630F8"/>
    <w:rsid w:val="00171D5A"/>
    <w:rsid w:val="00176E4D"/>
    <w:rsid w:val="00180A88"/>
    <w:rsid w:val="001826B9"/>
    <w:rsid w:val="0018447F"/>
    <w:rsid w:val="001853C8"/>
    <w:rsid w:val="001943EE"/>
    <w:rsid w:val="00194E74"/>
    <w:rsid w:val="00196CC6"/>
    <w:rsid w:val="001A5574"/>
    <w:rsid w:val="001A771B"/>
    <w:rsid w:val="001B5B85"/>
    <w:rsid w:val="001D192C"/>
    <w:rsid w:val="001D5E6F"/>
    <w:rsid w:val="001D61FF"/>
    <w:rsid w:val="001E08F9"/>
    <w:rsid w:val="001E7542"/>
    <w:rsid w:val="001E7E33"/>
    <w:rsid w:val="001F5E2A"/>
    <w:rsid w:val="001F6602"/>
    <w:rsid w:val="00200EFE"/>
    <w:rsid w:val="002037F2"/>
    <w:rsid w:val="00206A30"/>
    <w:rsid w:val="00210EAC"/>
    <w:rsid w:val="00211FFE"/>
    <w:rsid w:val="00212B38"/>
    <w:rsid w:val="00213BC7"/>
    <w:rsid w:val="00216AD7"/>
    <w:rsid w:val="002258CE"/>
    <w:rsid w:val="00226533"/>
    <w:rsid w:val="002276B3"/>
    <w:rsid w:val="00231E49"/>
    <w:rsid w:val="002408B1"/>
    <w:rsid w:val="00240DA1"/>
    <w:rsid w:val="00242EBD"/>
    <w:rsid w:val="0024359D"/>
    <w:rsid w:val="00244719"/>
    <w:rsid w:val="0024597B"/>
    <w:rsid w:val="00255A91"/>
    <w:rsid w:val="00257179"/>
    <w:rsid w:val="00257F43"/>
    <w:rsid w:val="00261105"/>
    <w:rsid w:val="00263CC5"/>
    <w:rsid w:val="00264CE2"/>
    <w:rsid w:val="002653F1"/>
    <w:rsid w:val="0026654F"/>
    <w:rsid w:val="00270E7F"/>
    <w:rsid w:val="002779BC"/>
    <w:rsid w:val="00282380"/>
    <w:rsid w:val="00284229"/>
    <w:rsid w:val="002844FE"/>
    <w:rsid w:val="00284954"/>
    <w:rsid w:val="002858EE"/>
    <w:rsid w:val="00286205"/>
    <w:rsid w:val="00286D30"/>
    <w:rsid w:val="00290247"/>
    <w:rsid w:val="00290ED7"/>
    <w:rsid w:val="002A49F8"/>
    <w:rsid w:val="002A7FDC"/>
    <w:rsid w:val="002B1C7A"/>
    <w:rsid w:val="002B27DD"/>
    <w:rsid w:val="002B756F"/>
    <w:rsid w:val="002C5E9A"/>
    <w:rsid w:val="002C68F0"/>
    <w:rsid w:val="002D338D"/>
    <w:rsid w:val="002D3539"/>
    <w:rsid w:val="002D4A07"/>
    <w:rsid w:val="002E1E93"/>
    <w:rsid w:val="002F3A77"/>
    <w:rsid w:val="00324C20"/>
    <w:rsid w:val="00327FAF"/>
    <w:rsid w:val="003316E8"/>
    <w:rsid w:val="00334FCD"/>
    <w:rsid w:val="00337CB1"/>
    <w:rsid w:val="00344CB3"/>
    <w:rsid w:val="00351261"/>
    <w:rsid w:val="0035491D"/>
    <w:rsid w:val="0036084E"/>
    <w:rsid w:val="003668C3"/>
    <w:rsid w:val="00371BA2"/>
    <w:rsid w:val="00371D44"/>
    <w:rsid w:val="00372A25"/>
    <w:rsid w:val="00372D53"/>
    <w:rsid w:val="00375E21"/>
    <w:rsid w:val="00376C0B"/>
    <w:rsid w:val="00384F70"/>
    <w:rsid w:val="00387197"/>
    <w:rsid w:val="003A7C2A"/>
    <w:rsid w:val="003B0F23"/>
    <w:rsid w:val="003B465A"/>
    <w:rsid w:val="003B67ED"/>
    <w:rsid w:val="003C77AE"/>
    <w:rsid w:val="003D025B"/>
    <w:rsid w:val="003D7660"/>
    <w:rsid w:val="003E0D34"/>
    <w:rsid w:val="003E3438"/>
    <w:rsid w:val="003E71DB"/>
    <w:rsid w:val="003F012D"/>
    <w:rsid w:val="003F2ED0"/>
    <w:rsid w:val="0040543E"/>
    <w:rsid w:val="004058F4"/>
    <w:rsid w:val="004074A3"/>
    <w:rsid w:val="00417AE1"/>
    <w:rsid w:val="00421F1B"/>
    <w:rsid w:val="004220FD"/>
    <w:rsid w:val="004251C9"/>
    <w:rsid w:val="0044006D"/>
    <w:rsid w:val="00443358"/>
    <w:rsid w:val="00443D2D"/>
    <w:rsid w:val="00444D22"/>
    <w:rsid w:val="00445A5F"/>
    <w:rsid w:val="004469FB"/>
    <w:rsid w:val="00451868"/>
    <w:rsid w:val="00456656"/>
    <w:rsid w:val="0045731D"/>
    <w:rsid w:val="00467403"/>
    <w:rsid w:val="00474081"/>
    <w:rsid w:val="00476250"/>
    <w:rsid w:val="00480174"/>
    <w:rsid w:val="004845DE"/>
    <w:rsid w:val="00485532"/>
    <w:rsid w:val="00490257"/>
    <w:rsid w:val="00493162"/>
    <w:rsid w:val="004A1B09"/>
    <w:rsid w:val="004A7A96"/>
    <w:rsid w:val="004B44CC"/>
    <w:rsid w:val="004C18C3"/>
    <w:rsid w:val="004C1E9F"/>
    <w:rsid w:val="004D24B9"/>
    <w:rsid w:val="004D4E1E"/>
    <w:rsid w:val="004D6B47"/>
    <w:rsid w:val="004E3438"/>
    <w:rsid w:val="004E3B45"/>
    <w:rsid w:val="004E5DD0"/>
    <w:rsid w:val="004E6BB9"/>
    <w:rsid w:val="004F450A"/>
    <w:rsid w:val="004F46D8"/>
    <w:rsid w:val="004F5AA3"/>
    <w:rsid w:val="004F624B"/>
    <w:rsid w:val="005007A0"/>
    <w:rsid w:val="00501198"/>
    <w:rsid w:val="00502BD4"/>
    <w:rsid w:val="00511BAF"/>
    <w:rsid w:val="00516432"/>
    <w:rsid w:val="00522971"/>
    <w:rsid w:val="005272B6"/>
    <w:rsid w:val="00533C4B"/>
    <w:rsid w:val="00535E45"/>
    <w:rsid w:val="00536AB0"/>
    <w:rsid w:val="00541F14"/>
    <w:rsid w:val="005454B6"/>
    <w:rsid w:val="005541F1"/>
    <w:rsid w:val="00554F4D"/>
    <w:rsid w:val="00561927"/>
    <w:rsid w:val="00561C40"/>
    <w:rsid w:val="00562988"/>
    <w:rsid w:val="00572345"/>
    <w:rsid w:val="00576F5C"/>
    <w:rsid w:val="005778BD"/>
    <w:rsid w:val="00580A86"/>
    <w:rsid w:val="005852A2"/>
    <w:rsid w:val="005869EA"/>
    <w:rsid w:val="00593BF9"/>
    <w:rsid w:val="005967D8"/>
    <w:rsid w:val="005A1962"/>
    <w:rsid w:val="005C2196"/>
    <w:rsid w:val="005C424E"/>
    <w:rsid w:val="005C48FF"/>
    <w:rsid w:val="005C6D37"/>
    <w:rsid w:val="005D2A1C"/>
    <w:rsid w:val="005D3F0F"/>
    <w:rsid w:val="005D42E7"/>
    <w:rsid w:val="005E1AE7"/>
    <w:rsid w:val="005E23A4"/>
    <w:rsid w:val="005E509C"/>
    <w:rsid w:val="005F2787"/>
    <w:rsid w:val="005F331D"/>
    <w:rsid w:val="005F6F5E"/>
    <w:rsid w:val="00612178"/>
    <w:rsid w:val="00613419"/>
    <w:rsid w:val="006134F8"/>
    <w:rsid w:val="00616D78"/>
    <w:rsid w:val="00623AD4"/>
    <w:rsid w:val="00626453"/>
    <w:rsid w:val="006329FE"/>
    <w:rsid w:val="00635E16"/>
    <w:rsid w:val="00642FB3"/>
    <w:rsid w:val="0064327F"/>
    <w:rsid w:val="00647932"/>
    <w:rsid w:val="00651B48"/>
    <w:rsid w:val="006545F4"/>
    <w:rsid w:val="00660F14"/>
    <w:rsid w:val="00661137"/>
    <w:rsid w:val="00662C9E"/>
    <w:rsid w:val="00683EB6"/>
    <w:rsid w:val="00685F0D"/>
    <w:rsid w:val="0069588C"/>
    <w:rsid w:val="00695DA4"/>
    <w:rsid w:val="00696305"/>
    <w:rsid w:val="006A454F"/>
    <w:rsid w:val="006A4564"/>
    <w:rsid w:val="006A7BFC"/>
    <w:rsid w:val="006A7E86"/>
    <w:rsid w:val="006B065E"/>
    <w:rsid w:val="006B0724"/>
    <w:rsid w:val="006B230B"/>
    <w:rsid w:val="006B6409"/>
    <w:rsid w:val="006B6A97"/>
    <w:rsid w:val="006C1520"/>
    <w:rsid w:val="006C6F9B"/>
    <w:rsid w:val="006C7DEC"/>
    <w:rsid w:val="006E13C4"/>
    <w:rsid w:val="006E2535"/>
    <w:rsid w:val="006E4381"/>
    <w:rsid w:val="006E68A6"/>
    <w:rsid w:val="006E70CA"/>
    <w:rsid w:val="006E727B"/>
    <w:rsid w:val="00710030"/>
    <w:rsid w:val="007105B9"/>
    <w:rsid w:val="007132AF"/>
    <w:rsid w:val="00715633"/>
    <w:rsid w:val="00715D90"/>
    <w:rsid w:val="007256C9"/>
    <w:rsid w:val="00733AD5"/>
    <w:rsid w:val="00737FFE"/>
    <w:rsid w:val="00740995"/>
    <w:rsid w:val="0074363B"/>
    <w:rsid w:val="00744D06"/>
    <w:rsid w:val="00754211"/>
    <w:rsid w:val="00756689"/>
    <w:rsid w:val="00757C4A"/>
    <w:rsid w:val="007603A5"/>
    <w:rsid w:val="0076111D"/>
    <w:rsid w:val="00763F55"/>
    <w:rsid w:val="00775819"/>
    <w:rsid w:val="00795BED"/>
    <w:rsid w:val="007A139A"/>
    <w:rsid w:val="007A6D01"/>
    <w:rsid w:val="007B247F"/>
    <w:rsid w:val="007B4E99"/>
    <w:rsid w:val="007C1103"/>
    <w:rsid w:val="007C62BD"/>
    <w:rsid w:val="007D1965"/>
    <w:rsid w:val="007D2855"/>
    <w:rsid w:val="007D3972"/>
    <w:rsid w:val="007D4082"/>
    <w:rsid w:val="007E06FF"/>
    <w:rsid w:val="007E2376"/>
    <w:rsid w:val="007E2821"/>
    <w:rsid w:val="007E3750"/>
    <w:rsid w:val="007E7728"/>
    <w:rsid w:val="007F22F2"/>
    <w:rsid w:val="007F608B"/>
    <w:rsid w:val="00805544"/>
    <w:rsid w:val="0081265F"/>
    <w:rsid w:val="0081576E"/>
    <w:rsid w:val="008430A8"/>
    <w:rsid w:val="008441CA"/>
    <w:rsid w:val="0084467F"/>
    <w:rsid w:val="00854F10"/>
    <w:rsid w:val="00856FDB"/>
    <w:rsid w:val="008629AD"/>
    <w:rsid w:val="0086575D"/>
    <w:rsid w:val="00871D29"/>
    <w:rsid w:val="0087461A"/>
    <w:rsid w:val="00880E85"/>
    <w:rsid w:val="0088609D"/>
    <w:rsid w:val="00886DCA"/>
    <w:rsid w:val="00893224"/>
    <w:rsid w:val="0089422D"/>
    <w:rsid w:val="00895072"/>
    <w:rsid w:val="00896E19"/>
    <w:rsid w:val="00897C97"/>
    <w:rsid w:val="008A5B18"/>
    <w:rsid w:val="008A6496"/>
    <w:rsid w:val="008B051A"/>
    <w:rsid w:val="008B771E"/>
    <w:rsid w:val="008C21B6"/>
    <w:rsid w:val="008C21F7"/>
    <w:rsid w:val="008C3D8B"/>
    <w:rsid w:val="008D120D"/>
    <w:rsid w:val="008D63E0"/>
    <w:rsid w:val="008E0526"/>
    <w:rsid w:val="008E307A"/>
    <w:rsid w:val="008E784B"/>
    <w:rsid w:val="008F287F"/>
    <w:rsid w:val="009024DF"/>
    <w:rsid w:val="00905399"/>
    <w:rsid w:val="00912495"/>
    <w:rsid w:val="00914136"/>
    <w:rsid w:val="00931F60"/>
    <w:rsid w:val="00932EFA"/>
    <w:rsid w:val="00933BBC"/>
    <w:rsid w:val="00934C05"/>
    <w:rsid w:val="00945D9F"/>
    <w:rsid w:val="00954053"/>
    <w:rsid w:val="00954520"/>
    <w:rsid w:val="00956112"/>
    <w:rsid w:val="009566F4"/>
    <w:rsid w:val="00957778"/>
    <w:rsid w:val="00963C83"/>
    <w:rsid w:val="009740FB"/>
    <w:rsid w:val="00977258"/>
    <w:rsid w:val="00986407"/>
    <w:rsid w:val="00991F43"/>
    <w:rsid w:val="0099265F"/>
    <w:rsid w:val="009948BF"/>
    <w:rsid w:val="009A1241"/>
    <w:rsid w:val="009B4BF7"/>
    <w:rsid w:val="009B79EF"/>
    <w:rsid w:val="009C2010"/>
    <w:rsid w:val="009C3B36"/>
    <w:rsid w:val="009D23A0"/>
    <w:rsid w:val="009F0020"/>
    <w:rsid w:val="009F0E39"/>
    <w:rsid w:val="009F2DEC"/>
    <w:rsid w:val="00A02D9C"/>
    <w:rsid w:val="00A05070"/>
    <w:rsid w:val="00A10FD0"/>
    <w:rsid w:val="00A14734"/>
    <w:rsid w:val="00A176E7"/>
    <w:rsid w:val="00A2337F"/>
    <w:rsid w:val="00A241F0"/>
    <w:rsid w:val="00A33631"/>
    <w:rsid w:val="00A37DDF"/>
    <w:rsid w:val="00A40250"/>
    <w:rsid w:val="00A41A47"/>
    <w:rsid w:val="00A469FC"/>
    <w:rsid w:val="00A53D56"/>
    <w:rsid w:val="00A61C9D"/>
    <w:rsid w:val="00A66101"/>
    <w:rsid w:val="00A674D0"/>
    <w:rsid w:val="00A73100"/>
    <w:rsid w:val="00A755CF"/>
    <w:rsid w:val="00A81465"/>
    <w:rsid w:val="00A848C1"/>
    <w:rsid w:val="00A865C3"/>
    <w:rsid w:val="00A927B8"/>
    <w:rsid w:val="00AA2576"/>
    <w:rsid w:val="00AA367F"/>
    <w:rsid w:val="00AA48A1"/>
    <w:rsid w:val="00AA51B4"/>
    <w:rsid w:val="00AA773F"/>
    <w:rsid w:val="00AB3674"/>
    <w:rsid w:val="00AB37F1"/>
    <w:rsid w:val="00AC65B7"/>
    <w:rsid w:val="00AD3A15"/>
    <w:rsid w:val="00AD64FF"/>
    <w:rsid w:val="00AE37C0"/>
    <w:rsid w:val="00AF0A4D"/>
    <w:rsid w:val="00AF6FCE"/>
    <w:rsid w:val="00AF755B"/>
    <w:rsid w:val="00B01596"/>
    <w:rsid w:val="00B042B9"/>
    <w:rsid w:val="00B060D5"/>
    <w:rsid w:val="00B0747B"/>
    <w:rsid w:val="00B10A80"/>
    <w:rsid w:val="00B15346"/>
    <w:rsid w:val="00B171E0"/>
    <w:rsid w:val="00B21732"/>
    <w:rsid w:val="00B21CA3"/>
    <w:rsid w:val="00B23BE7"/>
    <w:rsid w:val="00B25622"/>
    <w:rsid w:val="00B341D6"/>
    <w:rsid w:val="00B3481B"/>
    <w:rsid w:val="00B51888"/>
    <w:rsid w:val="00B51F63"/>
    <w:rsid w:val="00B53481"/>
    <w:rsid w:val="00B5735D"/>
    <w:rsid w:val="00B57609"/>
    <w:rsid w:val="00B61274"/>
    <w:rsid w:val="00B660B4"/>
    <w:rsid w:val="00B72B3B"/>
    <w:rsid w:val="00B745BA"/>
    <w:rsid w:val="00B75659"/>
    <w:rsid w:val="00B8229B"/>
    <w:rsid w:val="00B91AC9"/>
    <w:rsid w:val="00B930FA"/>
    <w:rsid w:val="00BA03CB"/>
    <w:rsid w:val="00BA0D26"/>
    <w:rsid w:val="00BA16A4"/>
    <w:rsid w:val="00BA2D66"/>
    <w:rsid w:val="00BB023B"/>
    <w:rsid w:val="00BB5424"/>
    <w:rsid w:val="00BC0486"/>
    <w:rsid w:val="00BC0B8B"/>
    <w:rsid w:val="00BC1658"/>
    <w:rsid w:val="00BD68A2"/>
    <w:rsid w:val="00BE1332"/>
    <w:rsid w:val="00BE1875"/>
    <w:rsid w:val="00BE2CFC"/>
    <w:rsid w:val="00BE3078"/>
    <w:rsid w:val="00BF54B6"/>
    <w:rsid w:val="00BF795C"/>
    <w:rsid w:val="00C0130D"/>
    <w:rsid w:val="00C02088"/>
    <w:rsid w:val="00C064CA"/>
    <w:rsid w:val="00C13D95"/>
    <w:rsid w:val="00C142DB"/>
    <w:rsid w:val="00C152A6"/>
    <w:rsid w:val="00C152F4"/>
    <w:rsid w:val="00C157FA"/>
    <w:rsid w:val="00C15F9C"/>
    <w:rsid w:val="00C1678B"/>
    <w:rsid w:val="00C22A10"/>
    <w:rsid w:val="00C25C13"/>
    <w:rsid w:val="00C27F8E"/>
    <w:rsid w:val="00C32587"/>
    <w:rsid w:val="00C357D1"/>
    <w:rsid w:val="00C408F1"/>
    <w:rsid w:val="00C4093C"/>
    <w:rsid w:val="00C55831"/>
    <w:rsid w:val="00C56F64"/>
    <w:rsid w:val="00C6415C"/>
    <w:rsid w:val="00C70ED9"/>
    <w:rsid w:val="00C719C6"/>
    <w:rsid w:val="00C723D6"/>
    <w:rsid w:val="00C73DAB"/>
    <w:rsid w:val="00C75049"/>
    <w:rsid w:val="00C87DB8"/>
    <w:rsid w:val="00C9184D"/>
    <w:rsid w:val="00C93E0B"/>
    <w:rsid w:val="00C9601F"/>
    <w:rsid w:val="00C978D8"/>
    <w:rsid w:val="00CA481F"/>
    <w:rsid w:val="00CA6473"/>
    <w:rsid w:val="00CB0571"/>
    <w:rsid w:val="00CB2943"/>
    <w:rsid w:val="00CC1CEA"/>
    <w:rsid w:val="00CC2298"/>
    <w:rsid w:val="00CC253B"/>
    <w:rsid w:val="00CC281C"/>
    <w:rsid w:val="00CC3B5B"/>
    <w:rsid w:val="00CD360E"/>
    <w:rsid w:val="00CE105B"/>
    <w:rsid w:val="00CE6755"/>
    <w:rsid w:val="00CE67F3"/>
    <w:rsid w:val="00CE7B03"/>
    <w:rsid w:val="00CF53F7"/>
    <w:rsid w:val="00CF5893"/>
    <w:rsid w:val="00D0212D"/>
    <w:rsid w:val="00D022FE"/>
    <w:rsid w:val="00D16F0A"/>
    <w:rsid w:val="00D17F9F"/>
    <w:rsid w:val="00D2131C"/>
    <w:rsid w:val="00D23116"/>
    <w:rsid w:val="00D2690B"/>
    <w:rsid w:val="00D276FB"/>
    <w:rsid w:val="00D37D43"/>
    <w:rsid w:val="00D404D9"/>
    <w:rsid w:val="00D4072B"/>
    <w:rsid w:val="00D410C7"/>
    <w:rsid w:val="00D42459"/>
    <w:rsid w:val="00D63AC8"/>
    <w:rsid w:val="00D71A9A"/>
    <w:rsid w:val="00D71C7C"/>
    <w:rsid w:val="00D74C69"/>
    <w:rsid w:val="00D76BA2"/>
    <w:rsid w:val="00D76C80"/>
    <w:rsid w:val="00D96232"/>
    <w:rsid w:val="00D97CB9"/>
    <w:rsid w:val="00DA07D1"/>
    <w:rsid w:val="00DA42E4"/>
    <w:rsid w:val="00DA6E7D"/>
    <w:rsid w:val="00DB5C42"/>
    <w:rsid w:val="00DB650A"/>
    <w:rsid w:val="00DB6F9A"/>
    <w:rsid w:val="00DC073C"/>
    <w:rsid w:val="00DC3571"/>
    <w:rsid w:val="00DC5EA1"/>
    <w:rsid w:val="00DC69D0"/>
    <w:rsid w:val="00DD026E"/>
    <w:rsid w:val="00DD4D53"/>
    <w:rsid w:val="00DD5D38"/>
    <w:rsid w:val="00DD6A52"/>
    <w:rsid w:val="00DD75D5"/>
    <w:rsid w:val="00DE1A45"/>
    <w:rsid w:val="00DE77D7"/>
    <w:rsid w:val="00DE7DF4"/>
    <w:rsid w:val="00DF5971"/>
    <w:rsid w:val="00E11091"/>
    <w:rsid w:val="00E16140"/>
    <w:rsid w:val="00E167E0"/>
    <w:rsid w:val="00E20F40"/>
    <w:rsid w:val="00E26713"/>
    <w:rsid w:val="00E31165"/>
    <w:rsid w:val="00E45A9C"/>
    <w:rsid w:val="00E463EA"/>
    <w:rsid w:val="00E46DDC"/>
    <w:rsid w:val="00E52259"/>
    <w:rsid w:val="00E61BCA"/>
    <w:rsid w:val="00E66E4F"/>
    <w:rsid w:val="00E66E54"/>
    <w:rsid w:val="00E740B0"/>
    <w:rsid w:val="00E77E17"/>
    <w:rsid w:val="00E8495B"/>
    <w:rsid w:val="00E87615"/>
    <w:rsid w:val="00E912A4"/>
    <w:rsid w:val="00E919F8"/>
    <w:rsid w:val="00E958AF"/>
    <w:rsid w:val="00E979A6"/>
    <w:rsid w:val="00EA4A80"/>
    <w:rsid w:val="00EA58FC"/>
    <w:rsid w:val="00EA7EDB"/>
    <w:rsid w:val="00EB5A4E"/>
    <w:rsid w:val="00EB72B5"/>
    <w:rsid w:val="00EB73E2"/>
    <w:rsid w:val="00EC2897"/>
    <w:rsid w:val="00EC4BB1"/>
    <w:rsid w:val="00EC6554"/>
    <w:rsid w:val="00ED095B"/>
    <w:rsid w:val="00EF24C1"/>
    <w:rsid w:val="00EF35A7"/>
    <w:rsid w:val="00EF4F4E"/>
    <w:rsid w:val="00EF54BC"/>
    <w:rsid w:val="00F121B1"/>
    <w:rsid w:val="00F15336"/>
    <w:rsid w:val="00F16ACF"/>
    <w:rsid w:val="00F30EA2"/>
    <w:rsid w:val="00F35000"/>
    <w:rsid w:val="00F36EF1"/>
    <w:rsid w:val="00F5309A"/>
    <w:rsid w:val="00F56392"/>
    <w:rsid w:val="00F61A5E"/>
    <w:rsid w:val="00F66620"/>
    <w:rsid w:val="00F67D89"/>
    <w:rsid w:val="00F779FF"/>
    <w:rsid w:val="00F829C0"/>
    <w:rsid w:val="00F82D77"/>
    <w:rsid w:val="00F8361D"/>
    <w:rsid w:val="00F83779"/>
    <w:rsid w:val="00F918CD"/>
    <w:rsid w:val="00F93B1E"/>
    <w:rsid w:val="00F94D9C"/>
    <w:rsid w:val="00F96100"/>
    <w:rsid w:val="00FA270B"/>
    <w:rsid w:val="00FA37FC"/>
    <w:rsid w:val="00FB1ADF"/>
    <w:rsid w:val="00FB2E19"/>
    <w:rsid w:val="00FB6A12"/>
    <w:rsid w:val="00FB6CB5"/>
    <w:rsid w:val="00FB7830"/>
    <w:rsid w:val="00FC218D"/>
    <w:rsid w:val="00FC569E"/>
    <w:rsid w:val="00FD41ED"/>
    <w:rsid w:val="00FD77E5"/>
    <w:rsid w:val="00FE26EC"/>
    <w:rsid w:val="00FE73E1"/>
    <w:rsid w:val="00FF0231"/>
    <w:rsid w:val="00FF0541"/>
    <w:rsid w:val="00FF157C"/>
    <w:rsid w:val="00FF23EB"/>
    <w:rsid w:val="00FF2E37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0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35B6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0035B6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532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 Indent"/>
    <w:basedOn w:val="a"/>
    <w:rsid w:val="000663C2"/>
    <w:pPr>
      <w:ind w:firstLine="851"/>
      <w:jc w:val="both"/>
    </w:pPr>
    <w:rPr>
      <w:sz w:val="28"/>
      <w:szCs w:val="20"/>
    </w:rPr>
  </w:style>
  <w:style w:type="character" w:styleId="a5">
    <w:name w:val="Hyperlink"/>
    <w:basedOn w:val="a0"/>
    <w:rsid w:val="00616D78"/>
    <w:rPr>
      <w:color w:val="0000FF"/>
      <w:u w:val="single"/>
    </w:rPr>
  </w:style>
  <w:style w:type="table" w:styleId="a6">
    <w:name w:val="Table Grid"/>
    <w:basedOn w:val="a1"/>
    <w:rsid w:val="00264CE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00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213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13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1ED"/>
    <w:pPr>
      <w:ind w:left="720"/>
      <w:contextualSpacing/>
    </w:pPr>
  </w:style>
  <w:style w:type="paragraph" w:styleId="aa">
    <w:name w:val="Title"/>
    <w:basedOn w:val="a"/>
    <w:link w:val="ab"/>
    <w:qFormat/>
    <w:rsid w:val="00795BED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795BED"/>
    <w:rPr>
      <w:b/>
      <w:bCs/>
      <w:sz w:val="24"/>
      <w:szCs w:val="24"/>
    </w:rPr>
  </w:style>
  <w:style w:type="paragraph" w:styleId="ac">
    <w:name w:val="Subtitle"/>
    <w:basedOn w:val="a"/>
    <w:link w:val="ad"/>
    <w:qFormat/>
    <w:rsid w:val="00795BED"/>
    <w:pPr>
      <w:widowControl w:val="0"/>
      <w:autoSpaceDE w:val="0"/>
      <w:autoSpaceDN w:val="0"/>
      <w:jc w:val="center"/>
    </w:pPr>
    <w:rPr>
      <w:b/>
      <w:bCs/>
      <w:spacing w:val="2"/>
    </w:rPr>
  </w:style>
  <w:style w:type="character" w:customStyle="1" w:styleId="ad">
    <w:name w:val="Подзаголовок Знак"/>
    <w:basedOn w:val="a0"/>
    <w:link w:val="ac"/>
    <w:rsid w:val="00795BED"/>
    <w:rPr>
      <w:b/>
      <w:bCs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5.38\&#1084;&#1086;&#1080;%20&#1076;&#1086;&#1082;&#1091;&#1084;&#1077;&#1085;&#1090;&#1099;\&#1041;&#1102;&#1076;&#1078;&#1077;&#1090;&#1085;&#1099;&#1081;%20&#1086;&#1090;&#1076;&#1077;&#1083;\&#1080;&#1089;&#1087;&#1086;&#1083;&#1085;&#1077;&#1085;&#1080;&#1077;%20&#1073;&#1102;&#1076;&#1078;&#1077;&#1090;&#1072;%202019\&#1080;&#1089;&#1087;&#1086;&#1083;&#1085;&#1077;&#1085;&#1080;&#1077;%209%20&#1084;&#1077;&#1089;&#1103;&#1094;&#1077;&#1074;\&#1076;&#1080;&#1072;&#1075;&#1088;&#1072;&#1084;&#1084;&#1099;%20&#1082;%20&#1086;&#1090;&#1095;&#1077;&#1090;&#1091;%209%20&#1084;&#1077;&#1089;%202019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192.168.5.38\&#1084;&#1086;&#1080;%20&#1076;&#1086;&#1082;&#1091;&#1084;&#1077;&#1085;&#1090;&#1099;\&#1041;&#1102;&#1076;&#1078;&#1077;&#1090;&#1085;&#1099;&#1081;%20&#1086;&#1090;&#1076;&#1077;&#1083;\&#1080;&#1089;&#1087;&#1086;&#1083;&#1085;&#1077;&#1085;&#1080;&#1077;%20&#1073;&#1102;&#1076;&#1078;&#1077;&#1090;&#1072;%202019\&#1080;&#1089;&#1087;&#1086;&#1083;&#1085;&#1077;&#1085;&#1080;&#1077;%209%20&#1084;&#1077;&#1089;&#1103;&#1094;&#1077;&#1074;\&#1076;&#1080;&#1072;&#1075;&#1088;&#1072;&#1084;&#1084;&#1099;%20&#1082;%20&#1086;&#1090;&#1095;&#1077;&#1090;&#1091;%209%20&#1084;&#1077;&#1089;%202019.xls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3932771196114567E-2"/>
          <c:y val="2.0401053563207212E-2"/>
          <c:w val="0.88266461469551005"/>
          <c:h val="0.48174197456087231"/>
        </c:manualLayout>
      </c:layout>
      <c:bar3DChart>
        <c:barDir val="col"/>
        <c:grouping val="clustered"/>
        <c:ser>
          <c:idx val="0"/>
          <c:order val="0"/>
          <c:tx>
            <c:strRef>
              <c:f>'9 мес 2019'!$A$3</c:f>
              <c:strCache>
                <c:ptCount val="1"/>
                <c:pt idx="0">
                  <c:v>исполнено на 01.10.2018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2.0504090885111011E-2"/>
                  <c:y val="1.2786863180564041E-4"/>
                </c:manualLayout>
              </c:layout>
              <c:showVal val="1"/>
            </c:dLbl>
            <c:dLbl>
              <c:idx val="3"/>
              <c:layout>
                <c:manualLayout>
                  <c:x val="1.897104125544857E-3"/>
                  <c:y val="-6.3300902835357444E-3"/>
                </c:manualLayout>
              </c:layout>
              <c:showVal val="1"/>
            </c:dLbl>
            <c:dLbl>
              <c:idx val="4"/>
              <c:layout>
                <c:manualLayout>
                  <c:x val="4.9453770644594533E-3"/>
                  <c:y val="3.5466449436991091E-3"/>
                </c:manualLayout>
              </c:layout>
              <c:showVal val="1"/>
            </c:dLbl>
            <c:dLbl>
              <c:idx val="5"/>
              <c:layout>
                <c:manualLayout>
                  <c:x val="7.5831277392847431E-3"/>
                  <c:y val="-1.4399301599179157E-2"/>
                </c:manualLayout>
              </c:layout>
              <c:showVal val="1"/>
            </c:dLbl>
            <c:dLbl>
              <c:idx val="6"/>
              <c:layout>
                <c:manualLayout>
                  <c:x val="-8.6866247456084747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7.2678484326372831E-3"/>
                  <c:y val="-1.265253381788823E-2"/>
                </c:manualLayout>
              </c:layout>
              <c:showVal val="1"/>
            </c:dLbl>
            <c:dLbl>
              <c:idx val="8"/>
              <c:layout>
                <c:manualLayout>
                  <c:x val="1.1877455653936218E-2"/>
                  <c:y val="-2.0825228877285811E-2"/>
                </c:manualLayout>
              </c:layout>
              <c:showVal val="1"/>
            </c:dLbl>
            <c:txPr>
              <a:bodyPr rot="-1680000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'9 мес 2019'!$B$2:$J$2</c:f>
              <c:strCache>
                <c:ptCount val="9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оказания платных услуг и компенсации затрат государства</c:v>
                </c:pt>
                <c:pt idx="7">
                  <c:v>Доходы от продажи материальных и нематериальных активов</c:v>
                </c:pt>
                <c:pt idx="8">
                  <c:v>Штрафы, санкции, возмещение ущерба</c:v>
                </c:pt>
              </c:strCache>
            </c:strRef>
          </c:cat>
          <c:val>
            <c:numRef>
              <c:f>'9 мес 2019'!$B$3:$J$3</c:f>
              <c:numCache>
                <c:formatCode>0.0</c:formatCode>
                <c:ptCount val="9"/>
                <c:pt idx="0">
                  <c:v>3965.5</c:v>
                </c:pt>
                <c:pt idx="1">
                  <c:v>2667.1</c:v>
                </c:pt>
                <c:pt idx="2">
                  <c:v>606.20000000000005</c:v>
                </c:pt>
                <c:pt idx="3">
                  <c:v>141.5</c:v>
                </c:pt>
                <c:pt idx="4">
                  <c:v>890.2</c:v>
                </c:pt>
                <c:pt idx="5">
                  <c:v>4.9000000000000004</c:v>
                </c:pt>
                <c:pt idx="6">
                  <c:v>2409.6</c:v>
                </c:pt>
                <c:pt idx="7">
                  <c:v>55.1</c:v>
                </c:pt>
                <c:pt idx="8">
                  <c:v>67.8</c:v>
                </c:pt>
              </c:numCache>
            </c:numRef>
          </c:val>
        </c:ser>
        <c:ser>
          <c:idx val="1"/>
          <c:order val="1"/>
          <c:tx>
            <c:strRef>
              <c:f>'9 мес 2019'!$A$4</c:f>
              <c:strCache>
                <c:ptCount val="1"/>
                <c:pt idx="0">
                  <c:v>исполнено на 01.10.2019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700"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5.05606421101625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0475955473336406E-2"/>
                  <c:y val="-3.4188034188034262E-3"/>
                </c:manualLayout>
              </c:layout>
              <c:showVal val="1"/>
            </c:dLbl>
            <c:dLbl>
              <c:idx val="2"/>
              <c:layout>
                <c:manualLayout>
                  <c:x val="2.3000707714083687E-2"/>
                  <c:y val="3.0030030030030051E-3"/>
                </c:manualLayout>
              </c:layout>
              <c:showVal val="1"/>
            </c:dLbl>
            <c:dLbl>
              <c:idx val="3"/>
              <c:layout>
                <c:manualLayout>
                  <c:x val="1.592356687898084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3858879674501852E-2"/>
                  <c:y val="7.85247997846427E-4"/>
                </c:manualLayout>
              </c:layout>
              <c:showVal val="1"/>
            </c:dLbl>
            <c:dLbl>
              <c:idx val="5"/>
              <c:layout>
                <c:manualLayout>
                  <c:x val="2.0725518553878251E-2"/>
                  <c:y val="-8.6393088552915685E-3"/>
                </c:manualLayout>
              </c:layout>
              <c:showVal val="1"/>
            </c:dLbl>
            <c:dLbl>
              <c:idx val="6"/>
              <c:layout>
                <c:manualLayout>
                  <c:x val="2.4769992922859318E-2"/>
                  <c:y val="2.7527209530854822E-17"/>
                </c:manualLayout>
              </c:layout>
              <c:showVal val="1"/>
            </c:dLbl>
            <c:dLbl>
              <c:idx val="7"/>
              <c:layout>
                <c:manualLayout>
                  <c:x val="2.8040696565621609E-2"/>
                  <c:y val="-8.67595396729255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80</a:t>
                    </a:r>
                    <a:r>
                      <a:rPr lang="en-US" b="1"/>
                      <a:t>,3</a:t>
                    </a:r>
                  </a:p>
                </c:rich>
              </c:tx>
            </c:dLbl>
            <c:dLbl>
              <c:idx val="8"/>
              <c:layout>
                <c:manualLayout>
                  <c:x val="9.6038415366147163E-3"/>
                  <c:y val="0"/>
                </c:manualLayout>
              </c:layout>
              <c:showVal val="1"/>
            </c:dLbl>
            <c:txPr>
              <a:bodyPr rot="-1680000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'9 мес 2019'!$B$2:$J$2</c:f>
              <c:strCache>
                <c:ptCount val="9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оказания платных услуг и компенсации затрат государства</c:v>
                </c:pt>
                <c:pt idx="7">
                  <c:v>Доходы от продажи материальных и нематериальных активов</c:v>
                </c:pt>
                <c:pt idx="8">
                  <c:v>Штрафы, санкции, возмещение ущерба</c:v>
                </c:pt>
              </c:strCache>
            </c:strRef>
          </c:cat>
          <c:val>
            <c:numRef>
              <c:f>'9 мес 2019'!$B$4:$J$4</c:f>
              <c:numCache>
                <c:formatCode>0.0</c:formatCode>
                <c:ptCount val="9"/>
                <c:pt idx="0">
                  <c:v>3632</c:v>
                </c:pt>
                <c:pt idx="1">
                  <c:v>3010.5</c:v>
                </c:pt>
                <c:pt idx="2">
                  <c:v>580.70000000000005</c:v>
                </c:pt>
                <c:pt idx="3">
                  <c:v>252.4</c:v>
                </c:pt>
                <c:pt idx="4">
                  <c:v>1175.5999999999999</c:v>
                </c:pt>
                <c:pt idx="5">
                  <c:v>4.5999999999999996</c:v>
                </c:pt>
                <c:pt idx="6">
                  <c:v>2059.8000000000002</c:v>
                </c:pt>
                <c:pt idx="7">
                  <c:v>116.6</c:v>
                </c:pt>
                <c:pt idx="8">
                  <c:v>94.9</c:v>
                </c:pt>
              </c:numCache>
            </c:numRef>
          </c:val>
        </c:ser>
        <c:shape val="box"/>
        <c:axId val="163776768"/>
        <c:axId val="163780480"/>
        <c:axId val="0"/>
      </c:bar3DChart>
      <c:catAx>
        <c:axId val="16377676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3780480"/>
        <c:crossesAt val="0"/>
        <c:auto val="1"/>
        <c:lblAlgn val="ctr"/>
        <c:lblOffset val="100"/>
      </c:catAx>
      <c:valAx>
        <c:axId val="1637804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1.6315015239480084E-2"/>
              <c:y val="0.20658644592502956"/>
            </c:manualLayout>
          </c:layout>
        </c:title>
        <c:numFmt formatCode="General" sourceLinked="0"/>
        <c:tickLblPos val="nextTo"/>
        <c:crossAx val="163776768"/>
        <c:crosses val="autoZero"/>
        <c:crossBetween val="between"/>
        <c:majorUnit val="5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110560464727342"/>
          <c:y val="3.8461538461538484E-2"/>
          <c:w val="0.24837464887760291"/>
          <c:h val="9.0598559795411052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view3D>
      <c:rotX val="5"/>
      <c:rotY val="10"/>
      <c:depthPercent val="100"/>
      <c:perspective val="30"/>
    </c:view3D>
    <c:floor>
      <c:spPr>
        <a:noFill/>
      </c:spPr>
    </c:floor>
    <c:sideWall>
      <c:spPr>
        <a:scene3d>
          <a:camera prst="orthographicFront"/>
          <a:lightRig rig="threePt" dir="t"/>
        </a:scene3d>
        <a:sp3d/>
      </c:spPr>
    </c:sideWall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9.2503805267412767E-2"/>
          <c:y val="2.1965952773201611E-2"/>
          <c:w val="0.89490070320836279"/>
          <c:h val="0.49957767187146829"/>
        </c:manualLayout>
      </c:layout>
      <c:bar3DChart>
        <c:barDir val="col"/>
        <c:grouping val="clustered"/>
        <c:ser>
          <c:idx val="0"/>
          <c:order val="0"/>
          <c:tx>
            <c:strRef>
              <c:f>'9 мес 2019'!$A$35</c:f>
              <c:strCache>
                <c:ptCount val="1"/>
                <c:pt idx="0">
                  <c:v>исполнено на 01.10.2018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1.460394746105325E-2"/>
                  <c:y val="-9.1802605603717759E-3"/>
                </c:manualLayout>
              </c:layout>
              <c:showVal val="1"/>
            </c:dLbl>
            <c:dLbl>
              <c:idx val="2"/>
              <c:layout>
                <c:manualLayout>
                  <c:x val="1.6226608290059296E-3"/>
                  <c:y val="-2.2655184353366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14618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1.5376166941241077E-2"/>
                </c:manualLayout>
              </c:layout>
              <c:showVal val="1"/>
            </c:dLbl>
            <c:dLbl>
              <c:idx val="4"/>
              <c:layout>
                <c:manualLayout>
                  <c:x val="1.298128663204736E-2"/>
                  <c:y val="-1.0982976386600781E-2"/>
                </c:manualLayout>
              </c:layout>
              <c:showVal val="1"/>
            </c:dLbl>
            <c:dLbl>
              <c:idx val="5"/>
              <c:layout>
                <c:manualLayout>
                  <c:x val="8.1133041450295925E-3"/>
                  <c:y val="-1.3179571663921015E-2"/>
                </c:manualLayout>
              </c:layout>
              <c:showVal val="1"/>
            </c:dLbl>
            <c:dLbl>
              <c:idx val="6"/>
              <c:layout>
                <c:manualLayout>
                  <c:x val="-8.1133041450295925E-3"/>
                  <c:y val="2.065558626083647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 мес 2019'!$B$34:$H$34</c:f>
              <c:strCache>
                <c:ptCount val="7"/>
                <c:pt idx="0">
                  <c:v>Дотации</c:v>
                </c:pt>
                <c:pt idx="1">
                  <c:v>Субсидии </c:v>
                </c:pt>
                <c:pt idx="2">
                  <c:v>Субвенции</c:v>
                </c:pt>
                <c:pt idx="3">
                  <c:v>Иные межбюджетные траснферты</c:v>
                </c:pt>
                <c:pt idx="4">
                  <c:v>Прочие безвозмездные поступления</c:v>
                </c:pt>
                <c:pt idx="5">
                  <c:v>Доходы от возврата остатков межбюджетных трансфертов, имеющих целевое назначение, прошлых лет</c:v>
                </c:pt>
                <c:pt idx="6">
                  <c:v> Возврат остатков межбюджетных траснфертов, имеющих целевое назначение, прошлых лет</c:v>
                </c:pt>
              </c:strCache>
            </c:strRef>
          </c:cat>
          <c:val>
            <c:numRef>
              <c:f>'9 мес 2019'!$B$35:$H$35</c:f>
              <c:numCache>
                <c:formatCode>General</c:formatCode>
                <c:ptCount val="7"/>
                <c:pt idx="0">
                  <c:v>30172.6</c:v>
                </c:pt>
                <c:pt idx="1">
                  <c:v>2870.8</c:v>
                </c:pt>
                <c:pt idx="2">
                  <c:v>14618</c:v>
                </c:pt>
                <c:pt idx="3">
                  <c:v>4741.8</c:v>
                </c:pt>
                <c:pt idx="4">
                  <c:v>84.9</c:v>
                </c:pt>
                <c:pt idx="5">
                  <c:v>46.3</c:v>
                </c:pt>
                <c:pt idx="6">
                  <c:v>-150.6</c:v>
                </c:pt>
              </c:numCache>
            </c:numRef>
          </c:val>
        </c:ser>
        <c:ser>
          <c:idx val="1"/>
          <c:order val="1"/>
          <c:tx>
            <c:strRef>
              <c:f>'9 мес 2019'!$A$36</c:f>
              <c:strCache>
                <c:ptCount val="1"/>
                <c:pt idx="0">
                  <c:v>исполнено на 01.10.2019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0">
              <a:solidFill>
                <a:sysClr val="windowText" lastClr="000000"/>
              </a:solidFill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2860732562212504E-2"/>
                  <c:y val="9.1802977182596727E-3"/>
                </c:manualLayout>
              </c:layout>
              <c:showVal val="1"/>
            </c:dLbl>
            <c:dLbl>
              <c:idx val="1"/>
              <c:layout>
                <c:manualLayout>
                  <c:x val="2.5962573264094683E-2"/>
                  <c:y val="4.9208365169079425E-4"/>
                </c:manualLayout>
              </c:layout>
              <c:showVal val="1"/>
            </c:dLbl>
            <c:dLbl>
              <c:idx val="2"/>
              <c:layout>
                <c:manualLayout>
                  <c:x val="1.4603947461053266E-2"/>
                  <c:y val="2.9546704756314699E-4"/>
                </c:manualLayout>
              </c:layout>
              <c:showVal val="1"/>
            </c:dLbl>
            <c:dLbl>
              <c:idx val="3"/>
              <c:layout>
                <c:manualLayout>
                  <c:x val="2.0796536050704469E-2"/>
                  <c:y val="-1.1733318006782041E-2"/>
                </c:manualLayout>
              </c:layout>
              <c:showVal val="1"/>
            </c:dLbl>
            <c:dLbl>
              <c:idx val="4"/>
              <c:layout>
                <c:manualLayout>
                  <c:x val="1.681166157254391E-2"/>
                  <c:y val="2.8923501350652334E-3"/>
                </c:manualLayout>
              </c:layout>
              <c:showVal val="1"/>
            </c:dLbl>
            <c:dLbl>
              <c:idx val="5"/>
              <c:layout>
                <c:manualLayout>
                  <c:x val="6.4906433160237349E-3"/>
                  <c:y val="-3.605420835432646E-3"/>
                </c:manualLayout>
              </c:layout>
              <c:showVal val="1"/>
            </c:dLbl>
            <c:dLbl>
              <c:idx val="6"/>
              <c:layout>
                <c:manualLayout>
                  <c:x val="4.8679824870178738E-3"/>
                  <c:y val="9.1804412741624247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 мес 2019'!$B$34:$H$34</c:f>
              <c:strCache>
                <c:ptCount val="7"/>
                <c:pt idx="0">
                  <c:v>Дотации</c:v>
                </c:pt>
                <c:pt idx="1">
                  <c:v>Субсидии </c:v>
                </c:pt>
                <c:pt idx="2">
                  <c:v>Субвенции</c:v>
                </c:pt>
                <c:pt idx="3">
                  <c:v>Иные межбюджетные траснферты</c:v>
                </c:pt>
                <c:pt idx="4">
                  <c:v>Прочие безвозмездные поступления</c:v>
                </c:pt>
                <c:pt idx="5">
                  <c:v>Доходы от возврата остатков межбюджетных трансфертов, имеющих целевое назначение, прошлых лет</c:v>
                </c:pt>
                <c:pt idx="6">
                  <c:v> Возврат остатков межбюджетных траснфертов, имеющих целевое назначение, прошлых лет</c:v>
                </c:pt>
              </c:strCache>
            </c:strRef>
          </c:cat>
          <c:val>
            <c:numRef>
              <c:f>'9 мес 2019'!$B$36:$H$36</c:f>
              <c:numCache>
                <c:formatCode>0.0</c:formatCode>
                <c:ptCount val="7"/>
                <c:pt idx="0">
                  <c:v>30083.9</c:v>
                </c:pt>
                <c:pt idx="1">
                  <c:v>1538.1</c:v>
                </c:pt>
                <c:pt idx="2">
                  <c:v>14370.9</c:v>
                </c:pt>
                <c:pt idx="3">
                  <c:v>3119.3</c:v>
                </c:pt>
                <c:pt idx="4">
                  <c:v>0</c:v>
                </c:pt>
                <c:pt idx="5">
                  <c:v>0</c:v>
                </c:pt>
                <c:pt idx="6" formatCode="General">
                  <c:v>-175.1</c:v>
                </c:pt>
              </c:numCache>
            </c:numRef>
          </c:val>
        </c:ser>
        <c:shape val="box"/>
        <c:axId val="165792384"/>
        <c:axId val="165826944"/>
        <c:axId val="0"/>
      </c:bar3DChart>
      <c:catAx>
        <c:axId val="16579238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826944"/>
        <c:crosses val="autoZero"/>
        <c:auto val="1"/>
        <c:lblAlgn val="ctr"/>
        <c:lblOffset val="100"/>
        <c:tickMarkSkip val="1"/>
      </c:catAx>
      <c:valAx>
        <c:axId val="165826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79238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56630548645553946"/>
          <c:y val="5.9749180987413116E-2"/>
          <c:w val="0.30372473695716456"/>
          <c:h val="0.152123915167538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0.01868</cdr:x>
      <cdr:y>0.46836</cdr:y>
    </cdr:from>
    <cdr:to>
      <cdr:x>0.12935</cdr:x>
      <cdr:y>0.50563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825" y="2019300"/>
          <a:ext cx="73342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0.12478</cdr:y>
    </cdr:from>
    <cdr:to>
      <cdr:x>0.04106</cdr:x>
      <cdr:y>0.29857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341712" y="1063128"/>
          <a:ext cx="1004791" cy="321368"/>
        </a:xfrm>
        <a:prstGeom xmlns:a="http://schemas.openxmlformats.org/drawingml/2006/main" prst="rect">
          <a:avLst/>
        </a:prstGeom>
        <a:scene3d xmlns:a="http://schemas.openxmlformats.org/drawingml/2006/main">
          <a:camera prst="orthographicFront">
            <a:rot lat="0" lon="0" rev="0"/>
          </a:camera>
          <a:lightRig rig="threePt" dir="t"/>
        </a:scene3d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тыс.руб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AAE3-F128-4948-8356-CEF6214E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13234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РайФО</Company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Секретарь</dc:creator>
  <cp:lastModifiedBy>+__+</cp:lastModifiedBy>
  <cp:revision>2</cp:revision>
  <cp:lastPrinted>2018-04-18T13:29:00Z</cp:lastPrinted>
  <dcterms:created xsi:type="dcterms:W3CDTF">2019-10-18T09:50:00Z</dcterms:created>
  <dcterms:modified xsi:type="dcterms:W3CDTF">2019-10-18T09:50:00Z</dcterms:modified>
</cp:coreProperties>
</file>