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4F" w:rsidRPr="00C66E01" w:rsidRDefault="004F634F" w:rsidP="004F634F">
      <w:pPr>
        <w:spacing w:after="0" w:line="240" w:lineRule="auto"/>
        <w:jc w:val="center"/>
        <w:rPr>
          <w:rFonts w:ascii="Times New Roman" w:hAnsi="Times New Roman"/>
          <w:b/>
          <w:color w:val="000000" w:themeColor="text1"/>
          <w:sz w:val="32"/>
          <w:szCs w:val="32"/>
        </w:rPr>
      </w:pPr>
      <w:r w:rsidRPr="00C66E01">
        <w:rPr>
          <w:rFonts w:ascii="Times New Roman" w:hAnsi="Times New Roman"/>
          <w:b/>
          <w:color w:val="000000" w:themeColor="text1"/>
          <w:sz w:val="32"/>
          <w:szCs w:val="32"/>
        </w:rPr>
        <w:t>ЗАКЛЮЧЕНИЕ</w:t>
      </w:r>
    </w:p>
    <w:p w:rsidR="004F634F" w:rsidRPr="00C66E01" w:rsidRDefault="004F634F" w:rsidP="004F634F">
      <w:p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на годовой отчет об исполнении бюджета </w:t>
      </w:r>
    </w:p>
    <w:p w:rsidR="004F634F" w:rsidRPr="00C66E01" w:rsidRDefault="004F634F" w:rsidP="004F634F">
      <w:pPr>
        <w:spacing w:after="0" w:line="240" w:lineRule="auto"/>
        <w:jc w:val="center"/>
        <w:rPr>
          <w:rFonts w:ascii="Times New Roman" w:hAnsi="Times New Roman"/>
          <w:b/>
          <w:color w:val="000000" w:themeColor="text1"/>
          <w:sz w:val="28"/>
          <w:szCs w:val="28"/>
        </w:rPr>
      </w:pPr>
      <w:proofErr w:type="spellStart"/>
      <w:r w:rsidRPr="00C66E01">
        <w:rPr>
          <w:rFonts w:ascii="Times New Roman" w:hAnsi="Times New Roman"/>
          <w:b/>
          <w:color w:val="000000" w:themeColor="text1"/>
          <w:sz w:val="28"/>
          <w:szCs w:val="28"/>
        </w:rPr>
        <w:t>Верхнеландеховско</w:t>
      </w:r>
      <w:r w:rsidR="0099389B" w:rsidRPr="00C66E01">
        <w:rPr>
          <w:rFonts w:ascii="Times New Roman" w:hAnsi="Times New Roman"/>
          <w:b/>
          <w:color w:val="000000" w:themeColor="text1"/>
          <w:sz w:val="28"/>
          <w:szCs w:val="28"/>
        </w:rPr>
        <w:t>го</w:t>
      </w:r>
      <w:proofErr w:type="spellEnd"/>
      <w:r w:rsidR="0099389B" w:rsidRPr="00C66E01">
        <w:rPr>
          <w:rFonts w:ascii="Times New Roman" w:hAnsi="Times New Roman"/>
          <w:b/>
          <w:color w:val="000000" w:themeColor="text1"/>
          <w:sz w:val="28"/>
          <w:szCs w:val="28"/>
        </w:rPr>
        <w:t xml:space="preserve"> муниципального района за 2018</w:t>
      </w:r>
      <w:r w:rsidRPr="00C66E01">
        <w:rPr>
          <w:rFonts w:ascii="Times New Roman" w:hAnsi="Times New Roman"/>
          <w:b/>
          <w:color w:val="000000" w:themeColor="text1"/>
          <w:sz w:val="28"/>
          <w:szCs w:val="28"/>
        </w:rPr>
        <w:t xml:space="preserve"> год</w:t>
      </w:r>
    </w:p>
    <w:p w:rsidR="004F634F" w:rsidRPr="00C66E01" w:rsidRDefault="004F634F" w:rsidP="00576ED8">
      <w:pPr>
        <w:spacing w:after="0" w:line="240" w:lineRule="auto"/>
        <w:ind w:right="142"/>
        <w:jc w:val="both"/>
        <w:rPr>
          <w:rFonts w:ascii="Times New Roman" w:hAnsi="Times New Roman"/>
          <w:color w:val="000000" w:themeColor="text1"/>
          <w:sz w:val="28"/>
          <w:szCs w:val="28"/>
        </w:rPr>
      </w:pPr>
    </w:p>
    <w:p w:rsidR="004F634F" w:rsidRPr="00C66E01" w:rsidRDefault="009930A1" w:rsidP="004F634F">
      <w:pPr>
        <w:numPr>
          <w:ilvl w:val="0"/>
          <w:numId w:val="2"/>
        </w:numPr>
        <w:tabs>
          <w:tab w:val="left" w:pos="567"/>
        </w:tabs>
        <w:spacing w:after="0" w:line="240" w:lineRule="auto"/>
        <w:ind w:left="0" w:firstLine="0"/>
        <w:jc w:val="center"/>
        <w:rPr>
          <w:rStyle w:val="FontStyle27"/>
          <w:color w:val="000000" w:themeColor="text1"/>
          <w:sz w:val="28"/>
          <w:szCs w:val="28"/>
        </w:rPr>
      </w:pPr>
      <w:r w:rsidRPr="00C66E01">
        <w:rPr>
          <w:rStyle w:val="FontStyle27"/>
          <w:color w:val="000000" w:themeColor="text1"/>
          <w:sz w:val="28"/>
          <w:szCs w:val="28"/>
        </w:rPr>
        <w:t>Общие положение</w:t>
      </w:r>
    </w:p>
    <w:p w:rsidR="004F634F" w:rsidRPr="00C66E01" w:rsidRDefault="004F634F" w:rsidP="004F634F">
      <w:pPr>
        <w:tabs>
          <w:tab w:val="left" w:pos="567"/>
        </w:tabs>
        <w:spacing w:after="0" w:line="240" w:lineRule="auto"/>
        <w:rPr>
          <w:rStyle w:val="FontStyle27"/>
          <w:color w:val="000000" w:themeColor="text1"/>
          <w:sz w:val="28"/>
          <w:szCs w:val="28"/>
        </w:rPr>
      </w:pPr>
    </w:p>
    <w:p w:rsidR="00EB03D8" w:rsidRPr="00C66E01" w:rsidRDefault="004F634F" w:rsidP="004F634F">
      <w:pPr>
        <w:spacing w:after="0" w:line="240" w:lineRule="auto"/>
        <w:ind w:firstLine="720"/>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Внешняя проверка годового отчета об исполнении бюджета </w:t>
      </w:r>
      <w:proofErr w:type="spellStart"/>
      <w:r w:rsidRPr="00C66E01">
        <w:rPr>
          <w:rFonts w:ascii="Times New Roman" w:hAnsi="Times New Roman"/>
          <w:color w:val="000000" w:themeColor="text1"/>
          <w:sz w:val="28"/>
          <w:szCs w:val="28"/>
        </w:rPr>
        <w:t>Верхнеландеховско</w:t>
      </w:r>
      <w:r w:rsidR="0099389B" w:rsidRPr="00C66E01">
        <w:rPr>
          <w:rFonts w:ascii="Times New Roman" w:hAnsi="Times New Roman"/>
          <w:color w:val="000000" w:themeColor="text1"/>
          <w:sz w:val="28"/>
          <w:szCs w:val="28"/>
        </w:rPr>
        <w:t>го</w:t>
      </w:r>
      <w:proofErr w:type="spellEnd"/>
      <w:r w:rsidR="0099389B" w:rsidRPr="00C66E01">
        <w:rPr>
          <w:rFonts w:ascii="Times New Roman" w:hAnsi="Times New Roman"/>
          <w:color w:val="000000" w:themeColor="text1"/>
          <w:sz w:val="28"/>
          <w:szCs w:val="28"/>
        </w:rPr>
        <w:t xml:space="preserve"> муниципального района за 2018</w:t>
      </w:r>
      <w:r w:rsidRPr="00C66E01">
        <w:rPr>
          <w:rFonts w:ascii="Times New Roman" w:hAnsi="Times New Roman"/>
          <w:color w:val="000000" w:themeColor="text1"/>
          <w:sz w:val="28"/>
          <w:szCs w:val="28"/>
        </w:rPr>
        <w:t xml:space="preserve"> год пров</w:t>
      </w:r>
      <w:r w:rsidR="0099389B" w:rsidRPr="00C66E01">
        <w:rPr>
          <w:rFonts w:ascii="Times New Roman" w:hAnsi="Times New Roman"/>
          <w:color w:val="000000" w:themeColor="text1"/>
          <w:sz w:val="28"/>
          <w:szCs w:val="28"/>
        </w:rPr>
        <w:t>едена на основании Положения о Контрольно-счетной</w:t>
      </w:r>
      <w:r w:rsidRPr="00C66E01">
        <w:rPr>
          <w:rFonts w:ascii="Times New Roman" w:hAnsi="Times New Roman"/>
          <w:color w:val="000000" w:themeColor="text1"/>
          <w:sz w:val="28"/>
          <w:szCs w:val="28"/>
        </w:rPr>
        <w:t xml:space="preserve"> комиссии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Pr="00C66E01">
        <w:rPr>
          <w:rFonts w:ascii="Times New Roman" w:hAnsi="Times New Roman"/>
          <w:color w:val="000000" w:themeColor="text1"/>
          <w:sz w:val="28"/>
          <w:szCs w:val="28"/>
        </w:rPr>
        <w:t>Верхнеландеховс</w:t>
      </w:r>
      <w:r w:rsidR="0099389B" w:rsidRPr="00C66E01">
        <w:rPr>
          <w:rFonts w:ascii="Times New Roman" w:hAnsi="Times New Roman"/>
          <w:color w:val="000000" w:themeColor="text1"/>
          <w:sz w:val="28"/>
          <w:szCs w:val="28"/>
        </w:rPr>
        <w:t>кого</w:t>
      </w:r>
      <w:proofErr w:type="spellEnd"/>
      <w:r w:rsidR="0099389B" w:rsidRPr="00C66E01">
        <w:rPr>
          <w:rFonts w:ascii="Times New Roman" w:hAnsi="Times New Roman"/>
          <w:color w:val="000000" w:themeColor="text1"/>
          <w:sz w:val="28"/>
          <w:szCs w:val="28"/>
        </w:rPr>
        <w:t xml:space="preserve"> муниципального района от 27.09.2018 г. №27 «О </w:t>
      </w:r>
      <w:proofErr w:type="spellStart"/>
      <w:r w:rsidR="0099389B" w:rsidRPr="00C66E01">
        <w:rPr>
          <w:rFonts w:ascii="Times New Roman" w:hAnsi="Times New Roman"/>
          <w:color w:val="000000" w:themeColor="text1"/>
          <w:sz w:val="28"/>
          <w:szCs w:val="28"/>
        </w:rPr>
        <w:t>конторольно-счетной</w:t>
      </w:r>
      <w:proofErr w:type="spellEnd"/>
      <w:r w:rsidR="0099389B" w:rsidRPr="00C66E01">
        <w:rPr>
          <w:rFonts w:ascii="Times New Roman" w:hAnsi="Times New Roman"/>
          <w:color w:val="000000" w:themeColor="text1"/>
          <w:sz w:val="28"/>
          <w:szCs w:val="28"/>
        </w:rPr>
        <w:t xml:space="preserve"> комиссии </w:t>
      </w:r>
      <w:proofErr w:type="spellStart"/>
      <w:r w:rsidR="0099389B" w:rsidRPr="00C66E01">
        <w:rPr>
          <w:rFonts w:ascii="Times New Roman" w:hAnsi="Times New Roman"/>
          <w:color w:val="000000" w:themeColor="text1"/>
          <w:sz w:val="28"/>
          <w:szCs w:val="28"/>
        </w:rPr>
        <w:t>Верхнеландеховского</w:t>
      </w:r>
      <w:proofErr w:type="spellEnd"/>
      <w:r w:rsidR="0099389B" w:rsidRPr="00C66E01">
        <w:rPr>
          <w:rFonts w:ascii="Times New Roman" w:hAnsi="Times New Roman"/>
          <w:color w:val="000000" w:themeColor="text1"/>
          <w:sz w:val="28"/>
          <w:szCs w:val="28"/>
        </w:rPr>
        <w:t xml:space="preserve"> муниципального района»</w:t>
      </w:r>
      <w:r w:rsidRPr="00C66E01">
        <w:rPr>
          <w:rFonts w:ascii="Times New Roman" w:hAnsi="Times New Roman"/>
          <w:color w:val="000000" w:themeColor="text1"/>
          <w:sz w:val="28"/>
          <w:szCs w:val="28"/>
        </w:rPr>
        <w:t xml:space="preserve">, и Порядка проведения внешней проверки годового отчета об исполнении бюджета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Pr="00C66E01">
        <w:rPr>
          <w:rFonts w:ascii="Times New Roman" w:hAnsi="Times New Roman"/>
          <w:color w:val="000000" w:themeColor="text1"/>
          <w:sz w:val="28"/>
          <w:szCs w:val="28"/>
        </w:rPr>
        <w:t>Верхнеландеховс</w:t>
      </w:r>
      <w:r w:rsidR="00EB03D8" w:rsidRPr="00C66E01">
        <w:rPr>
          <w:rFonts w:ascii="Times New Roman" w:hAnsi="Times New Roman"/>
          <w:color w:val="000000" w:themeColor="text1"/>
          <w:sz w:val="28"/>
          <w:szCs w:val="28"/>
        </w:rPr>
        <w:t>кого</w:t>
      </w:r>
      <w:proofErr w:type="spellEnd"/>
      <w:r w:rsidR="00EB03D8" w:rsidRPr="00C66E01">
        <w:rPr>
          <w:rFonts w:ascii="Times New Roman" w:hAnsi="Times New Roman"/>
          <w:color w:val="000000" w:themeColor="text1"/>
          <w:sz w:val="28"/>
          <w:szCs w:val="28"/>
        </w:rPr>
        <w:t xml:space="preserve"> муниципального района от 27.03.2019</w:t>
      </w:r>
      <w:r w:rsidRPr="00C66E01">
        <w:rPr>
          <w:rFonts w:ascii="Times New Roman" w:hAnsi="Times New Roman"/>
          <w:color w:val="000000" w:themeColor="text1"/>
          <w:sz w:val="28"/>
          <w:szCs w:val="28"/>
        </w:rPr>
        <w:t xml:space="preserve"> г. </w:t>
      </w:r>
      <w:r w:rsidR="00EB03D8" w:rsidRPr="00C66E01">
        <w:rPr>
          <w:rFonts w:ascii="Times New Roman" w:hAnsi="Times New Roman"/>
          <w:color w:val="000000" w:themeColor="text1"/>
          <w:sz w:val="28"/>
          <w:szCs w:val="28"/>
        </w:rPr>
        <w:t xml:space="preserve">№6. </w:t>
      </w:r>
    </w:p>
    <w:p w:rsidR="004F634F" w:rsidRPr="00C66E01" w:rsidRDefault="004F634F" w:rsidP="004F634F">
      <w:pPr>
        <w:spacing w:after="0" w:line="240" w:lineRule="auto"/>
        <w:ind w:firstLine="720"/>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Заключение по результатам внешней проверки годового отчета об исполнении бюджета </w:t>
      </w:r>
      <w:proofErr w:type="spellStart"/>
      <w:r w:rsidRPr="00C66E01">
        <w:rPr>
          <w:rFonts w:ascii="Times New Roman" w:hAnsi="Times New Roman"/>
          <w:color w:val="000000" w:themeColor="text1"/>
          <w:sz w:val="28"/>
          <w:szCs w:val="28"/>
        </w:rPr>
        <w:t>Верхнеландеховско</w:t>
      </w:r>
      <w:r w:rsidR="0099389B" w:rsidRPr="00C66E01">
        <w:rPr>
          <w:rFonts w:ascii="Times New Roman" w:hAnsi="Times New Roman"/>
          <w:color w:val="000000" w:themeColor="text1"/>
          <w:sz w:val="28"/>
          <w:szCs w:val="28"/>
        </w:rPr>
        <w:t>го</w:t>
      </w:r>
      <w:proofErr w:type="spellEnd"/>
      <w:r w:rsidR="0099389B" w:rsidRPr="00C66E01">
        <w:rPr>
          <w:rFonts w:ascii="Times New Roman" w:hAnsi="Times New Roman"/>
          <w:color w:val="000000" w:themeColor="text1"/>
          <w:sz w:val="28"/>
          <w:szCs w:val="28"/>
        </w:rPr>
        <w:t xml:space="preserve"> муниципального района за 2018</w:t>
      </w:r>
      <w:r w:rsidRPr="00C66E01">
        <w:rPr>
          <w:rFonts w:ascii="Times New Roman" w:hAnsi="Times New Roman"/>
          <w:color w:val="000000" w:themeColor="text1"/>
          <w:sz w:val="28"/>
          <w:szCs w:val="28"/>
        </w:rPr>
        <w:t xml:space="preserve"> год под</w:t>
      </w:r>
      <w:r w:rsidR="00CD707C" w:rsidRPr="00C66E01">
        <w:rPr>
          <w:rFonts w:ascii="Times New Roman" w:hAnsi="Times New Roman"/>
          <w:color w:val="000000" w:themeColor="text1"/>
          <w:sz w:val="28"/>
          <w:szCs w:val="28"/>
        </w:rPr>
        <w:t>готовлено К</w:t>
      </w:r>
      <w:r w:rsidR="0099389B" w:rsidRPr="00C66E01">
        <w:rPr>
          <w:rFonts w:ascii="Times New Roman" w:hAnsi="Times New Roman"/>
          <w:color w:val="000000" w:themeColor="text1"/>
          <w:sz w:val="28"/>
          <w:szCs w:val="28"/>
        </w:rPr>
        <w:t>онтрольно-счетной</w:t>
      </w:r>
      <w:r w:rsidRPr="00C66E01">
        <w:rPr>
          <w:rFonts w:ascii="Times New Roman" w:hAnsi="Times New Roman"/>
          <w:color w:val="000000" w:themeColor="text1"/>
          <w:sz w:val="28"/>
          <w:szCs w:val="28"/>
        </w:rPr>
        <w:t xml:space="preserve"> комиссией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(далее – Комиссия) в соответствии со статьей 264.4 Бюджетного кодекса РФ с учетом:</w:t>
      </w:r>
    </w:p>
    <w:p w:rsidR="004F634F" w:rsidRPr="00C66E01" w:rsidRDefault="004F634F" w:rsidP="004F634F">
      <w:pPr>
        <w:spacing w:after="0" w:line="240" w:lineRule="auto"/>
        <w:ind w:firstLine="720"/>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lang w:eastAsia="ru-RU"/>
        </w:rPr>
        <w:t>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C66E01">
        <w:rPr>
          <w:rFonts w:ascii="Times New Roman" w:hAnsi="Times New Roman"/>
          <w:color w:val="000000" w:themeColor="text1"/>
          <w:sz w:val="28"/>
          <w:szCs w:val="28"/>
        </w:rPr>
        <w:t xml:space="preserve"> и результатов сопоставления данной отчетности с показателями, утвержденными решением Совета </w:t>
      </w:r>
      <w:proofErr w:type="spellStart"/>
      <w:r w:rsidRPr="00C66E01">
        <w:rPr>
          <w:rFonts w:ascii="Times New Roman" w:hAnsi="Times New Roman"/>
          <w:color w:val="000000" w:themeColor="text1"/>
          <w:sz w:val="28"/>
          <w:szCs w:val="28"/>
        </w:rPr>
        <w:t>Верхнеландеховс</w:t>
      </w:r>
      <w:r w:rsidR="00CC2177" w:rsidRPr="00C66E01">
        <w:rPr>
          <w:rFonts w:ascii="Times New Roman" w:hAnsi="Times New Roman"/>
          <w:color w:val="000000" w:themeColor="text1"/>
          <w:sz w:val="28"/>
          <w:szCs w:val="28"/>
        </w:rPr>
        <w:t>кого</w:t>
      </w:r>
      <w:proofErr w:type="spellEnd"/>
      <w:r w:rsidR="00CC2177" w:rsidRPr="00C66E01">
        <w:rPr>
          <w:rFonts w:ascii="Times New Roman" w:hAnsi="Times New Roman"/>
          <w:color w:val="000000" w:themeColor="text1"/>
          <w:sz w:val="28"/>
          <w:szCs w:val="28"/>
        </w:rPr>
        <w:t xml:space="preserve"> муниципального района от 26.12.2017 г. № 28</w:t>
      </w:r>
      <w:r w:rsidRPr="00C66E01">
        <w:rPr>
          <w:rFonts w:ascii="Times New Roman" w:hAnsi="Times New Roman"/>
          <w:color w:val="000000" w:themeColor="text1"/>
          <w:sz w:val="28"/>
          <w:szCs w:val="28"/>
        </w:rPr>
        <w:t xml:space="preserve"> «О бюджете </w:t>
      </w:r>
      <w:proofErr w:type="spellStart"/>
      <w:r w:rsidRPr="00C66E01">
        <w:rPr>
          <w:rFonts w:ascii="Times New Roman" w:hAnsi="Times New Roman"/>
          <w:color w:val="000000" w:themeColor="text1"/>
          <w:sz w:val="28"/>
          <w:szCs w:val="28"/>
        </w:rPr>
        <w:t>Верхнеландеховско</w:t>
      </w:r>
      <w:r w:rsidR="00CC2177" w:rsidRPr="00C66E01">
        <w:rPr>
          <w:rFonts w:ascii="Times New Roman" w:hAnsi="Times New Roman"/>
          <w:color w:val="000000" w:themeColor="text1"/>
          <w:sz w:val="28"/>
          <w:szCs w:val="28"/>
        </w:rPr>
        <w:t>го</w:t>
      </w:r>
      <w:proofErr w:type="spellEnd"/>
      <w:r w:rsidR="00CC2177" w:rsidRPr="00C66E01">
        <w:rPr>
          <w:rFonts w:ascii="Times New Roman" w:hAnsi="Times New Roman"/>
          <w:color w:val="000000" w:themeColor="text1"/>
          <w:sz w:val="28"/>
          <w:szCs w:val="28"/>
        </w:rPr>
        <w:t xml:space="preserve"> муниципального района на 2018 год и на плановый период 2019 и 2020</w:t>
      </w:r>
      <w:r w:rsidRPr="00C66E01">
        <w:rPr>
          <w:rFonts w:ascii="Times New Roman" w:hAnsi="Times New Roman"/>
          <w:color w:val="000000" w:themeColor="text1"/>
          <w:sz w:val="28"/>
          <w:szCs w:val="28"/>
        </w:rPr>
        <w:t xml:space="preserve"> годов» (в редак</w:t>
      </w:r>
      <w:r w:rsidR="00CC2177" w:rsidRPr="00C66E01">
        <w:rPr>
          <w:rFonts w:ascii="Times New Roman" w:hAnsi="Times New Roman"/>
          <w:color w:val="000000" w:themeColor="text1"/>
          <w:sz w:val="28"/>
          <w:szCs w:val="28"/>
        </w:rPr>
        <w:t>ции, действовавшей на 31.12.2018</w:t>
      </w:r>
      <w:r w:rsidRPr="00C66E01">
        <w:rPr>
          <w:rFonts w:ascii="Times New Roman" w:hAnsi="Times New Roman"/>
          <w:color w:val="000000" w:themeColor="text1"/>
          <w:sz w:val="28"/>
          <w:szCs w:val="28"/>
        </w:rPr>
        <w:t>г.) (далее – Решение о бюджете);</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анализа соответствия годового отче</w:t>
      </w:r>
      <w:r w:rsidR="008252E3" w:rsidRPr="00C66E01">
        <w:rPr>
          <w:rFonts w:ascii="Times New Roman" w:hAnsi="Times New Roman"/>
          <w:color w:val="000000" w:themeColor="text1"/>
          <w:sz w:val="28"/>
          <w:szCs w:val="28"/>
        </w:rPr>
        <w:t>та об исполнении бюджета за 2018</w:t>
      </w:r>
      <w:r w:rsidRPr="00C66E01">
        <w:rPr>
          <w:rFonts w:ascii="Times New Roman" w:hAnsi="Times New Roman"/>
          <w:color w:val="000000" w:themeColor="text1"/>
          <w:sz w:val="28"/>
          <w:szCs w:val="28"/>
        </w:rPr>
        <w:t xml:space="preserve"> год (ф.0503117) отчетам об исполнении бюджета</w:t>
      </w:r>
      <w:r w:rsidR="00884574" w:rsidRPr="00C66E01">
        <w:rPr>
          <w:rFonts w:ascii="Times New Roman" w:hAnsi="Times New Roman"/>
          <w:color w:val="000000" w:themeColor="text1"/>
          <w:sz w:val="28"/>
          <w:szCs w:val="28"/>
        </w:rPr>
        <w:t xml:space="preserve"> главных распорядителей, распорядителей, получателей бюджетных средств,</w:t>
      </w:r>
      <w:r w:rsidRPr="00C66E01">
        <w:rPr>
          <w:rFonts w:ascii="Times New Roman" w:hAnsi="Times New Roman"/>
          <w:color w:val="000000" w:themeColor="text1"/>
          <w:sz w:val="28"/>
          <w:szCs w:val="28"/>
        </w:rPr>
        <w:t xml:space="preserve"> главных администраторов</w:t>
      </w:r>
      <w:r w:rsidR="00884574" w:rsidRPr="00C66E01">
        <w:rPr>
          <w:rFonts w:ascii="Times New Roman" w:hAnsi="Times New Roman"/>
          <w:color w:val="000000" w:themeColor="text1"/>
          <w:sz w:val="28"/>
          <w:szCs w:val="28"/>
        </w:rPr>
        <w:t>, администраторов источников финансиро</w:t>
      </w:r>
      <w:r w:rsidR="006E02B1" w:rsidRPr="00C66E01">
        <w:rPr>
          <w:rFonts w:ascii="Times New Roman" w:hAnsi="Times New Roman"/>
          <w:color w:val="000000" w:themeColor="text1"/>
          <w:sz w:val="28"/>
          <w:szCs w:val="28"/>
        </w:rPr>
        <w:t>вания дефицита бюджета, главных администраторов</w:t>
      </w:r>
      <w:r w:rsidR="00884574" w:rsidRPr="00C66E01">
        <w:rPr>
          <w:rFonts w:ascii="Times New Roman" w:hAnsi="Times New Roman"/>
          <w:color w:val="000000" w:themeColor="text1"/>
          <w:sz w:val="28"/>
          <w:szCs w:val="28"/>
        </w:rPr>
        <w:t>,</w:t>
      </w:r>
      <w:r w:rsidR="006E02B1" w:rsidRPr="00C66E01">
        <w:rPr>
          <w:rFonts w:ascii="Times New Roman" w:hAnsi="Times New Roman"/>
          <w:color w:val="000000" w:themeColor="text1"/>
          <w:sz w:val="28"/>
          <w:szCs w:val="28"/>
        </w:rPr>
        <w:t xml:space="preserve"> администраторов</w:t>
      </w:r>
      <w:r w:rsidR="00884574" w:rsidRPr="00C66E01">
        <w:rPr>
          <w:rFonts w:ascii="Times New Roman" w:hAnsi="Times New Roman"/>
          <w:color w:val="000000" w:themeColor="text1"/>
          <w:sz w:val="28"/>
          <w:szCs w:val="28"/>
        </w:rPr>
        <w:t xml:space="preserve"> доходов бюджета</w:t>
      </w:r>
      <w:r w:rsidRPr="00C66E01">
        <w:rPr>
          <w:rFonts w:ascii="Times New Roman" w:hAnsi="Times New Roman"/>
          <w:color w:val="000000" w:themeColor="text1"/>
          <w:sz w:val="28"/>
          <w:szCs w:val="28"/>
        </w:rPr>
        <w:t xml:space="preserve"> (ф.0503127);</w:t>
      </w:r>
    </w:p>
    <w:p w:rsidR="004F634F" w:rsidRPr="00C66E01" w:rsidRDefault="004F634F" w:rsidP="004F634F">
      <w:pPr>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rPr>
        <w:t>– сравнительного анализа исполнения бюдже</w:t>
      </w:r>
      <w:r w:rsidR="00B319D3" w:rsidRPr="00C66E01">
        <w:rPr>
          <w:rFonts w:ascii="Times New Roman" w:hAnsi="Times New Roman"/>
          <w:color w:val="000000" w:themeColor="text1"/>
          <w:sz w:val="28"/>
          <w:szCs w:val="28"/>
        </w:rPr>
        <w:t>та муниципального района за 2017-2018</w:t>
      </w:r>
      <w:r w:rsidRPr="00C66E01">
        <w:rPr>
          <w:rFonts w:ascii="Times New Roman" w:hAnsi="Times New Roman"/>
          <w:color w:val="000000" w:themeColor="text1"/>
          <w:sz w:val="28"/>
          <w:szCs w:val="28"/>
        </w:rPr>
        <w:t xml:space="preserve"> годы.</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shd w:val="clear" w:color="auto" w:fill="FFFFFF"/>
        </w:rPr>
        <w:t xml:space="preserve">Бюджетная отчетность об исполнении </w:t>
      </w:r>
      <w:r w:rsidRPr="00C66E01">
        <w:rPr>
          <w:rFonts w:ascii="Times New Roman" w:hAnsi="Times New Roman"/>
          <w:color w:val="000000" w:themeColor="text1"/>
          <w:sz w:val="28"/>
          <w:szCs w:val="28"/>
        </w:rPr>
        <w:t xml:space="preserve">бюджета </w:t>
      </w:r>
      <w:proofErr w:type="spellStart"/>
      <w:r w:rsidRPr="00C66E01">
        <w:rPr>
          <w:rFonts w:ascii="Times New Roman" w:hAnsi="Times New Roman"/>
          <w:color w:val="000000" w:themeColor="text1"/>
          <w:sz w:val="28"/>
          <w:szCs w:val="28"/>
        </w:rPr>
        <w:t>Верхнеландеховско</w:t>
      </w:r>
      <w:r w:rsidR="006E02B1" w:rsidRPr="00C66E01">
        <w:rPr>
          <w:rFonts w:ascii="Times New Roman" w:hAnsi="Times New Roman"/>
          <w:color w:val="000000" w:themeColor="text1"/>
          <w:sz w:val="28"/>
          <w:szCs w:val="28"/>
        </w:rPr>
        <w:t>го</w:t>
      </w:r>
      <w:proofErr w:type="spellEnd"/>
      <w:r w:rsidR="006E02B1" w:rsidRPr="00C66E01">
        <w:rPr>
          <w:rFonts w:ascii="Times New Roman" w:hAnsi="Times New Roman"/>
          <w:color w:val="000000" w:themeColor="text1"/>
          <w:sz w:val="28"/>
          <w:szCs w:val="28"/>
        </w:rPr>
        <w:t xml:space="preserve"> муниципального района за 2018</w:t>
      </w:r>
      <w:r w:rsidRPr="00C66E01">
        <w:rPr>
          <w:rFonts w:ascii="Times New Roman" w:hAnsi="Times New Roman"/>
          <w:color w:val="000000" w:themeColor="text1"/>
          <w:sz w:val="28"/>
          <w:szCs w:val="28"/>
        </w:rPr>
        <w:t xml:space="preserve"> год (далее – годовой отчет) </w:t>
      </w:r>
      <w:r w:rsidRPr="00C66E01">
        <w:rPr>
          <w:rFonts w:ascii="Times New Roman" w:hAnsi="Times New Roman"/>
          <w:color w:val="000000" w:themeColor="text1"/>
          <w:sz w:val="28"/>
          <w:szCs w:val="28"/>
          <w:shd w:val="clear" w:color="auto" w:fill="FFFFFF"/>
        </w:rPr>
        <w:t xml:space="preserve">представлена администрацией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w:t>
      </w:r>
      <w:r w:rsidR="006E02B1" w:rsidRPr="00C66E01">
        <w:rPr>
          <w:rFonts w:ascii="Times New Roman" w:hAnsi="Times New Roman"/>
          <w:color w:val="000000" w:themeColor="text1"/>
          <w:sz w:val="28"/>
          <w:szCs w:val="28"/>
          <w:shd w:val="clear" w:color="auto" w:fill="FFFFFF"/>
        </w:rPr>
        <w:t xml:space="preserve"> в Комиссию 27.03.2019</w:t>
      </w:r>
      <w:r w:rsidRPr="00C66E01">
        <w:rPr>
          <w:rFonts w:ascii="Times New Roman" w:hAnsi="Times New Roman"/>
          <w:color w:val="000000" w:themeColor="text1"/>
          <w:sz w:val="28"/>
          <w:szCs w:val="28"/>
          <w:shd w:val="clear" w:color="auto" w:fill="FFFFFF"/>
        </w:rPr>
        <w:t xml:space="preserve"> года, что соответствует требованиям Бюджетного кодекса РФ и Положения о бюджетном процессе </w:t>
      </w:r>
      <w:r w:rsidRPr="00C66E01">
        <w:rPr>
          <w:rFonts w:ascii="Times New Roman" w:hAnsi="Times New Roman"/>
          <w:color w:val="000000" w:themeColor="text1"/>
          <w:sz w:val="28"/>
          <w:szCs w:val="28"/>
        </w:rPr>
        <w:t xml:space="preserve">в </w:t>
      </w:r>
      <w:proofErr w:type="spellStart"/>
      <w:r w:rsidRPr="00C66E01">
        <w:rPr>
          <w:rFonts w:ascii="Times New Roman" w:hAnsi="Times New Roman"/>
          <w:color w:val="000000" w:themeColor="text1"/>
          <w:sz w:val="28"/>
          <w:szCs w:val="28"/>
        </w:rPr>
        <w:t>Верхнеландеховском</w:t>
      </w:r>
      <w:proofErr w:type="spellEnd"/>
      <w:r w:rsidRPr="00C66E01">
        <w:rPr>
          <w:rFonts w:ascii="Times New Roman" w:hAnsi="Times New Roman"/>
          <w:color w:val="000000" w:themeColor="text1"/>
          <w:sz w:val="28"/>
          <w:szCs w:val="28"/>
        </w:rPr>
        <w:t xml:space="preserve"> муниципальном районе, утвержденного решением Совета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от 29.12.2017 г. № 22 (далее – Положение о бюджетном процессе)</w:t>
      </w:r>
      <w:r w:rsidR="00D12F32" w:rsidRPr="00C66E01">
        <w:rPr>
          <w:rFonts w:ascii="Times New Roman" w:hAnsi="Times New Roman"/>
          <w:color w:val="000000" w:themeColor="text1"/>
          <w:sz w:val="28"/>
          <w:szCs w:val="28"/>
          <w:shd w:val="clear" w:color="auto" w:fill="FFFFFF"/>
        </w:rPr>
        <w:t>.</w:t>
      </w:r>
    </w:p>
    <w:p w:rsidR="00D12F32" w:rsidRPr="00C66E01" w:rsidRDefault="004F634F" w:rsidP="00D12F32">
      <w:pPr>
        <w:spacing w:after="0" w:line="240" w:lineRule="auto"/>
        <w:ind w:firstLine="720"/>
        <w:jc w:val="both"/>
        <w:rPr>
          <w:rFonts w:ascii="Times New Roman" w:hAnsi="Times New Roman"/>
          <w:color w:val="000000" w:themeColor="text1"/>
          <w:sz w:val="28"/>
          <w:szCs w:val="28"/>
        </w:rPr>
      </w:pPr>
      <w:r w:rsidRPr="00C66E01">
        <w:rPr>
          <w:rFonts w:ascii="Times New Roman" w:hAnsi="Times New Roman"/>
          <w:color w:val="000000" w:themeColor="text1"/>
          <w:sz w:val="28"/>
          <w:szCs w:val="28"/>
          <w:shd w:val="clear" w:color="auto" w:fill="FFFFFF"/>
        </w:rPr>
        <w:lastRenderedPageBreak/>
        <w:t>Представленная бюджетная отчетность, соответствует перечню форм, устан</w:t>
      </w:r>
      <w:r w:rsidR="00D12F32" w:rsidRPr="00C66E01">
        <w:rPr>
          <w:rFonts w:ascii="Times New Roman" w:hAnsi="Times New Roman"/>
          <w:color w:val="000000" w:themeColor="text1"/>
          <w:sz w:val="28"/>
          <w:szCs w:val="28"/>
          <w:shd w:val="clear" w:color="auto" w:fill="FFFFFF"/>
        </w:rPr>
        <w:t xml:space="preserve">овленному для проведения внешней проверки годового отчета об исполнении бюджета подпунктом 3.2 </w:t>
      </w:r>
      <w:r w:rsidR="00D12F32" w:rsidRPr="00C66E01">
        <w:rPr>
          <w:rFonts w:ascii="Times New Roman" w:hAnsi="Times New Roman"/>
          <w:color w:val="000000" w:themeColor="text1"/>
          <w:sz w:val="28"/>
          <w:szCs w:val="28"/>
        </w:rPr>
        <w:t xml:space="preserve">Порядка проведения внешней проверки годового отчета об исполнении бюджета </w:t>
      </w:r>
      <w:proofErr w:type="spellStart"/>
      <w:r w:rsidR="00D12F32" w:rsidRPr="00C66E01">
        <w:rPr>
          <w:rFonts w:ascii="Times New Roman" w:hAnsi="Times New Roman"/>
          <w:color w:val="000000" w:themeColor="text1"/>
          <w:sz w:val="28"/>
          <w:szCs w:val="28"/>
        </w:rPr>
        <w:t>Верхнеландеховского</w:t>
      </w:r>
      <w:proofErr w:type="spellEnd"/>
      <w:r w:rsidR="00D12F32" w:rsidRPr="00C66E01">
        <w:rPr>
          <w:rFonts w:ascii="Times New Roman" w:hAnsi="Times New Roman"/>
          <w:color w:val="000000" w:themeColor="text1"/>
          <w:sz w:val="28"/>
          <w:szCs w:val="28"/>
        </w:rPr>
        <w:t xml:space="preserve"> муниципального района, утвержденного решением Совета </w:t>
      </w:r>
      <w:proofErr w:type="spellStart"/>
      <w:r w:rsidR="00D12F32" w:rsidRPr="00C66E01">
        <w:rPr>
          <w:rFonts w:ascii="Times New Roman" w:hAnsi="Times New Roman"/>
          <w:color w:val="000000" w:themeColor="text1"/>
          <w:sz w:val="28"/>
          <w:szCs w:val="28"/>
        </w:rPr>
        <w:t>Верхнеландеховского</w:t>
      </w:r>
      <w:proofErr w:type="spellEnd"/>
      <w:r w:rsidR="00D12F32" w:rsidRPr="00C66E01">
        <w:rPr>
          <w:rFonts w:ascii="Times New Roman" w:hAnsi="Times New Roman"/>
          <w:color w:val="000000" w:themeColor="text1"/>
          <w:sz w:val="28"/>
          <w:szCs w:val="28"/>
        </w:rPr>
        <w:t xml:space="preserve"> муниципального района от 27.03.2019 г. №6: </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shd w:val="clear" w:color="auto" w:fill="FFFFFF"/>
        </w:rPr>
        <w:t>– Баланс исполнения бюджета (ф. 0503120);</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shd w:val="clear" w:color="auto" w:fill="FFFFFF"/>
        </w:rPr>
        <w:t>– Отчет об исполнении бюджета (ф. 0503117);</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shd w:val="clear" w:color="auto" w:fill="FFFFFF"/>
        </w:rPr>
        <w:t>– Отчет о движении денежных средств (ф. 0503123);</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shd w:val="clear" w:color="auto" w:fill="FFFFFF"/>
        </w:rPr>
        <w:t>– Отчет о финансовых результатах деятельности (ф. 0503121);</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shd w:val="clear" w:color="auto" w:fill="FFFFFF"/>
        </w:rPr>
        <w:t>– Пояснительная записка (ф. 0503160) с приложениями.</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shd w:val="clear" w:color="auto" w:fill="FFFFFF"/>
        </w:rPr>
        <w:t xml:space="preserve">Бюджетная отчетность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w:t>
      </w:r>
      <w:r w:rsidR="008C39A4" w:rsidRPr="00C66E01">
        <w:rPr>
          <w:rFonts w:ascii="Times New Roman" w:hAnsi="Times New Roman"/>
          <w:color w:val="000000" w:themeColor="text1"/>
          <w:sz w:val="28"/>
          <w:szCs w:val="28"/>
          <w:shd w:val="clear" w:color="auto" w:fill="FFFFFF"/>
        </w:rPr>
        <w:t xml:space="preserve"> по состоянию на 1 января 2019</w:t>
      </w:r>
      <w:r w:rsidRPr="00C66E01">
        <w:rPr>
          <w:rFonts w:ascii="Times New Roman" w:hAnsi="Times New Roman"/>
          <w:color w:val="000000" w:themeColor="text1"/>
          <w:sz w:val="28"/>
          <w:szCs w:val="28"/>
          <w:shd w:val="clear" w:color="auto" w:fill="FFFFFF"/>
        </w:rPr>
        <w:t xml:space="preserve"> года составлена нарастающим итогом с начала года в рублях с точностью до второго десятичного знака после запятой, что соответствует пункту 9 Инструкции №191н.</w:t>
      </w:r>
    </w:p>
    <w:p w:rsidR="004F634F" w:rsidRPr="00C66E01" w:rsidRDefault="004F634F" w:rsidP="004F634F">
      <w:pPr>
        <w:spacing w:after="0" w:line="240" w:lineRule="auto"/>
        <w:ind w:firstLine="720"/>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rPr>
        <w:t xml:space="preserve">Годовой отчет составлен на основании </w:t>
      </w:r>
      <w:r w:rsidRPr="00C66E01">
        <w:rPr>
          <w:rFonts w:ascii="Times New Roman" w:hAnsi="Times New Roman"/>
          <w:color w:val="000000" w:themeColor="text1"/>
          <w:sz w:val="28"/>
          <w:szCs w:val="28"/>
          <w:lang w:eastAsia="ru-RU"/>
        </w:rPr>
        <w:t>сводн</w:t>
      </w:r>
      <w:r w:rsidR="006E02B1" w:rsidRPr="00C66E01">
        <w:rPr>
          <w:rFonts w:ascii="Times New Roman" w:hAnsi="Times New Roman"/>
          <w:color w:val="000000" w:themeColor="text1"/>
          <w:sz w:val="28"/>
          <w:szCs w:val="28"/>
          <w:lang w:eastAsia="ru-RU"/>
        </w:rPr>
        <w:t xml:space="preserve">ой бюджетной отчетности  </w:t>
      </w:r>
      <w:r w:rsidRPr="00C66E01">
        <w:rPr>
          <w:rFonts w:ascii="Times New Roman" w:hAnsi="Times New Roman"/>
          <w:color w:val="000000" w:themeColor="text1"/>
          <w:sz w:val="28"/>
          <w:szCs w:val="28"/>
          <w:lang w:eastAsia="ru-RU"/>
        </w:rPr>
        <w:t xml:space="preserve"> </w:t>
      </w:r>
      <w:r w:rsidR="006E02B1" w:rsidRPr="00C66E01">
        <w:rPr>
          <w:rFonts w:ascii="Times New Roman" w:hAnsi="Times New Roman"/>
          <w:color w:val="000000" w:themeColor="text1"/>
          <w:sz w:val="28"/>
          <w:szCs w:val="28"/>
        </w:rPr>
        <w:t>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r w:rsidRPr="00C66E01">
        <w:rPr>
          <w:rFonts w:ascii="Times New Roman" w:hAnsi="Times New Roman"/>
          <w:color w:val="000000" w:themeColor="text1"/>
          <w:sz w:val="28"/>
          <w:szCs w:val="28"/>
          <w:lang w:eastAsia="ru-RU"/>
        </w:rPr>
        <w:t>.</w:t>
      </w:r>
    </w:p>
    <w:p w:rsidR="004F634F" w:rsidRPr="00C66E01" w:rsidRDefault="004F634F" w:rsidP="004F634F">
      <w:pPr>
        <w:spacing w:after="0" w:line="240" w:lineRule="auto"/>
        <w:ind w:firstLine="720"/>
        <w:jc w:val="both"/>
        <w:rPr>
          <w:rFonts w:ascii="Times New Roman" w:hAnsi="Times New Roman"/>
          <w:color w:val="000000" w:themeColor="text1"/>
          <w:sz w:val="28"/>
          <w:szCs w:val="28"/>
          <w:lang w:eastAsia="ru-RU"/>
        </w:rPr>
      </w:pPr>
    </w:p>
    <w:p w:rsidR="004F634F" w:rsidRPr="00C66E01" w:rsidRDefault="004F634F" w:rsidP="004F634F">
      <w:pPr>
        <w:pStyle w:val="ac"/>
        <w:numPr>
          <w:ilvl w:val="0"/>
          <w:numId w:val="2"/>
        </w:numPr>
        <w:spacing w:after="0" w:line="240" w:lineRule="auto"/>
        <w:ind w:left="0" w:firstLine="567"/>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Внешняя проверка годовой бюджетной отчетности главных </w:t>
      </w:r>
    </w:p>
    <w:p w:rsidR="004F634F" w:rsidRPr="00C66E01" w:rsidRDefault="004F634F" w:rsidP="004F634F">
      <w:pPr>
        <w:pStyle w:val="ac"/>
        <w:spacing w:after="0" w:line="240" w:lineRule="auto"/>
        <w:ind w:left="567"/>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администраторов бюджетных средств</w:t>
      </w:r>
    </w:p>
    <w:p w:rsidR="004F634F" w:rsidRPr="00C66E01" w:rsidRDefault="004F634F" w:rsidP="004F634F">
      <w:pPr>
        <w:pStyle w:val="ac"/>
        <w:spacing w:after="0" w:line="240" w:lineRule="auto"/>
        <w:ind w:left="567"/>
        <w:jc w:val="center"/>
        <w:rPr>
          <w:rFonts w:ascii="Times New Roman" w:hAnsi="Times New Roman"/>
          <w:b/>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Решением о бюджете оп</w:t>
      </w:r>
      <w:r w:rsidR="00AC6A97" w:rsidRPr="00C66E01">
        <w:rPr>
          <w:rFonts w:ascii="Times New Roman" w:hAnsi="Times New Roman"/>
          <w:color w:val="000000" w:themeColor="text1"/>
          <w:sz w:val="28"/>
          <w:szCs w:val="28"/>
        </w:rPr>
        <w:t>ределено 9</w:t>
      </w:r>
      <w:r w:rsidRPr="00C66E01">
        <w:rPr>
          <w:rFonts w:ascii="Times New Roman" w:hAnsi="Times New Roman"/>
          <w:color w:val="000000" w:themeColor="text1"/>
          <w:sz w:val="28"/>
          <w:szCs w:val="28"/>
        </w:rPr>
        <w:t xml:space="preserve"> главных администраторов бюджетных средств, в том числе:</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Управление Федеральной службы по надзору в сфере природопользования по Ивановской области;</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xml:space="preserve">– Администрация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(далее – администрация);</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xml:space="preserve">– Отдел образования администрации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(далее – отдел образования);</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xml:space="preserve">– Финансовый отдел администрации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(далее – финансовый отдел);</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xml:space="preserve">– Управление муниципального хозяйства администрации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(далее – УМХ);</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Управление Федерального казначейства по Ивановской области;</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color w:val="000000" w:themeColor="text1"/>
          <w:sz w:val="28"/>
          <w:szCs w:val="28"/>
        </w:rPr>
        <w:t xml:space="preserve">– </w:t>
      </w:r>
      <w:r w:rsidRPr="00C66E01">
        <w:rPr>
          <w:rFonts w:ascii="Times New Roman" w:hAnsi="Times New Roman"/>
          <w:bCs/>
          <w:color w:val="000000" w:themeColor="text1"/>
          <w:sz w:val="28"/>
          <w:szCs w:val="28"/>
        </w:rPr>
        <w:t>Управление Федеральной налоговой службы по Ивановской области (далее – УФНС по Ивановской области);</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xml:space="preserve">– Управление Министерства внутренних дел Российской Федерации по Ивановской области; </w:t>
      </w: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Управление Федерал</w:t>
      </w:r>
      <w:r w:rsidR="00AC6A97" w:rsidRPr="00C66E01">
        <w:rPr>
          <w:rFonts w:ascii="Times New Roman" w:hAnsi="Times New Roman"/>
          <w:bCs/>
          <w:color w:val="000000" w:themeColor="text1"/>
          <w:sz w:val="28"/>
          <w:szCs w:val="28"/>
        </w:rPr>
        <w:t>ьной службы по надзору в сфере защиты прав потребителей и благополучия человека по Ивановской области.</w:t>
      </w:r>
    </w:p>
    <w:p w:rsidR="00E23C7A" w:rsidRPr="00C66E01" w:rsidRDefault="009766F0" w:rsidP="00E23C7A">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bCs/>
          <w:color w:val="000000" w:themeColor="text1"/>
          <w:sz w:val="28"/>
          <w:szCs w:val="28"/>
        </w:rPr>
        <w:t>В нарушение  требований</w:t>
      </w:r>
      <w:r w:rsidR="004F634F" w:rsidRPr="00C66E01">
        <w:rPr>
          <w:rFonts w:ascii="Times New Roman" w:hAnsi="Times New Roman"/>
          <w:bCs/>
          <w:color w:val="000000" w:themeColor="text1"/>
          <w:sz w:val="28"/>
          <w:szCs w:val="28"/>
        </w:rPr>
        <w:t xml:space="preserve"> пункта 2 статьи 20 и пункта 3 статьи 184.1 БК РФ в решение о бюджете утвержден</w:t>
      </w:r>
      <w:r w:rsidRPr="00C66E01">
        <w:rPr>
          <w:rFonts w:ascii="Times New Roman" w:hAnsi="Times New Roman"/>
          <w:bCs/>
          <w:color w:val="000000" w:themeColor="text1"/>
          <w:sz w:val="28"/>
          <w:szCs w:val="28"/>
        </w:rPr>
        <w:t xml:space="preserve"> не</w:t>
      </w:r>
      <w:r w:rsidR="004F634F" w:rsidRPr="00C66E01">
        <w:rPr>
          <w:rFonts w:ascii="Times New Roman" w:hAnsi="Times New Roman"/>
          <w:bCs/>
          <w:color w:val="000000" w:themeColor="text1"/>
          <w:sz w:val="28"/>
          <w:szCs w:val="28"/>
        </w:rPr>
        <w:t xml:space="preserve"> полный перечень главных </w:t>
      </w:r>
      <w:r w:rsidR="004F634F" w:rsidRPr="00C66E01">
        <w:rPr>
          <w:rFonts w:ascii="Times New Roman" w:hAnsi="Times New Roman"/>
          <w:bCs/>
          <w:color w:val="000000" w:themeColor="text1"/>
          <w:sz w:val="28"/>
          <w:szCs w:val="28"/>
        </w:rPr>
        <w:lastRenderedPageBreak/>
        <w:t>администраторов доходов местного бюджета.</w:t>
      </w:r>
      <w:r w:rsidR="00374206" w:rsidRPr="00C66E01">
        <w:rPr>
          <w:rFonts w:ascii="Times New Roman" w:hAnsi="Times New Roman"/>
          <w:bCs/>
          <w:color w:val="000000" w:themeColor="text1"/>
          <w:sz w:val="28"/>
          <w:szCs w:val="28"/>
        </w:rPr>
        <w:t xml:space="preserve"> Приложение </w:t>
      </w:r>
      <w:r w:rsidR="00530367" w:rsidRPr="00C66E01">
        <w:rPr>
          <w:rFonts w:ascii="Times New Roman" w:hAnsi="Times New Roman"/>
          <w:bCs/>
          <w:color w:val="000000" w:themeColor="text1"/>
          <w:sz w:val="28"/>
          <w:szCs w:val="28"/>
        </w:rPr>
        <w:t>№</w:t>
      </w:r>
      <w:r w:rsidR="00374206" w:rsidRPr="00C66E01">
        <w:rPr>
          <w:rFonts w:ascii="Times New Roman" w:hAnsi="Times New Roman"/>
          <w:bCs/>
          <w:color w:val="000000" w:themeColor="text1"/>
          <w:sz w:val="28"/>
          <w:szCs w:val="28"/>
        </w:rPr>
        <w:t xml:space="preserve">4 « Перечень администраторов доходов бюджета </w:t>
      </w:r>
      <w:proofErr w:type="spellStart"/>
      <w:r w:rsidR="00374206" w:rsidRPr="00C66E01">
        <w:rPr>
          <w:rFonts w:ascii="Times New Roman" w:hAnsi="Times New Roman"/>
          <w:bCs/>
          <w:color w:val="000000" w:themeColor="text1"/>
          <w:sz w:val="28"/>
          <w:szCs w:val="28"/>
        </w:rPr>
        <w:t>Верхнеландеховского</w:t>
      </w:r>
      <w:proofErr w:type="spellEnd"/>
      <w:r w:rsidR="00374206" w:rsidRPr="00C66E01">
        <w:rPr>
          <w:rFonts w:ascii="Times New Roman" w:hAnsi="Times New Roman"/>
          <w:bCs/>
          <w:color w:val="000000" w:themeColor="text1"/>
          <w:sz w:val="28"/>
          <w:szCs w:val="28"/>
        </w:rPr>
        <w:t xml:space="preserve"> муниципального района ,закрепляемые за ним виды(подвиды) доходов бюджета</w:t>
      </w:r>
      <w:r w:rsidR="00530367" w:rsidRPr="00C66E01">
        <w:rPr>
          <w:rFonts w:ascii="Times New Roman" w:hAnsi="Times New Roman"/>
          <w:bCs/>
          <w:color w:val="000000" w:themeColor="text1"/>
          <w:sz w:val="28"/>
          <w:szCs w:val="28"/>
        </w:rPr>
        <w:t xml:space="preserve"> на 2018 год</w:t>
      </w:r>
      <w:r w:rsidR="00AA0737" w:rsidRPr="00C66E01">
        <w:rPr>
          <w:rFonts w:ascii="Times New Roman" w:hAnsi="Times New Roman"/>
          <w:bCs/>
          <w:color w:val="000000" w:themeColor="text1"/>
          <w:sz w:val="28"/>
          <w:szCs w:val="28"/>
        </w:rPr>
        <w:t xml:space="preserve"> </w:t>
      </w:r>
      <w:r w:rsidR="00530367" w:rsidRPr="00C66E01">
        <w:rPr>
          <w:rFonts w:ascii="Times New Roman" w:hAnsi="Times New Roman"/>
          <w:bCs/>
          <w:color w:val="000000" w:themeColor="text1"/>
          <w:sz w:val="28"/>
          <w:szCs w:val="28"/>
        </w:rPr>
        <w:t>и на плановый период 2019</w:t>
      </w:r>
      <w:r w:rsidR="00374206" w:rsidRPr="00C66E01">
        <w:rPr>
          <w:rFonts w:ascii="Times New Roman" w:hAnsi="Times New Roman"/>
          <w:bCs/>
          <w:color w:val="000000" w:themeColor="text1"/>
          <w:sz w:val="28"/>
          <w:szCs w:val="28"/>
        </w:rPr>
        <w:t xml:space="preserve"> </w:t>
      </w:r>
      <w:r w:rsidR="00530367" w:rsidRPr="00C66E01">
        <w:rPr>
          <w:rFonts w:ascii="Times New Roman" w:hAnsi="Times New Roman"/>
          <w:bCs/>
          <w:color w:val="000000" w:themeColor="text1"/>
          <w:sz w:val="28"/>
          <w:szCs w:val="28"/>
        </w:rPr>
        <w:t>и 2020годов»</w:t>
      </w:r>
      <w:r w:rsidR="00374206" w:rsidRPr="00C66E01">
        <w:rPr>
          <w:rFonts w:ascii="Times New Roman" w:hAnsi="Times New Roman"/>
          <w:bCs/>
          <w:color w:val="000000" w:themeColor="text1"/>
          <w:sz w:val="28"/>
          <w:szCs w:val="28"/>
        </w:rPr>
        <w:t xml:space="preserve">решения о бюджете не содержит </w:t>
      </w:r>
      <w:r w:rsidR="00AA0737" w:rsidRPr="00C66E01">
        <w:rPr>
          <w:rFonts w:ascii="Times New Roman" w:hAnsi="Times New Roman"/>
          <w:bCs/>
          <w:color w:val="000000" w:themeColor="text1"/>
          <w:sz w:val="28"/>
          <w:szCs w:val="28"/>
        </w:rPr>
        <w:t>гла</w:t>
      </w:r>
      <w:r w:rsidR="00530367" w:rsidRPr="00C66E01">
        <w:rPr>
          <w:rFonts w:ascii="Times New Roman" w:hAnsi="Times New Roman"/>
          <w:bCs/>
          <w:color w:val="000000" w:themeColor="text1"/>
          <w:sz w:val="28"/>
          <w:szCs w:val="28"/>
        </w:rPr>
        <w:t>вного администратора доходов «321 Управление Федеральной службы государственной регистрации, кадастра и картографии»</w:t>
      </w:r>
      <w:r w:rsidR="00B86B38" w:rsidRPr="00C66E01">
        <w:rPr>
          <w:rFonts w:ascii="Times New Roman" w:hAnsi="Times New Roman"/>
          <w:bCs/>
          <w:color w:val="000000" w:themeColor="text1"/>
          <w:sz w:val="28"/>
          <w:szCs w:val="28"/>
        </w:rPr>
        <w:t xml:space="preserve"> которому</w:t>
      </w:r>
      <w:r w:rsidR="00A861C3" w:rsidRPr="00C66E01">
        <w:rPr>
          <w:rFonts w:ascii="Times New Roman" w:hAnsi="Times New Roman"/>
          <w:bCs/>
          <w:color w:val="000000" w:themeColor="text1"/>
          <w:sz w:val="28"/>
          <w:szCs w:val="28"/>
        </w:rPr>
        <w:t xml:space="preserve"> приложением №2 к решению о бюджете</w:t>
      </w:r>
      <w:r w:rsidR="00B86B38" w:rsidRPr="00C66E01">
        <w:rPr>
          <w:rFonts w:ascii="Times New Roman" w:hAnsi="Times New Roman"/>
          <w:bCs/>
          <w:color w:val="000000" w:themeColor="text1"/>
          <w:sz w:val="28"/>
          <w:szCs w:val="28"/>
        </w:rPr>
        <w:t xml:space="preserve"> утверждены показатели</w:t>
      </w:r>
      <w:r w:rsidR="00A861C3" w:rsidRPr="00C66E01">
        <w:rPr>
          <w:rFonts w:ascii="Times New Roman" w:hAnsi="Times New Roman"/>
          <w:bCs/>
          <w:color w:val="000000" w:themeColor="text1"/>
          <w:sz w:val="28"/>
          <w:szCs w:val="28"/>
        </w:rPr>
        <w:t xml:space="preserve"> </w:t>
      </w:r>
      <w:r w:rsidR="008E70F5" w:rsidRPr="00C66E01">
        <w:rPr>
          <w:rFonts w:ascii="Times New Roman" w:hAnsi="Times New Roman"/>
          <w:bCs/>
          <w:color w:val="000000" w:themeColor="text1"/>
          <w:sz w:val="28"/>
          <w:szCs w:val="28"/>
        </w:rPr>
        <w:t xml:space="preserve"> доходов на 2018год и предоставившего отчет</w:t>
      </w:r>
      <w:r w:rsidR="008E70F5" w:rsidRPr="00C66E01">
        <w:rPr>
          <w:rFonts w:ascii="Times New Roman" w:hAnsi="Times New Roman"/>
          <w:color w:val="000000" w:themeColor="text1"/>
          <w:sz w:val="28"/>
          <w:szCs w:val="28"/>
        </w:rPr>
        <w:t xml:space="preserve"> об исполнении бюджета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 (ф.0503127).</w:t>
      </w:r>
      <w:r w:rsidR="00E74C97" w:rsidRPr="00C66E01">
        <w:rPr>
          <w:rFonts w:ascii="Times New Roman" w:hAnsi="Times New Roman"/>
          <w:bCs/>
          <w:color w:val="000000" w:themeColor="text1"/>
          <w:sz w:val="28"/>
          <w:szCs w:val="28"/>
        </w:rPr>
        <w:t xml:space="preserve">                                               </w:t>
      </w:r>
      <w:r w:rsidR="008E70F5" w:rsidRPr="00C66E01">
        <w:rPr>
          <w:rFonts w:ascii="Times New Roman" w:hAnsi="Times New Roman"/>
          <w:bCs/>
          <w:color w:val="000000" w:themeColor="text1"/>
          <w:sz w:val="28"/>
          <w:szCs w:val="28"/>
        </w:rPr>
        <w:t xml:space="preserve">      </w:t>
      </w:r>
      <w:r w:rsidR="00E74C97" w:rsidRPr="00C66E01">
        <w:rPr>
          <w:rFonts w:ascii="Times New Roman" w:hAnsi="Times New Roman"/>
          <w:bCs/>
          <w:color w:val="000000" w:themeColor="text1"/>
          <w:sz w:val="28"/>
          <w:szCs w:val="28"/>
        </w:rPr>
        <w:t xml:space="preserve">                                                                                                                                                                                                                                                               </w:t>
      </w:r>
    </w:p>
    <w:p w:rsidR="004F634F" w:rsidRPr="00C66E01" w:rsidRDefault="0060164D"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rPr>
        <w:t>В</w:t>
      </w:r>
      <w:r w:rsidR="004F634F" w:rsidRPr="00C66E01">
        <w:rPr>
          <w:rFonts w:ascii="Times New Roman" w:hAnsi="Times New Roman"/>
          <w:color w:val="000000" w:themeColor="text1"/>
          <w:sz w:val="28"/>
          <w:szCs w:val="28"/>
        </w:rPr>
        <w:t xml:space="preserve"> соответств</w:t>
      </w:r>
      <w:r w:rsidRPr="00C66E01">
        <w:rPr>
          <w:rFonts w:ascii="Times New Roman" w:hAnsi="Times New Roman"/>
          <w:color w:val="000000" w:themeColor="text1"/>
          <w:sz w:val="28"/>
          <w:szCs w:val="28"/>
        </w:rPr>
        <w:t>ии с</w:t>
      </w:r>
      <w:r w:rsidR="004F634F" w:rsidRPr="00C66E01">
        <w:rPr>
          <w:rFonts w:ascii="Times New Roman" w:hAnsi="Times New Roman"/>
          <w:color w:val="000000" w:themeColor="text1"/>
          <w:sz w:val="28"/>
          <w:szCs w:val="28"/>
        </w:rPr>
        <w:t xml:space="preserve"> требованиям</w:t>
      </w:r>
      <w:r w:rsidRPr="00C66E01">
        <w:rPr>
          <w:rFonts w:ascii="Times New Roman" w:hAnsi="Times New Roman"/>
          <w:color w:val="000000" w:themeColor="text1"/>
          <w:sz w:val="28"/>
          <w:szCs w:val="28"/>
        </w:rPr>
        <w:t>и</w:t>
      </w:r>
      <w:r w:rsidR="004F634F" w:rsidRPr="00C66E01">
        <w:rPr>
          <w:rFonts w:ascii="Times New Roman" w:hAnsi="Times New Roman"/>
          <w:color w:val="000000" w:themeColor="text1"/>
          <w:sz w:val="28"/>
          <w:szCs w:val="28"/>
        </w:rPr>
        <w:t xml:space="preserve"> пункта</w:t>
      </w:r>
      <w:r w:rsidR="004F634F" w:rsidRPr="00C66E01">
        <w:rPr>
          <w:rFonts w:ascii="Times New Roman" w:hAnsi="Times New Roman"/>
          <w:color w:val="000000" w:themeColor="text1"/>
          <w:sz w:val="28"/>
          <w:szCs w:val="28"/>
          <w:shd w:val="clear" w:color="auto" w:fill="FFFFFF"/>
        </w:rPr>
        <w:t xml:space="preserve"> п. 11.1 Инструкции №191н</w:t>
      </w:r>
      <w:r w:rsidRPr="00C66E01">
        <w:rPr>
          <w:rFonts w:ascii="Times New Roman" w:hAnsi="Times New Roman"/>
          <w:color w:val="000000" w:themeColor="text1"/>
          <w:sz w:val="28"/>
          <w:szCs w:val="28"/>
        </w:rPr>
        <w:t xml:space="preserve"> по своему составу бюджетная отчетность </w:t>
      </w:r>
      <w:r w:rsidR="005C40B1" w:rsidRPr="00C66E01">
        <w:rPr>
          <w:rFonts w:ascii="Times New Roman" w:hAnsi="Times New Roman"/>
          <w:color w:val="000000" w:themeColor="text1"/>
          <w:sz w:val="28"/>
          <w:szCs w:val="28"/>
        </w:rPr>
        <w:t>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w:t>
      </w:r>
      <w:r w:rsidRPr="00C66E01">
        <w:rPr>
          <w:rFonts w:ascii="Times New Roman" w:hAnsi="Times New Roman"/>
          <w:color w:val="000000" w:themeColor="text1"/>
          <w:sz w:val="28"/>
          <w:szCs w:val="28"/>
        </w:rPr>
        <w:t xml:space="preserve"> должна</w:t>
      </w:r>
      <w:r w:rsidR="004F634F" w:rsidRPr="00C66E01">
        <w:rPr>
          <w:rFonts w:ascii="Times New Roman" w:hAnsi="Times New Roman"/>
          <w:color w:val="000000" w:themeColor="text1"/>
          <w:sz w:val="28"/>
          <w:szCs w:val="28"/>
          <w:shd w:val="clear" w:color="auto" w:fill="FFFFFF"/>
        </w:rPr>
        <w:t xml:space="preserve"> </w:t>
      </w:r>
      <w:r w:rsidR="004F634F" w:rsidRPr="00C66E01">
        <w:rPr>
          <w:rFonts w:ascii="Times New Roman" w:hAnsi="Times New Roman"/>
          <w:color w:val="000000" w:themeColor="text1"/>
          <w:sz w:val="28"/>
          <w:szCs w:val="28"/>
        </w:rPr>
        <w:t>содержать следующие формы</w:t>
      </w:r>
      <w:r w:rsidR="004F634F"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 w:history="1">
        <w:r w:rsidRPr="00C66E01">
          <w:rPr>
            <w:rStyle w:val="a3"/>
            <w:rFonts w:ascii="Times New Roman" w:hAnsi="Times New Roman"/>
            <w:color w:val="000000" w:themeColor="text1"/>
            <w:sz w:val="28"/>
            <w:szCs w:val="28"/>
          </w:rPr>
          <w:t>(ф. 0503130)</w:t>
        </w:r>
      </w:hyperlink>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Справка по консолидируемым расчетам </w:t>
      </w:r>
      <w:hyperlink r:id="rId7" w:history="1">
        <w:r w:rsidRPr="00C66E01">
          <w:rPr>
            <w:rStyle w:val="a3"/>
            <w:rFonts w:ascii="Times New Roman" w:hAnsi="Times New Roman"/>
            <w:color w:val="000000" w:themeColor="text1"/>
            <w:sz w:val="28"/>
            <w:szCs w:val="28"/>
          </w:rPr>
          <w:t>(ф. 0503125)</w:t>
        </w:r>
      </w:hyperlink>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Справка по заключению счетов бюджетного учета отчетного финансового года </w:t>
      </w:r>
      <w:hyperlink r:id="rId8" w:history="1">
        <w:r w:rsidRPr="00C66E01">
          <w:rPr>
            <w:rStyle w:val="a3"/>
            <w:rFonts w:ascii="Times New Roman" w:hAnsi="Times New Roman"/>
            <w:color w:val="000000" w:themeColor="text1"/>
            <w:sz w:val="28"/>
            <w:szCs w:val="28"/>
          </w:rPr>
          <w:t>(ф. 0503110)</w:t>
        </w:r>
      </w:hyperlink>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C66E01">
          <w:rPr>
            <w:rStyle w:val="a3"/>
            <w:rFonts w:ascii="Times New Roman" w:hAnsi="Times New Roman"/>
            <w:color w:val="000000" w:themeColor="text1"/>
            <w:sz w:val="28"/>
            <w:szCs w:val="28"/>
          </w:rPr>
          <w:t>(ф. 0503127)</w:t>
        </w:r>
      </w:hyperlink>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Отчет о принятых бюджетных обязательствах </w:t>
      </w:r>
      <w:hyperlink r:id="rId10" w:history="1">
        <w:r w:rsidRPr="00C66E01">
          <w:rPr>
            <w:rStyle w:val="a3"/>
            <w:rFonts w:ascii="Times New Roman" w:hAnsi="Times New Roman"/>
            <w:color w:val="000000" w:themeColor="text1"/>
            <w:sz w:val="28"/>
            <w:szCs w:val="28"/>
          </w:rPr>
          <w:t>(ф. 0503128)</w:t>
        </w:r>
      </w:hyperlink>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Отчет о финансовых результатах деятельности </w:t>
      </w:r>
      <w:hyperlink r:id="rId11" w:history="1">
        <w:r w:rsidRPr="00C66E01">
          <w:rPr>
            <w:rStyle w:val="a3"/>
            <w:rFonts w:ascii="Times New Roman" w:hAnsi="Times New Roman"/>
            <w:color w:val="000000" w:themeColor="text1"/>
            <w:sz w:val="28"/>
            <w:szCs w:val="28"/>
          </w:rPr>
          <w:t>(ф. 0503121)</w:t>
        </w:r>
      </w:hyperlink>
      <w:r w:rsidRPr="00C66E01">
        <w:rPr>
          <w:rFonts w:ascii="Times New Roman" w:hAnsi="Times New Roman"/>
          <w:color w:val="000000" w:themeColor="text1"/>
          <w:sz w:val="28"/>
          <w:szCs w:val="28"/>
          <w:lang w:eastAsia="ru-RU"/>
        </w:rPr>
        <w:t>;</w:t>
      </w:r>
    </w:p>
    <w:p w:rsidR="005C40B1" w:rsidRPr="00C66E01" w:rsidRDefault="005C40B1"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_ Отчет о движении денежных средств (</w:t>
      </w:r>
      <w:hyperlink r:id="rId12" w:history="1">
        <w:r w:rsidRPr="00C66E01">
          <w:rPr>
            <w:rStyle w:val="a3"/>
            <w:rFonts w:ascii="Times New Roman" w:hAnsi="Times New Roman"/>
            <w:color w:val="000000" w:themeColor="text1"/>
            <w:sz w:val="28"/>
            <w:szCs w:val="28"/>
          </w:rPr>
          <w:t>(ф. 0503123)</w:t>
        </w:r>
      </w:hyperlink>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66E01">
        <w:rPr>
          <w:rFonts w:ascii="Times New Roman" w:hAnsi="Times New Roman"/>
          <w:color w:val="000000" w:themeColor="text1"/>
          <w:sz w:val="28"/>
          <w:szCs w:val="28"/>
          <w:lang w:eastAsia="ru-RU"/>
        </w:rPr>
        <w:t xml:space="preserve">– Пояснительная записка </w:t>
      </w:r>
      <w:hyperlink r:id="rId13" w:history="1">
        <w:r w:rsidRPr="00C66E01">
          <w:rPr>
            <w:rStyle w:val="a3"/>
            <w:rFonts w:ascii="Times New Roman" w:hAnsi="Times New Roman"/>
            <w:color w:val="000000" w:themeColor="text1"/>
            <w:sz w:val="28"/>
            <w:szCs w:val="28"/>
          </w:rPr>
          <w:t>(ф. 0503160)</w:t>
        </w:r>
      </w:hyperlink>
      <w:r w:rsidRPr="00C66E01">
        <w:rPr>
          <w:rFonts w:ascii="Times New Roman" w:hAnsi="Times New Roman"/>
          <w:color w:val="000000" w:themeColor="text1"/>
          <w:sz w:val="28"/>
          <w:szCs w:val="28"/>
        </w:rPr>
        <w:t xml:space="preserve"> с таблицами и приложениями</w:t>
      </w:r>
      <w:r w:rsidRPr="00C66E01">
        <w:rPr>
          <w:rFonts w:ascii="Times New Roman" w:hAnsi="Times New Roman"/>
          <w:color w:val="000000" w:themeColor="text1"/>
          <w:sz w:val="28"/>
          <w:szCs w:val="28"/>
          <w:lang w:eastAsia="ru-RU"/>
        </w:rPr>
        <w:t>.</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4F634F" w:rsidRPr="00C66E01" w:rsidRDefault="004F634F"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color w:val="000000" w:themeColor="text1"/>
          <w:sz w:val="28"/>
          <w:szCs w:val="28"/>
          <w:lang w:eastAsia="ru-RU"/>
        </w:rPr>
        <w:t xml:space="preserve">В полном объеме представлена бюджетная отчетность 7-ми главных администраторов бюджетных средств: </w:t>
      </w:r>
      <w:r w:rsidRPr="00C66E01">
        <w:rPr>
          <w:rFonts w:ascii="Times New Roman" w:hAnsi="Times New Roman"/>
          <w:bCs/>
          <w:color w:val="000000" w:themeColor="text1"/>
          <w:sz w:val="28"/>
          <w:szCs w:val="28"/>
        </w:rPr>
        <w:t xml:space="preserve"> Администрация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Отдел образования администрации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Финансовый отдел администрации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Управление муниципального хозяйства администрации </w:t>
      </w:r>
      <w:proofErr w:type="spellStart"/>
      <w:r w:rsidRPr="00C66E01">
        <w:rPr>
          <w:rFonts w:ascii="Times New Roman" w:hAnsi="Times New Roman"/>
          <w:bCs/>
          <w:color w:val="000000" w:themeColor="text1"/>
          <w:sz w:val="28"/>
          <w:szCs w:val="28"/>
        </w:rPr>
        <w:t>Верхнеландеховского</w:t>
      </w:r>
      <w:proofErr w:type="spellEnd"/>
      <w:r w:rsidRPr="00C66E01">
        <w:rPr>
          <w:rFonts w:ascii="Times New Roman" w:hAnsi="Times New Roman"/>
          <w:bCs/>
          <w:color w:val="000000" w:themeColor="text1"/>
          <w:sz w:val="28"/>
          <w:szCs w:val="28"/>
        </w:rPr>
        <w:t xml:space="preserve"> муниципального района, Управление Министерства внутренних дел Российской Федерации по Ивановской области, Управление Федеральной службы по надзору в сфере природопользования по </w:t>
      </w:r>
      <w:r w:rsidR="0082702A" w:rsidRPr="00C66E01">
        <w:rPr>
          <w:rFonts w:ascii="Times New Roman" w:hAnsi="Times New Roman"/>
          <w:bCs/>
          <w:color w:val="000000" w:themeColor="text1"/>
          <w:sz w:val="28"/>
          <w:szCs w:val="28"/>
        </w:rPr>
        <w:t xml:space="preserve">Владимирской и </w:t>
      </w:r>
      <w:r w:rsidRPr="00C66E01">
        <w:rPr>
          <w:rFonts w:ascii="Times New Roman" w:hAnsi="Times New Roman"/>
          <w:bCs/>
          <w:color w:val="000000" w:themeColor="text1"/>
          <w:sz w:val="28"/>
          <w:szCs w:val="28"/>
        </w:rPr>
        <w:t>Ивановской области</w:t>
      </w:r>
      <w:r w:rsidR="00DB312C" w:rsidRPr="00C66E01">
        <w:rPr>
          <w:rFonts w:ascii="Times New Roman" w:hAnsi="Times New Roman"/>
          <w:bCs/>
          <w:color w:val="000000" w:themeColor="text1"/>
          <w:sz w:val="28"/>
          <w:szCs w:val="28"/>
        </w:rPr>
        <w:t>, Управление Федеральной налоговой службы по Ивановской области</w:t>
      </w:r>
    </w:p>
    <w:p w:rsidR="004F634F" w:rsidRPr="00C66E01" w:rsidRDefault="00DB312C"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lastRenderedPageBreak/>
        <w:t xml:space="preserve">1 главный администратор бюджетных средств - </w:t>
      </w:r>
      <w:r w:rsidR="004F634F" w:rsidRPr="00C66E01">
        <w:rPr>
          <w:rFonts w:ascii="Times New Roman" w:hAnsi="Times New Roman"/>
          <w:bCs/>
          <w:color w:val="000000" w:themeColor="text1"/>
          <w:sz w:val="28"/>
          <w:szCs w:val="28"/>
        </w:rPr>
        <w:t>Управление Федерального казначей</w:t>
      </w:r>
      <w:r w:rsidRPr="00C66E01">
        <w:rPr>
          <w:rFonts w:ascii="Times New Roman" w:hAnsi="Times New Roman"/>
          <w:bCs/>
          <w:color w:val="000000" w:themeColor="text1"/>
          <w:sz w:val="28"/>
          <w:szCs w:val="28"/>
        </w:rPr>
        <w:t>ства по Ивановской области</w:t>
      </w:r>
      <w:r w:rsidR="004F634F" w:rsidRPr="00C66E01">
        <w:rPr>
          <w:rFonts w:ascii="Times New Roman" w:hAnsi="Times New Roman"/>
          <w:bCs/>
          <w:color w:val="000000" w:themeColor="text1"/>
          <w:sz w:val="28"/>
          <w:szCs w:val="28"/>
        </w:rPr>
        <w:t xml:space="preserve"> бюд</w:t>
      </w:r>
      <w:r w:rsidRPr="00C66E01">
        <w:rPr>
          <w:rFonts w:ascii="Times New Roman" w:hAnsi="Times New Roman"/>
          <w:bCs/>
          <w:color w:val="000000" w:themeColor="text1"/>
          <w:sz w:val="28"/>
          <w:szCs w:val="28"/>
        </w:rPr>
        <w:t>жетную отчетность не представил</w:t>
      </w:r>
      <w:r w:rsidR="00031675" w:rsidRPr="00C66E01">
        <w:rPr>
          <w:rFonts w:ascii="Times New Roman" w:hAnsi="Times New Roman"/>
          <w:bCs/>
          <w:color w:val="000000" w:themeColor="text1"/>
          <w:sz w:val="28"/>
          <w:szCs w:val="28"/>
        </w:rPr>
        <w:t>. Данный  администратор</w:t>
      </w:r>
      <w:r w:rsidR="004F634F" w:rsidRPr="00C66E01">
        <w:rPr>
          <w:rFonts w:ascii="Times New Roman" w:hAnsi="Times New Roman"/>
          <w:bCs/>
          <w:color w:val="000000" w:themeColor="text1"/>
          <w:sz w:val="28"/>
          <w:szCs w:val="28"/>
        </w:rPr>
        <w:t xml:space="preserve"> являются федеральными органам, осуществляют свои полномочия  в части распределенных сумм доходов, содержащих элемент бюджета «01» и в соответствии с Письмом Минфина РФ от 05.07.2012 № 02-06-07/2561 бюджетную отчетность в финансовые органы муниципальных образований не представляют.</w:t>
      </w:r>
    </w:p>
    <w:p w:rsidR="004F634F" w:rsidRPr="00C66E01" w:rsidRDefault="00DB312C" w:rsidP="004F634F">
      <w:pPr>
        <w:spacing w:after="0" w:line="240" w:lineRule="auto"/>
        <w:ind w:firstLine="709"/>
        <w:jc w:val="both"/>
        <w:rPr>
          <w:rFonts w:ascii="Times New Roman" w:hAnsi="Times New Roman"/>
          <w:bCs/>
          <w:color w:val="000000" w:themeColor="text1"/>
          <w:sz w:val="28"/>
          <w:szCs w:val="28"/>
        </w:rPr>
      </w:pPr>
      <w:r w:rsidRPr="00C66E01">
        <w:rPr>
          <w:rFonts w:ascii="Times New Roman" w:hAnsi="Times New Roman"/>
          <w:bCs/>
          <w:color w:val="000000" w:themeColor="text1"/>
          <w:sz w:val="28"/>
          <w:szCs w:val="28"/>
        </w:rPr>
        <w:t xml:space="preserve">Управление Федеральной службы государственной регистрации, кадастра и картографии по Ивановской области) бюджетную отчетность </w:t>
      </w:r>
      <w:r w:rsidR="004F634F" w:rsidRPr="00C66E01">
        <w:rPr>
          <w:rFonts w:ascii="Times New Roman" w:hAnsi="Times New Roman"/>
          <w:bCs/>
          <w:color w:val="000000" w:themeColor="text1"/>
          <w:sz w:val="28"/>
          <w:szCs w:val="28"/>
        </w:rPr>
        <w:t xml:space="preserve"> к</w:t>
      </w:r>
      <w:r w:rsidRPr="00C66E01">
        <w:rPr>
          <w:rFonts w:ascii="Times New Roman" w:hAnsi="Times New Roman"/>
          <w:bCs/>
          <w:color w:val="000000" w:themeColor="text1"/>
          <w:sz w:val="28"/>
          <w:szCs w:val="28"/>
        </w:rPr>
        <w:t>ак федеральный орган представил</w:t>
      </w:r>
      <w:r w:rsidR="00031675" w:rsidRPr="00C66E01">
        <w:rPr>
          <w:rFonts w:ascii="Times New Roman" w:hAnsi="Times New Roman"/>
          <w:bCs/>
          <w:color w:val="000000" w:themeColor="text1"/>
          <w:sz w:val="28"/>
          <w:szCs w:val="28"/>
        </w:rPr>
        <w:t xml:space="preserve"> </w:t>
      </w:r>
      <w:r w:rsidR="004F634F" w:rsidRPr="00C66E01">
        <w:rPr>
          <w:rFonts w:ascii="Times New Roman" w:hAnsi="Times New Roman"/>
          <w:bCs/>
          <w:color w:val="000000" w:themeColor="text1"/>
          <w:sz w:val="28"/>
          <w:szCs w:val="28"/>
        </w:rPr>
        <w:t xml:space="preserve"> только </w:t>
      </w:r>
      <w:r w:rsidR="00031675" w:rsidRPr="00C66E01">
        <w:rPr>
          <w:color w:val="000000" w:themeColor="text1"/>
        </w:rPr>
        <w:t xml:space="preserve"> </w:t>
      </w:r>
      <w:r w:rsidR="00031675" w:rsidRPr="00C66E01">
        <w:rPr>
          <w:rFonts w:ascii="Times New Roman" w:hAnsi="Times New Roman"/>
          <w:color w:val="000000" w:themeColor="text1"/>
          <w:sz w:val="28"/>
          <w:szCs w:val="28"/>
        </w:rPr>
        <w:t>(ф. 0503125)</w:t>
      </w:r>
      <w:r w:rsidR="004F634F" w:rsidRPr="00C66E01">
        <w:rPr>
          <w:rFonts w:ascii="Times New Roman" w:hAnsi="Times New Roman"/>
          <w:bCs/>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shd w:val="clear" w:color="auto" w:fill="FFFFFF"/>
        </w:rPr>
      </w:pPr>
      <w:r w:rsidRPr="00C66E01">
        <w:rPr>
          <w:rFonts w:ascii="Times New Roman" w:hAnsi="Times New Roman"/>
          <w:color w:val="000000" w:themeColor="text1"/>
          <w:sz w:val="28"/>
          <w:szCs w:val="28"/>
          <w:lang w:eastAsia="ru-RU"/>
        </w:rPr>
        <w:t xml:space="preserve">Полнота заполнения форм бюджетной отчетности, представленных главными администраторами бюджетных средств, соответствует требованиям </w:t>
      </w:r>
      <w:r w:rsidRPr="00C66E01">
        <w:rPr>
          <w:rFonts w:ascii="Times New Roman" w:hAnsi="Times New Roman"/>
          <w:color w:val="000000" w:themeColor="text1"/>
          <w:sz w:val="28"/>
          <w:szCs w:val="28"/>
          <w:shd w:val="clear" w:color="auto" w:fill="FFFFFF"/>
        </w:rPr>
        <w:t>Инструкции № 191н.</w:t>
      </w:r>
    </w:p>
    <w:p w:rsidR="004F634F" w:rsidRPr="00C66E01" w:rsidRDefault="004F634F" w:rsidP="004F634F">
      <w:pPr>
        <w:pStyle w:val="Default"/>
        <w:ind w:firstLine="709"/>
        <w:jc w:val="both"/>
        <w:rPr>
          <w:bCs/>
          <w:color w:val="000000" w:themeColor="text1"/>
          <w:sz w:val="28"/>
          <w:szCs w:val="28"/>
        </w:rPr>
      </w:pPr>
      <w:r w:rsidRPr="00C66E01">
        <w:rPr>
          <w:color w:val="000000" w:themeColor="text1"/>
          <w:sz w:val="28"/>
          <w:szCs w:val="28"/>
        </w:rPr>
        <w:t>Комиссия проверила представленные главными администраторами средств местного бюджета отчеты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w:t>
      </w:r>
      <w:r w:rsidR="00A0651B" w:rsidRPr="00C66E01">
        <w:rPr>
          <w:color w:val="000000" w:themeColor="text1"/>
          <w:sz w:val="28"/>
          <w:szCs w:val="28"/>
        </w:rPr>
        <w:t>7) по состоянию на 1 января 2019</w:t>
      </w:r>
      <w:r w:rsidRPr="00C66E01">
        <w:rPr>
          <w:color w:val="000000" w:themeColor="text1"/>
          <w:sz w:val="28"/>
          <w:szCs w:val="28"/>
        </w:rPr>
        <w:t xml:space="preserve"> года (далее – отчет ф.0503127).  Проверка осуществлялась путем сопоставления показателей  ф.0503127 с показателями решения о бюджете, годового отчета об исполнении бюджета (ф.0503117) и отчета по поступлениям и выбытиям (ф. 0503151) Управления Федерального казначейства по Ивановской области</w:t>
      </w:r>
      <w:r w:rsidRPr="00C66E01">
        <w:rPr>
          <w:bCs/>
          <w:color w:val="000000" w:themeColor="text1"/>
          <w:sz w:val="28"/>
          <w:szCs w:val="28"/>
        </w:rPr>
        <w:t>. Результаты проверки представлены в приложении 1.</w:t>
      </w:r>
    </w:p>
    <w:p w:rsidR="004F634F" w:rsidRPr="00C66E01" w:rsidRDefault="004F634F" w:rsidP="004F634F">
      <w:pPr>
        <w:pStyle w:val="Default"/>
        <w:ind w:firstLine="708"/>
        <w:rPr>
          <w:bCs/>
          <w:color w:val="000000" w:themeColor="text1"/>
          <w:sz w:val="28"/>
          <w:szCs w:val="28"/>
        </w:rPr>
      </w:pPr>
      <w:r w:rsidRPr="00C66E01">
        <w:rPr>
          <w:bCs/>
          <w:color w:val="000000" w:themeColor="text1"/>
          <w:sz w:val="28"/>
          <w:szCs w:val="28"/>
        </w:rPr>
        <w:t>Проверка показала:</w:t>
      </w:r>
    </w:p>
    <w:p w:rsidR="004F634F" w:rsidRPr="00C66E01" w:rsidRDefault="004F634F" w:rsidP="004F634F">
      <w:pPr>
        <w:pStyle w:val="Default"/>
        <w:ind w:firstLine="708"/>
        <w:jc w:val="both"/>
        <w:rPr>
          <w:color w:val="000000" w:themeColor="text1"/>
          <w:sz w:val="28"/>
          <w:szCs w:val="28"/>
        </w:rPr>
      </w:pPr>
      <w:r w:rsidRPr="00C66E01">
        <w:rPr>
          <w:bCs/>
          <w:color w:val="000000" w:themeColor="text1"/>
          <w:sz w:val="28"/>
          <w:szCs w:val="28"/>
        </w:rPr>
        <w:t xml:space="preserve">- объемы утвержденных бюджетных назначений отчетов ф. 0503127 (за исключением  данных по федеральным администраторам, не представившим отчеты, а также данных Управления Федеральной налоговой службы, представляющей отчетность в части распределенных сумм доходов, содержащих элемент бюджета «05») и общий объем утвержденных бюджетных назначений годового отчета об исполнении </w:t>
      </w:r>
      <w:r w:rsidRPr="00C66E01">
        <w:rPr>
          <w:color w:val="000000" w:themeColor="text1"/>
          <w:sz w:val="28"/>
          <w:szCs w:val="28"/>
        </w:rPr>
        <w:t xml:space="preserve"> бюджета (ф.0503117) соответствуют Решению о бюджете;</w:t>
      </w:r>
    </w:p>
    <w:p w:rsidR="004F634F" w:rsidRPr="00C66E01" w:rsidRDefault="004F634F" w:rsidP="004F634F">
      <w:pPr>
        <w:pStyle w:val="Default"/>
        <w:ind w:firstLine="708"/>
        <w:jc w:val="both"/>
        <w:rPr>
          <w:bCs/>
          <w:color w:val="000000" w:themeColor="text1"/>
          <w:sz w:val="28"/>
          <w:szCs w:val="28"/>
        </w:rPr>
      </w:pPr>
      <w:r w:rsidRPr="00C66E01">
        <w:rPr>
          <w:color w:val="000000" w:themeColor="text1"/>
          <w:sz w:val="28"/>
          <w:szCs w:val="28"/>
        </w:rPr>
        <w:t xml:space="preserve">- показатели по графе «Исполнено» </w:t>
      </w:r>
      <w:r w:rsidRPr="00C66E01">
        <w:rPr>
          <w:bCs/>
          <w:color w:val="000000" w:themeColor="text1"/>
          <w:sz w:val="28"/>
          <w:szCs w:val="28"/>
        </w:rPr>
        <w:t xml:space="preserve">отчетов ф. 0503127 (за исключением  данных по федеральным администраторам, не представившим отчеты, а также данных Управления Федеральной налоговой службы, представляющей отчетность в части распределенных сумм доходов, содержащих элемент бюджета «05») и общий объем утвержденных бюджетных назначений годового отчета об исполнении </w:t>
      </w:r>
      <w:r w:rsidRPr="00C66E01">
        <w:rPr>
          <w:color w:val="000000" w:themeColor="text1"/>
          <w:sz w:val="28"/>
          <w:szCs w:val="28"/>
        </w:rPr>
        <w:t xml:space="preserve"> бюджета (ф.0503117) соответствуют показателям отчета по поступлениям и выбытиям (ф. 0503151) Управления Федерального казначейства по Ивановской области</w:t>
      </w:r>
      <w:r w:rsidRPr="00C66E01">
        <w:rPr>
          <w:bCs/>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numPr>
          <w:ilvl w:val="0"/>
          <w:numId w:val="2"/>
        </w:numPr>
        <w:autoSpaceDE w:val="0"/>
        <w:autoSpaceDN w:val="0"/>
        <w:adjustRightInd w:val="0"/>
        <w:spacing w:after="0" w:line="240" w:lineRule="auto"/>
        <w:ind w:left="0" w:firstLine="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Общая характеристика исполнения бюджета </w:t>
      </w:r>
    </w:p>
    <w:p w:rsidR="004F634F" w:rsidRPr="00C66E01" w:rsidRDefault="004F634F" w:rsidP="004F634F">
      <w:pPr>
        <w:autoSpaceDE w:val="0"/>
        <w:autoSpaceDN w:val="0"/>
        <w:adjustRightInd w:val="0"/>
        <w:spacing w:after="0" w:line="240" w:lineRule="auto"/>
        <w:jc w:val="center"/>
        <w:rPr>
          <w:rFonts w:ascii="Times New Roman" w:hAnsi="Times New Roman"/>
          <w:b/>
          <w:color w:val="000000" w:themeColor="text1"/>
          <w:sz w:val="28"/>
          <w:szCs w:val="28"/>
        </w:rPr>
      </w:pPr>
      <w:proofErr w:type="spellStart"/>
      <w:r w:rsidRPr="00C66E01">
        <w:rPr>
          <w:rFonts w:ascii="Times New Roman" w:hAnsi="Times New Roman"/>
          <w:b/>
          <w:color w:val="000000" w:themeColor="text1"/>
          <w:sz w:val="28"/>
          <w:szCs w:val="28"/>
        </w:rPr>
        <w:t>Верхнеландеховско</w:t>
      </w:r>
      <w:r w:rsidR="00A0651B" w:rsidRPr="00C66E01">
        <w:rPr>
          <w:rFonts w:ascii="Times New Roman" w:hAnsi="Times New Roman"/>
          <w:b/>
          <w:color w:val="000000" w:themeColor="text1"/>
          <w:sz w:val="28"/>
          <w:szCs w:val="28"/>
        </w:rPr>
        <w:t>го</w:t>
      </w:r>
      <w:proofErr w:type="spellEnd"/>
      <w:r w:rsidR="00A0651B" w:rsidRPr="00C66E01">
        <w:rPr>
          <w:rFonts w:ascii="Times New Roman" w:hAnsi="Times New Roman"/>
          <w:b/>
          <w:color w:val="000000" w:themeColor="text1"/>
          <w:sz w:val="28"/>
          <w:szCs w:val="28"/>
        </w:rPr>
        <w:t xml:space="preserve"> муниципального района за 2018</w:t>
      </w:r>
      <w:r w:rsidRPr="00C66E01">
        <w:rPr>
          <w:rFonts w:ascii="Times New Roman" w:hAnsi="Times New Roman"/>
          <w:b/>
          <w:color w:val="000000" w:themeColor="text1"/>
          <w:sz w:val="28"/>
          <w:szCs w:val="28"/>
        </w:rPr>
        <w:t xml:space="preserve"> год</w:t>
      </w:r>
    </w:p>
    <w:p w:rsidR="004F634F" w:rsidRPr="00C66E01" w:rsidRDefault="00194FDE"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Решение о бюджете</w:t>
      </w:r>
      <w:r w:rsidR="004F634F" w:rsidRPr="00C66E01">
        <w:rPr>
          <w:rFonts w:ascii="Times New Roman" w:hAnsi="Times New Roman"/>
          <w:color w:val="000000" w:themeColor="text1"/>
          <w:sz w:val="28"/>
          <w:szCs w:val="28"/>
        </w:rPr>
        <w:t xml:space="preserve"> исполнялось в соответствии с требованиями Бюджетного Кодекса РФ и Положения о бюджетном процессе в </w:t>
      </w:r>
      <w:proofErr w:type="spellStart"/>
      <w:r w:rsidR="004F634F" w:rsidRPr="00C66E01">
        <w:rPr>
          <w:rFonts w:ascii="Times New Roman" w:hAnsi="Times New Roman"/>
          <w:color w:val="000000" w:themeColor="text1"/>
          <w:sz w:val="28"/>
          <w:szCs w:val="28"/>
        </w:rPr>
        <w:t>Верхнеландеховском</w:t>
      </w:r>
      <w:proofErr w:type="spellEnd"/>
      <w:r w:rsidR="004F634F" w:rsidRPr="00C66E01">
        <w:rPr>
          <w:rFonts w:ascii="Times New Roman" w:hAnsi="Times New Roman"/>
          <w:color w:val="000000" w:themeColor="text1"/>
          <w:sz w:val="28"/>
          <w:szCs w:val="28"/>
        </w:rPr>
        <w:t xml:space="preserve"> муниципальном районе.</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В ходе исполнения бюджета муниципального района в Решение о бюджете было внесено 6 изменений с уточнением параметров бюджета, в результате которых:</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доходная часть бюдже</w:t>
      </w:r>
      <w:r w:rsidR="008C39A4" w:rsidRPr="00C66E01">
        <w:rPr>
          <w:rFonts w:ascii="Times New Roman" w:hAnsi="Times New Roman"/>
          <w:color w:val="000000" w:themeColor="text1"/>
          <w:sz w:val="28"/>
          <w:szCs w:val="28"/>
        </w:rPr>
        <w:t>та муниципального района на 2018</w:t>
      </w:r>
      <w:r w:rsidR="00FE354E" w:rsidRPr="00C66E01">
        <w:rPr>
          <w:rFonts w:ascii="Times New Roman" w:hAnsi="Times New Roman"/>
          <w:color w:val="000000" w:themeColor="text1"/>
          <w:sz w:val="28"/>
          <w:szCs w:val="28"/>
        </w:rPr>
        <w:t xml:space="preserve"> год  была увеличена на 8781,3</w:t>
      </w:r>
      <w:r w:rsidRPr="00C66E01">
        <w:rPr>
          <w:rFonts w:ascii="Times New Roman" w:hAnsi="Times New Roman"/>
          <w:color w:val="000000" w:themeColor="text1"/>
          <w:sz w:val="28"/>
          <w:szCs w:val="28"/>
        </w:rPr>
        <w:t xml:space="preserve"> т</w:t>
      </w:r>
      <w:r w:rsidR="00FE354E" w:rsidRPr="00C66E01">
        <w:rPr>
          <w:rFonts w:ascii="Times New Roman" w:hAnsi="Times New Roman"/>
          <w:color w:val="000000" w:themeColor="text1"/>
          <w:sz w:val="28"/>
          <w:szCs w:val="28"/>
        </w:rPr>
        <w:t>ыс. руб. или на 11,2% (с 78686,7 тыс. руб. до 87468</w:t>
      </w:r>
      <w:r w:rsidRPr="00C66E01">
        <w:rPr>
          <w:rFonts w:ascii="Times New Roman" w:hAnsi="Times New Roman"/>
          <w:color w:val="000000" w:themeColor="text1"/>
          <w:sz w:val="28"/>
          <w:szCs w:val="28"/>
        </w:rPr>
        <w:t xml:space="preserve"> тыс. руб.).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Увеличение доходной части связано с увеличением суммы налог</w:t>
      </w:r>
      <w:r w:rsidR="00685A72" w:rsidRPr="00C66E01">
        <w:rPr>
          <w:rFonts w:ascii="Times New Roman" w:hAnsi="Times New Roman"/>
          <w:color w:val="000000" w:themeColor="text1"/>
          <w:sz w:val="28"/>
          <w:szCs w:val="28"/>
        </w:rPr>
        <w:t>овых и неналоговых доходов на 818,1тыс.руб. или на 5,7% (с 14367,4 тыс.руб. до 15185,5</w:t>
      </w:r>
      <w:r w:rsidRPr="00C66E01">
        <w:rPr>
          <w:rFonts w:ascii="Times New Roman" w:hAnsi="Times New Roman"/>
          <w:color w:val="000000" w:themeColor="text1"/>
          <w:sz w:val="28"/>
          <w:szCs w:val="28"/>
        </w:rPr>
        <w:t xml:space="preserve"> тыс.руб.) и с увеличением суммы безвозмездных поступлений </w:t>
      </w:r>
      <w:r w:rsidR="00685A72" w:rsidRPr="00C66E01">
        <w:rPr>
          <w:rFonts w:ascii="Times New Roman" w:hAnsi="Times New Roman"/>
          <w:color w:val="000000" w:themeColor="text1"/>
          <w:sz w:val="28"/>
          <w:szCs w:val="28"/>
        </w:rPr>
        <w:t>на 7963,2 тыс.руб. или на 12,4% (с 64319,3 тыс.руб. до 72282,5</w:t>
      </w:r>
      <w:r w:rsidRPr="00C66E01">
        <w:rPr>
          <w:rFonts w:ascii="Times New Roman" w:hAnsi="Times New Roman"/>
          <w:color w:val="000000" w:themeColor="text1"/>
          <w:sz w:val="28"/>
          <w:szCs w:val="28"/>
        </w:rPr>
        <w:t xml:space="preserve"> тыс.руб.).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расходная ча</w:t>
      </w:r>
      <w:r w:rsidR="00AE63EF" w:rsidRPr="00C66E01">
        <w:rPr>
          <w:rFonts w:ascii="Times New Roman" w:hAnsi="Times New Roman"/>
          <w:color w:val="000000" w:themeColor="text1"/>
          <w:sz w:val="28"/>
          <w:szCs w:val="28"/>
        </w:rPr>
        <w:t>сть бюджета увеличена на 10950,7 тыс. руб. или на 13,8% (с 79329,1 тыс. руб. до 90279,8</w:t>
      </w:r>
      <w:r w:rsidRPr="00C66E01">
        <w:rPr>
          <w:rFonts w:ascii="Times New Roman" w:hAnsi="Times New Roman"/>
          <w:color w:val="000000" w:themeColor="text1"/>
          <w:sz w:val="28"/>
          <w:szCs w:val="28"/>
        </w:rPr>
        <w:t xml:space="preserve"> тыс. руб.).</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Бюдж</w:t>
      </w:r>
      <w:r w:rsidR="000A509D" w:rsidRPr="00C66E01">
        <w:rPr>
          <w:rFonts w:ascii="Times New Roman" w:hAnsi="Times New Roman"/>
          <w:color w:val="000000" w:themeColor="text1"/>
          <w:sz w:val="28"/>
          <w:szCs w:val="28"/>
        </w:rPr>
        <w:t>ет муниципального района на 2018</w:t>
      </w:r>
      <w:r w:rsidRPr="00C66E01">
        <w:rPr>
          <w:rFonts w:ascii="Times New Roman" w:hAnsi="Times New Roman"/>
          <w:color w:val="000000" w:themeColor="text1"/>
          <w:sz w:val="28"/>
          <w:szCs w:val="28"/>
        </w:rPr>
        <w:t xml:space="preserve"> год первоначально был утвержден с</w:t>
      </w:r>
      <w:r w:rsidR="00AE63EF" w:rsidRPr="00C66E01">
        <w:rPr>
          <w:rFonts w:ascii="Times New Roman" w:hAnsi="Times New Roman"/>
          <w:color w:val="000000" w:themeColor="text1"/>
          <w:sz w:val="28"/>
          <w:szCs w:val="28"/>
        </w:rPr>
        <w:t xml:space="preserve"> дефицитом в сумме 642,5</w:t>
      </w:r>
      <w:r w:rsidRPr="00C66E01">
        <w:rPr>
          <w:rFonts w:ascii="Times New Roman" w:hAnsi="Times New Roman"/>
          <w:color w:val="000000" w:themeColor="text1"/>
          <w:sz w:val="28"/>
          <w:szCs w:val="28"/>
        </w:rPr>
        <w:t xml:space="preserve"> тыс.руб., после внесенных в него в течение года изменений утвержденный объем </w:t>
      </w:r>
      <w:r w:rsidR="007D4E79" w:rsidRPr="00C66E01">
        <w:rPr>
          <w:rFonts w:ascii="Times New Roman" w:hAnsi="Times New Roman"/>
          <w:color w:val="000000" w:themeColor="text1"/>
          <w:sz w:val="28"/>
          <w:szCs w:val="28"/>
        </w:rPr>
        <w:t>дефицита бюджета составил 2811,8</w:t>
      </w:r>
      <w:r w:rsidRPr="00C66E01">
        <w:rPr>
          <w:rFonts w:ascii="Times New Roman" w:hAnsi="Times New Roman"/>
          <w:color w:val="000000" w:themeColor="text1"/>
          <w:sz w:val="28"/>
          <w:szCs w:val="28"/>
        </w:rPr>
        <w:t xml:space="preserve"> тыс. руб. </w:t>
      </w:r>
    </w:p>
    <w:p w:rsidR="004F634F" w:rsidRPr="00C66E01" w:rsidRDefault="004F634F" w:rsidP="004F634F">
      <w:pPr>
        <w:spacing w:after="0" w:line="240" w:lineRule="auto"/>
        <w:jc w:val="both"/>
        <w:rPr>
          <w:rFonts w:ascii="Times New Roman" w:hAnsi="Times New Roman"/>
          <w:noProof/>
          <w:color w:val="000000" w:themeColor="text1"/>
          <w:sz w:val="28"/>
          <w:szCs w:val="28"/>
          <w:lang w:eastAsia="ru-RU"/>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Анализ исполнения основн</w:t>
      </w:r>
      <w:r w:rsidR="00CC2177" w:rsidRPr="00C66E01">
        <w:rPr>
          <w:rFonts w:ascii="Times New Roman" w:hAnsi="Times New Roman"/>
          <w:color w:val="000000" w:themeColor="text1"/>
          <w:sz w:val="28"/>
          <w:szCs w:val="28"/>
        </w:rPr>
        <w:t>ых характеристик бюджета за 2018</w:t>
      </w:r>
      <w:r w:rsidRPr="00C66E01">
        <w:rPr>
          <w:rFonts w:ascii="Times New Roman" w:hAnsi="Times New Roman"/>
          <w:color w:val="000000" w:themeColor="text1"/>
          <w:sz w:val="28"/>
          <w:szCs w:val="28"/>
        </w:rPr>
        <w:t xml:space="preserve"> год представлен в следующей таблице.  </w:t>
      </w:r>
    </w:p>
    <w:p w:rsidR="004F634F" w:rsidRPr="00C66E01" w:rsidRDefault="00F54142" w:rsidP="00F54142">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F634F" w:rsidRPr="00C66E01">
        <w:rPr>
          <w:rFonts w:ascii="Times New Roman" w:hAnsi="Times New Roman"/>
          <w:color w:val="000000" w:themeColor="text1"/>
          <w:sz w:val="28"/>
          <w:szCs w:val="28"/>
        </w:rPr>
        <w:t>Таблица 1</w:t>
      </w:r>
    </w:p>
    <w:p w:rsidR="004F634F" w:rsidRPr="00C66E01" w:rsidRDefault="004F634F" w:rsidP="004F634F">
      <w:pPr>
        <w:tabs>
          <w:tab w:val="left" w:pos="8080"/>
        </w:tabs>
        <w:spacing w:after="0" w:line="240" w:lineRule="auto"/>
        <w:ind w:firstLine="709"/>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Анализ исполнения основных характеристик бюдже</w:t>
      </w:r>
      <w:r w:rsidR="0019674A" w:rsidRPr="00C66E01">
        <w:rPr>
          <w:rFonts w:ascii="Times New Roman" w:hAnsi="Times New Roman"/>
          <w:b/>
          <w:color w:val="000000" w:themeColor="text1"/>
          <w:sz w:val="28"/>
          <w:szCs w:val="28"/>
        </w:rPr>
        <w:t>та района за 2018</w:t>
      </w:r>
      <w:r w:rsidRPr="00C66E01">
        <w:rPr>
          <w:rFonts w:ascii="Times New Roman" w:hAnsi="Times New Roman"/>
          <w:b/>
          <w:color w:val="000000" w:themeColor="text1"/>
          <w:sz w:val="28"/>
          <w:szCs w:val="28"/>
        </w:rPr>
        <w:t xml:space="preserve"> год</w:t>
      </w:r>
    </w:p>
    <w:p w:rsidR="004F634F" w:rsidRPr="00C66E01" w:rsidRDefault="00F54142" w:rsidP="00F54142">
      <w:pPr>
        <w:tabs>
          <w:tab w:val="left" w:pos="8080"/>
        </w:tabs>
        <w:spacing w:after="0" w:line="240" w:lineRule="auto"/>
        <w:ind w:firstLine="709"/>
        <w:jc w:val="center"/>
        <w:rPr>
          <w:rFonts w:ascii="Times New Roman" w:hAnsi="Times New Roman"/>
          <w:color w:val="000000" w:themeColor="text1"/>
        </w:rPr>
      </w:pPr>
      <w:r>
        <w:rPr>
          <w:rFonts w:ascii="Times New Roman" w:hAnsi="Times New Roman"/>
          <w:b/>
          <w:color w:val="000000" w:themeColor="text1"/>
        </w:rPr>
        <w:t xml:space="preserve">                                                                                                         </w:t>
      </w:r>
      <w:r w:rsidR="004F634F" w:rsidRPr="00C66E01">
        <w:rPr>
          <w:rFonts w:ascii="Times New Roman" w:hAnsi="Times New Roman"/>
          <w:b/>
          <w:color w:val="000000" w:themeColor="text1"/>
        </w:rPr>
        <w:t>(</w:t>
      </w:r>
      <w:r w:rsidR="004F634F" w:rsidRPr="00C66E01">
        <w:rPr>
          <w:rFonts w:ascii="Times New Roman" w:hAnsi="Times New Roman"/>
          <w:color w:val="000000" w:themeColor="text1"/>
        </w:rPr>
        <w:t>тыс. руб.)</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2835"/>
        <w:gridCol w:w="1843"/>
        <w:gridCol w:w="1417"/>
      </w:tblGrid>
      <w:tr w:rsidR="004F634F" w:rsidRPr="00C66E01" w:rsidTr="00C66E01">
        <w:trPr>
          <w:trHeight w:val="395"/>
        </w:trPr>
        <w:tc>
          <w:tcPr>
            <w:tcW w:w="2989"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i/>
                <w:color w:val="000000" w:themeColor="text1"/>
              </w:rPr>
            </w:pPr>
            <w:r w:rsidRPr="00C66E01">
              <w:rPr>
                <w:rFonts w:ascii="Times New Roman" w:hAnsi="Times New Roman"/>
                <w:b/>
                <w:i/>
                <w:color w:val="000000" w:themeColor="text1"/>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i/>
                <w:color w:val="000000" w:themeColor="text1"/>
              </w:rPr>
            </w:pPr>
            <w:r w:rsidRPr="00C66E01">
              <w:rPr>
                <w:rFonts w:ascii="Times New Roman" w:hAnsi="Times New Roman"/>
                <w:b/>
                <w:i/>
                <w:color w:val="000000" w:themeColor="text1"/>
              </w:rPr>
              <w:t xml:space="preserve">Утверждено Решением о бюджете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i/>
                <w:color w:val="000000" w:themeColor="text1"/>
              </w:rPr>
            </w:pPr>
            <w:r w:rsidRPr="00C66E01">
              <w:rPr>
                <w:rFonts w:ascii="Times New Roman" w:hAnsi="Times New Roman"/>
                <w:b/>
                <w:i/>
                <w:color w:val="000000" w:themeColor="text1"/>
              </w:rPr>
              <w:t>Исполнено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i/>
                <w:color w:val="000000" w:themeColor="text1"/>
              </w:rPr>
            </w:pPr>
            <w:r w:rsidRPr="00C66E01">
              <w:rPr>
                <w:rFonts w:ascii="Times New Roman" w:hAnsi="Times New Roman"/>
                <w:b/>
                <w:i/>
                <w:color w:val="000000" w:themeColor="text1"/>
              </w:rPr>
              <w:t xml:space="preserve">Процент </w:t>
            </w:r>
          </w:p>
          <w:p w:rsidR="004F634F" w:rsidRPr="00C66E01" w:rsidRDefault="004F634F">
            <w:pPr>
              <w:spacing w:after="0" w:line="240" w:lineRule="auto"/>
              <w:jc w:val="center"/>
              <w:rPr>
                <w:rFonts w:ascii="Times New Roman" w:hAnsi="Times New Roman"/>
                <w:b/>
                <w:i/>
                <w:color w:val="000000" w:themeColor="text1"/>
              </w:rPr>
            </w:pPr>
            <w:r w:rsidRPr="00C66E01">
              <w:rPr>
                <w:rFonts w:ascii="Times New Roman" w:hAnsi="Times New Roman"/>
                <w:b/>
                <w:i/>
                <w:color w:val="000000" w:themeColor="text1"/>
              </w:rPr>
              <w:t xml:space="preserve">исполнения </w:t>
            </w:r>
          </w:p>
        </w:tc>
      </w:tr>
      <w:tr w:rsidR="004F634F" w:rsidRPr="00C66E01" w:rsidTr="00C66E01">
        <w:trPr>
          <w:trHeight w:val="196"/>
        </w:trPr>
        <w:tc>
          <w:tcPr>
            <w:tcW w:w="2989"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w:t>
            </w:r>
          </w:p>
        </w:tc>
        <w:tc>
          <w:tcPr>
            <w:tcW w:w="2835"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3</w:t>
            </w:r>
          </w:p>
        </w:tc>
        <w:tc>
          <w:tcPr>
            <w:tcW w:w="1417"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4</w:t>
            </w:r>
          </w:p>
        </w:tc>
      </w:tr>
      <w:tr w:rsidR="004F634F" w:rsidRPr="00C66E01" w:rsidTr="00C66E01">
        <w:trPr>
          <w:trHeight w:val="156"/>
        </w:trPr>
        <w:tc>
          <w:tcPr>
            <w:tcW w:w="2989"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both"/>
              <w:rPr>
                <w:rFonts w:ascii="Times New Roman" w:hAnsi="Times New Roman"/>
                <w:color w:val="000000" w:themeColor="text1"/>
              </w:rPr>
            </w:pPr>
            <w:r w:rsidRPr="00C66E01">
              <w:rPr>
                <w:rFonts w:ascii="Times New Roman" w:hAnsi="Times New Roman"/>
                <w:color w:val="000000" w:themeColor="text1"/>
              </w:rPr>
              <w:t>Доходы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19674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87468,0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19674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86972,2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19674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99,4</w:t>
            </w:r>
          </w:p>
        </w:tc>
      </w:tr>
      <w:tr w:rsidR="004F634F" w:rsidRPr="00C66E01" w:rsidTr="00C66E01">
        <w:trPr>
          <w:trHeight w:val="227"/>
        </w:trPr>
        <w:tc>
          <w:tcPr>
            <w:tcW w:w="2989"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both"/>
              <w:rPr>
                <w:rFonts w:ascii="Times New Roman" w:hAnsi="Times New Roman"/>
                <w:color w:val="000000" w:themeColor="text1"/>
              </w:rPr>
            </w:pPr>
            <w:r w:rsidRPr="00C66E01">
              <w:rPr>
                <w:rFonts w:ascii="Times New Roman" w:hAnsi="Times New Roman"/>
                <w:color w:val="000000" w:themeColor="text1"/>
              </w:rPr>
              <w:t>Расходы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19674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90279,8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19674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87859,9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19674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97,3</w:t>
            </w:r>
          </w:p>
        </w:tc>
      </w:tr>
      <w:tr w:rsidR="004F634F" w:rsidRPr="00C66E01" w:rsidTr="00C66E01">
        <w:trPr>
          <w:trHeight w:val="188"/>
        </w:trPr>
        <w:tc>
          <w:tcPr>
            <w:tcW w:w="2989"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both"/>
              <w:rPr>
                <w:rFonts w:ascii="Times New Roman" w:hAnsi="Times New Roman"/>
                <w:color w:val="000000" w:themeColor="text1"/>
              </w:rPr>
            </w:pPr>
            <w:r w:rsidRPr="00C66E01">
              <w:rPr>
                <w:rFonts w:ascii="Times New Roman" w:hAnsi="Times New Roman"/>
                <w:color w:val="000000" w:themeColor="text1"/>
              </w:rPr>
              <w:t xml:space="preserve">Дефицит (-), </w:t>
            </w:r>
            <w:proofErr w:type="spellStart"/>
            <w:r w:rsidRPr="00C66E01">
              <w:rPr>
                <w:rFonts w:ascii="Times New Roman" w:hAnsi="Times New Roman"/>
                <w:color w:val="000000" w:themeColor="text1"/>
              </w:rPr>
              <w:t>профицит</w:t>
            </w:r>
            <w:proofErr w:type="spellEnd"/>
            <w:r w:rsidRPr="00C66E01">
              <w:rPr>
                <w:rFonts w:ascii="Times New Roman" w:hAnsi="Times New Roman"/>
                <w:color w:val="000000" w:themeColor="text1"/>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942451">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-2811,8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942451">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-887,7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color w:val="000000" w:themeColor="text1"/>
              </w:rPr>
            </w:pPr>
            <w:proofErr w:type="spellStart"/>
            <w:r w:rsidRPr="00C66E01">
              <w:rPr>
                <w:rFonts w:ascii="Times New Roman" w:hAnsi="Times New Roman"/>
                <w:color w:val="000000" w:themeColor="text1"/>
              </w:rPr>
              <w:t>х</w:t>
            </w:r>
            <w:proofErr w:type="spellEnd"/>
          </w:p>
        </w:tc>
      </w:tr>
      <w:tr w:rsidR="004F634F" w:rsidRPr="00C66E01" w:rsidTr="00C66E01">
        <w:trPr>
          <w:trHeight w:val="335"/>
        </w:trPr>
        <w:tc>
          <w:tcPr>
            <w:tcW w:w="2989"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both"/>
              <w:rPr>
                <w:rFonts w:ascii="Times New Roman" w:hAnsi="Times New Roman"/>
                <w:color w:val="000000" w:themeColor="text1"/>
              </w:rPr>
            </w:pPr>
            <w:r w:rsidRPr="00C66E01">
              <w:rPr>
                <w:rFonts w:ascii="Times New Roman" w:hAnsi="Times New Roman"/>
                <w:color w:val="000000" w:themeColor="text1"/>
              </w:rPr>
              <w:t xml:space="preserve">Источники внутреннего </w:t>
            </w:r>
          </w:p>
          <w:p w:rsidR="004F634F" w:rsidRPr="00C66E01" w:rsidRDefault="004F634F">
            <w:pPr>
              <w:spacing w:after="0" w:line="240" w:lineRule="auto"/>
              <w:jc w:val="both"/>
              <w:rPr>
                <w:rFonts w:ascii="Times New Roman" w:hAnsi="Times New Roman"/>
                <w:color w:val="000000" w:themeColor="text1"/>
              </w:rPr>
            </w:pPr>
            <w:r w:rsidRPr="00C66E01">
              <w:rPr>
                <w:rFonts w:ascii="Times New Roman" w:hAnsi="Times New Roman"/>
                <w:color w:val="000000" w:themeColor="text1"/>
              </w:rPr>
              <w:t xml:space="preserve">финансирования дефицита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942451">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2811,8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942451">
            <w:pPr>
              <w:spacing w:after="0" w:line="240" w:lineRule="auto"/>
              <w:jc w:val="center"/>
              <w:rPr>
                <w:rFonts w:ascii="Times New Roman" w:hAnsi="Times New Roman"/>
                <w:bCs/>
                <w:color w:val="000000" w:themeColor="text1"/>
              </w:rPr>
            </w:pPr>
            <w:r w:rsidRPr="00C66E01">
              <w:rPr>
                <w:rFonts w:ascii="Times New Roman" w:hAnsi="Times New Roman"/>
                <w:bCs/>
                <w:color w:val="000000" w:themeColor="text1"/>
              </w:rPr>
              <w:t>887,7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color w:val="000000" w:themeColor="text1"/>
              </w:rPr>
            </w:pPr>
            <w:proofErr w:type="spellStart"/>
            <w:r w:rsidRPr="00C66E01">
              <w:rPr>
                <w:rFonts w:ascii="Times New Roman" w:hAnsi="Times New Roman"/>
                <w:color w:val="000000" w:themeColor="text1"/>
              </w:rPr>
              <w:t>х</w:t>
            </w:r>
            <w:proofErr w:type="spellEnd"/>
          </w:p>
        </w:tc>
      </w:tr>
    </w:tbl>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Как показано в таблице № 1, бюдж</w:t>
      </w:r>
      <w:r w:rsidR="00942451" w:rsidRPr="00C66E01">
        <w:rPr>
          <w:rFonts w:ascii="Times New Roman" w:hAnsi="Times New Roman"/>
          <w:color w:val="000000" w:themeColor="text1"/>
          <w:sz w:val="28"/>
          <w:szCs w:val="28"/>
        </w:rPr>
        <w:t>ет муниципального района на 2018</w:t>
      </w:r>
      <w:r w:rsidRPr="00C66E01">
        <w:rPr>
          <w:rFonts w:ascii="Times New Roman" w:hAnsi="Times New Roman"/>
          <w:color w:val="000000" w:themeColor="text1"/>
          <w:sz w:val="28"/>
          <w:szCs w:val="28"/>
        </w:rPr>
        <w:t xml:space="preserve"> год составлен с соблюдением принципа сбалансированности бюджета, предусмотренного статьёй 33 БК РФ.</w:t>
      </w:r>
    </w:p>
    <w:p w:rsidR="004F634F" w:rsidRPr="00C66E01" w:rsidRDefault="00942451"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Доходы бюджета за 2018</w:t>
      </w:r>
      <w:r w:rsidR="004F634F" w:rsidRPr="00C66E01">
        <w:rPr>
          <w:rFonts w:ascii="Times New Roman" w:hAnsi="Times New Roman"/>
          <w:color w:val="000000" w:themeColor="text1"/>
          <w:sz w:val="28"/>
          <w:szCs w:val="28"/>
        </w:rPr>
        <w:t xml:space="preserve"> год исполнены в объеме</w:t>
      </w:r>
      <w:r w:rsidRPr="00C66E01">
        <w:rPr>
          <w:rFonts w:ascii="Times New Roman" w:hAnsi="Times New Roman"/>
          <w:color w:val="000000" w:themeColor="text1"/>
          <w:sz w:val="28"/>
          <w:szCs w:val="28"/>
        </w:rPr>
        <w:t xml:space="preserve"> 86972,2</w:t>
      </w:r>
      <w:r w:rsidR="004F634F" w:rsidRPr="00C66E01">
        <w:rPr>
          <w:rFonts w:ascii="Times New Roman" w:hAnsi="Times New Roman"/>
          <w:color w:val="000000" w:themeColor="text1"/>
          <w:sz w:val="28"/>
          <w:szCs w:val="28"/>
        </w:rPr>
        <w:t xml:space="preserve">  тыс</w:t>
      </w:r>
      <w:r w:rsidR="001417BD" w:rsidRPr="00C66E01">
        <w:rPr>
          <w:rFonts w:ascii="Times New Roman" w:hAnsi="Times New Roman"/>
          <w:color w:val="000000" w:themeColor="text1"/>
          <w:sz w:val="28"/>
          <w:szCs w:val="28"/>
        </w:rPr>
        <w:t>. руб., что ниже планового показателя на 495,8</w:t>
      </w:r>
      <w:r w:rsidR="004F634F" w:rsidRPr="00C66E01">
        <w:rPr>
          <w:rFonts w:ascii="Times New Roman" w:hAnsi="Times New Roman"/>
          <w:color w:val="000000" w:themeColor="text1"/>
          <w:sz w:val="28"/>
          <w:szCs w:val="28"/>
        </w:rPr>
        <w:t xml:space="preserve"> тыс. руб. или  на </w:t>
      </w:r>
      <w:r w:rsidR="00BB65B2" w:rsidRPr="00C66E01">
        <w:rPr>
          <w:rFonts w:ascii="Times New Roman" w:hAnsi="Times New Roman"/>
          <w:color w:val="000000" w:themeColor="text1"/>
          <w:sz w:val="28"/>
          <w:szCs w:val="28"/>
        </w:rPr>
        <w:t>0,7%. В сравнении с уровнем 2017 года (79154,4</w:t>
      </w:r>
      <w:r w:rsidR="004F634F" w:rsidRPr="00C66E01">
        <w:rPr>
          <w:rFonts w:ascii="Times New Roman" w:hAnsi="Times New Roman"/>
          <w:color w:val="000000" w:themeColor="text1"/>
          <w:sz w:val="28"/>
          <w:szCs w:val="28"/>
        </w:rPr>
        <w:t xml:space="preserve"> тыс.руб.) объем поступивших доходов бюдж</w:t>
      </w:r>
      <w:r w:rsidR="00BB65B2" w:rsidRPr="00C66E01">
        <w:rPr>
          <w:rFonts w:ascii="Times New Roman" w:hAnsi="Times New Roman"/>
          <w:color w:val="000000" w:themeColor="text1"/>
          <w:sz w:val="28"/>
          <w:szCs w:val="28"/>
        </w:rPr>
        <w:t>ета района увеличился на 7817,8</w:t>
      </w:r>
      <w:r w:rsidR="004F634F" w:rsidRPr="00C66E01">
        <w:rPr>
          <w:rFonts w:ascii="Times New Roman" w:hAnsi="Times New Roman"/>
          <w:color w:val="000000" w:themeColor="text1"/>
          <w:sz w:val="28"/>
          <w:szCs w:val="28"/>
        </w:rPr>
        <w:t xml:space="preserve"> тыс.руб., темп рос</w:t>
      </w:r>
      <w:r w:rsidR="00BB65B2" w:rsidRPr="00C66E01">
        <w:rPr>
          <w:rFonts w:ascii="Times New Roman" w:hAnsi="Times New Roman"/>
          <w:color w:val="000000" w:themeColor="text1"/>
          <w:sz w:val="28"/>
          <w:szCs w:val="28"/>
        </w:rPr>
        <w:t>та доходов бюджета района в 2018 году составил 9,9</w:t>
      </w:r>
      <w:r w:rsidR="004F634F" w:rsidRPr="00C66E01">
        <w:rPr>
          <w:rFonts w:ascii="Times New Roman" w:hAnsi="Times New Roman"/>
          <w:color w:val="000000" w:themeColor="text1"/>
          <w:sz w:val="28"/>
          <w:szCs w:val="28"/>
        </w:rPr>
        <w:t>%.</w:t>
      </w:r>
    </w:p>
    <w:p w:rsidR="004F634F" w:rsidRPr="00C66E01" w:rsidRDefault="00AD0BBA"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Расходы бюджета за 2018 год исполнены в объеме 87859,9</w:t>
      </w:r>
      <w:r w:rsidR="004F634F" w:rsidRPr="00C66E01">
        <w:rPr>
          <w:rFonts w:ascii="Times New Roman" w:hAnsi="Times New Roman"/>
          <w:color w:val="000000" w:themeColor="text1"/>
          <w:sz w:val="28"/>
          <w:szCs w:val="28"/>
        </w:rPr>
        <w:t xml:space="preserve"> тыс. руб., что ниж</w:t>
      </w:r>
      <w:r w:rsidRPr="00C66E01">
        <w:rPr>
          <w:rFonts w:ascii="Times New Roman" w:hAnsi="Times New Roman"/>
          <w:color w:val="000000" w:themeColor="text1"/>
          <w:sz w:val="28"/>
          <w:szCs w:val="28"/>
        </w:rPr>
        <w:t>е бюджетных назначений на 2419,9</w:t>
      </w:r>
      <w:r w:rsidR="004F634F" w:rsidRPr="00C66E01">
        <w:rPr>
          <w:rFonts w:ascii="Times New Roman" w:hAnsi="Times New Roman"/>
          <w:color w:val="000000" w:themeColor="text1"/>
          <w:sz w:val="28"/>
          <w:szCs w:val="28"/>
        </w:rPr>
        <w:t xml:space="preserve"> тыс. руб. или на 4,8%.</w:t>
      </w:r>
      <w:r w:rsidRPr="00C66E01">
        <w:rPr>
          <w:rFonts w:ascii="Times New Roman" w:hAnsi="Times New Roman"/>
          <w:color w:val="000000" w:themeColor="text1"/>
          <w:sz w:val="28"/>
          <w:szCs w:val="28"/>
        </w:rPr>
        <w:t xml:space="preserve"> В сравнении с уровнем 2017</w:t>
      </w:r>
      <w:r w:rsidR="00C83BC9" w:rsidRPr="00C66E01">
        <w:rPr>
          <w:rFonts w:ascii="Times New Roman" w:hAnsi="Times New Roman"/>
          <w:color w:val="000000" w:themeColor="text1"/>
          <w:sz w:val="28"/>
          <w:szCs w:val="28"/>
        </w:rPr>
        <w:t xml:space="preserve"> года (77154,2</w:t>
      </w:r>
      <w:r w:rsidR="004F634F" w:rsidRPr="00C66E01">
        <w:rPr>
          <w:rFonts w:ascii="Times New Roman" w:hAnsi="Times New Roman"/>
          <w:color w:val="000000" w:themeColor="text1"/>
          <w:sz w:val="28"/>
          <w:szCs w:val="28"/>
        </w:rPr>
        <w:t xml:space="preserve"> тыс.руб.) объем исполненных расходов бюдж</w:t>
      </w:r>
      <w:r w:rsidR="00C83BC9" w:rsidRPr="00C66E01">
        <w:rPr>
          <w:rFonts w:ascii="Times New Roman" w:hAnsi="Times New Roman"/>
          <w:color w:val="000000" w:themeColor="text1"/>
          <w:sz w:val="28"/>
          <w:szCs w:val="28"/>
        </w:rPr>
        <w:t xml:space="preserve">ета </w:t>
      </w:r>
      <w:r w:rsidR="00C83BC9" w:rsidRPr="00C66E01">
        <w:rPr>
          <w:rFonts w:ascii="Times New Roman" w:hAnsi="Times New Roman"/>
          <w:color w:val="000000" w:themeColor="text1"/>
          <w:sz w:val="28"/>
          <w:szCs w:val="28"/>
        </w:rPr>
        <w:lastRenderedPageBreak/>
        <w:t>района увеличился на 10705,7</w:t>
      </w:r>
      <w:r w:rsidR="004F634F" w:rsidRPr="00C66E01">
        <w:rPr>
          <w:rFonts w:ascii="Times New Roman" w:hAnsi="Times New Roman"/>
          <w:color w:val="000000" w:themeColor="text1"/>
          <w:sz w:val="28"/>
          <w:szCs w:val="28"/>
        </w:rPr>
        <w:t xml:space="preserve"> тыс.руб., темп роста</w:t>
      </w:r>
      <w:r w:rsidR="00C83BC9" w:rsidRPr="00C66E01">
        <w:rPr>
          <w:rFonts w:ascii="Times New Roman" w:hAnsi="Times New Roman"/>
          <w:color w:val="000000" w:themeColor="text1"/>
          <w:sz w:val="28"/>
          <w:szCs w:val="28"/>
        </w:rPr>
        <w:t xml:space="preserve"> расходов бюджета района за 2018 год составил  13,9</w:t>
      </w:r>
      <w:r w:rsidR="004F634F"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Бюдж</w:t>
      </w:r>
      <w:r w:rsidR="00AD0BBA" w:rsidRPr="00C66E01">
        <w:rPr>
          <w:rFonts w:ascii="Times New Roman" w:hAnsi="Times New Roman"/>
          <w:color w:val="000000" w:themeColor="text1"/>
          <w:sz w:val="28"/>
          <w:szCs w:val="28"/>
        </w:rPr>
        <w:t>ет муниципального района за 2018</w:t>
      </w:r>
      <w:r w:rsidR="007D4E79" w:rsidRPr="00C66E01">
        <w:rPr>
          <w:rFonts w:ascii="Times New Roman" w:hAnsi="Times New Roman"/>
          <w:color w:val="000000" w:themeColor="text1"/>
          <w:sz w:val="28"/>
          <w:szCs w:val="28"/>
        </w:rPr>
        <w:t xml:space="preserve"> год исполнен с дефицитом в объеме 887,7</w:t>
      </w:r>
      <w:r w:rsidRPr="00C66E01">
        <w:rPr>
          <w:rFonts w:ascii="Times New Roman" w:hAnsi="Times New Roman"/>
          <w:color w:val="000000" w:themeColor="text1"/>
          <w:sz w:val="28"/>
          <w:szCs w:val="28"/>
        </w:rPr>
        <w:t xml:space="preserve"> тыс.руб. </w:t>
      </w:r>
    </w:p>
    <w:p w:rsidR="004F634F" w:rsidRPr="00C66E01" w:rsidRDefault="004F634F" w:rsidP="004F634F">
      <w:pPr>
        <w:numPr>
          <w:ilvl w:val="0"/>
          <w:numId w:val="2"/>
        </w:numPr>
        <w:spacing w:after="0" w:line="240" w:lineRule="auto"/>
        <w:ind w:left="0" w:firstLine="0"/>
        <w:jc w:val="center"/>
        <w:rPr>
          <w:rFonts w:ascii="Times New Roman" w:hAnsi="Times New Roman"/>
          <w:b/>
          <w:bCs/>
          <w:color w:val="000000" w:themeColor="text1"/>
          <w:sz w:val="28"/>
          <w:szCs w:val="28"/>
        </w:rPr>
      </w:pPr>
      <w:r w:rsidRPr="00C66E01">
        <w:rPr>
          <w:rFonts w:ascii="Times New Roman" w:hAnsi="Times New Roman"/>
          <w:b/>
          <w:bCs/>
          <w:color w:val="000000" w:themeColor="text1"/>
          <w:sz w:val="28"/>
          <w:szCs w:val="28"/>
        </w:rPr>
        <w:t>Источники внутреннего финансирования дефицита</w:t>
      </w:r>
    </w:p>
    <w:p w:rsidR="004F634F" w:rsidRPr="00C66E01" w:rsidRDefault="004F634F" w:rsidP="004F634F">
      <w:pPr>
        <w:spacing w:after="0" w:line="240" w:lineRule="auto"/>
        <w:jc w:val="center"/>
        <w:rPr>
          <w:rFonts w:ascii="Times New Roman" w:hAnsi="Times New Roman"/>
          <w:b/>
          <w:bCs/>
          <w:color w:val="000000" w:themeColor="text1"/>
          <w:sz w:val="28"/>
          <w:szCs w:val="28"/>
        </w:rPr>
      </w:pPr>
      <w:r w:rsidRPr="00C66E01">
        <w:rPr>
          <w:rFonts w:ascii="Times New Roman" w:hAnsi="Times New Roman"/>
          <w:b/>
          <w:bCs/>
          <w:color w:val="000000" w:themeColor="text1"/>
          <w:sz w:val="28"/>
          <w:szCs w:val="28"/>
        </w:rPr>
        <w:t>бюджета муниципального района</w:t>
      </w:r>
    </w:p>
    <w:p w:rsidR="004F634F" w:rsidRPr="00C66E01" w:rsidRDefault="004F634F" w:rsidP="004F634F">
      <w:pPr>
        <w:spacing w:after="0" w:line="240" w:lineRule="auto"/>
        <w:jc w:val="center"/>
        <w:rPr>
          <w:rFonts w:ascii="Times New Roman" w:hAnsi="Times New Roman"/>
          <w:b/>
          <w:bCs/>
          <w:color w:val="000000" w:themeColor="text1"/>
          <w:sz w:val="28"/>
          <w:szCs w:val="28"/>
        </w:rPr>
      </w:pP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Приложениями № 5 и 6 к Решению о бюджете утверждены соответственно перечень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дефицита, что реализует требования пунктов 2 и 4 статьи 23 БК РФ.</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В соответствии с  Решением о бюджете с учетом внесенных изменений, источники внутреннего финанси</w:t>
      </w:r>
      <w:r w:rsidR="00E920E4" w:rsidRPr="00C66E01">
        <w:rPr>
          <w:rFonts w:ascii="Times New Roman" w:hAnsi="Times New Roman"/>
          <w:color w:val="000000" w:themeColor="text1"/>
          <w:sz w:val="28"/>
          <w:szCs w:val="28"/>
        </w:rPr>
        <w:t>рования дефицита бюджета на 2018</w:t>
      </w:r>
      <w:r w:rsidRPr="00C66E01">
        <w:rPr>
          <w:rFonts w:ascii="Times New Roman" w:hAnsi="Times New Roman"/>
          <w:color w:val="000000" w:themeColor="text1"/>
          <w:sz w:val="28"/>
          <w:szCs w:val="28"/>
        </w:rPr>
        <w:t xml:space="preserve"> год утверждены в объеме</w:t>
      </w:r>
      <w:r w:rsidR="00256167" w:rsidRPr="00C66E01">
        <w:rPr>
          <w:rFonts w:ascii="Times New Roman" w:hAnsi="Times New Roman"/>
          <w:color w:val="000000" w:themeColor="text1"/>
          <w:sz w:val="28"/>
          <w:szCs w:val="28"/>
        </w:rPr>
        <w:t xml:space="preserve"> 2811,8</w:t>
      </w:r>
      <w:r w:rsidRPr="00C66E01">
        <w:rPr>
          <w:rFonts w:ascii="Times New Roman" w:hAnsi="Times New Roman"/>
          <w:color w:val="000000" w:themeColor="text1"/>
          <w:sz w:val="28"/>
          <w:szCs w:val="28"/>
        </w:rPr>
        <w:t xml:space="preserve"> тыс. руб., что соответствует утвержденному п.1 ст.1 Решения о бюджете </w:t>
      </w:r>
      <w:r w:rsidR="00256167" w:rsidRPr="00C66E01">
        <w:rPr>
          <w:rFonts w:ascii="Times New Roman" w:hAnsi="Times New Roman"/>
          <w:color w:val="000000" w:themeColor="text1"/>
          <w:sz w:val="28"/>
          <w:szCs w:val="28"/>
        </w:rPr>
        <w:t>объему дефицита бюджета. В  2017</w:t>
      </w:r>
      <w:r w:rsidRPr="00C66E01">
        <w:rPr>
          <w:rFonts w:ascii="Times New Roman" w:hAnsi="Times New Roman"/>
          <w:color w:val="000000" w:themeColor="text1"/>
          <w:sz w:val="28"/>
          <w:szCs w:val="28"/>
        </w:rPr>
        <w:t xml:space="preserve"> году утвержденный объем источников внутреннего финансирования дефицита бюджета со</w:t>
      </w:r>
      <w:r w:rsidR="00256167" w:rsidRPr="00C66E01">
        <w:rPr>
          <w:rFonts w:ascii="Times New Roman" w:hAnsi="Times New Roman"/>
          <w:color w:val="000000" w:themeColor="text1"/>
          <w:sz w:val="28"/>
          <w:szCs w:val="28"/>
        </w:rPr>
        <w:t>ставил 2456,7</w:t>
      </w:r>
      <w:r w:rsidRPr="00C66E01">
        <w:rPr>
          <w:rFonts w:ascii="Times New Roman" w:hAnsi="Times New Roman"/>
          <w:color w:val="000000" w:themeColor="text1"/>
          <w:sz w:val="28"/>
          <w:szCs w:val="28"/>
        </w:rPr>
        <w:t xml:space="preserve"> тыс.руб.</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Согласно данным годовой бюджетной отчетности главных администраторов бюджетных средств источники внутреннего финанси</w:t>
      </w:r>
      <w:r w:rsidR="007A7590" w:rsidRPr="00C66E01">
        <w:rPr>
          <w:rFonts w:ascii="Times New Roman" w:hAnsi="Times New Roman"/>
          <w:color w:val="000000" w:themeColor="text1"/>
          <w:sz w:val="28"/>
          <w:szCs w:val="28"/>
        </w:rPr>
        <w:t>рования дефицита бюджета за 2018 год исполнены в объеме 887,7</w:t>
      </w:r>
      <w:r w:rsidRPr="00C66E01">
        <w:rPr>
          <w:rFonts w:ascii="Times New Roman" w:hAnsi="Times New Roman"/>
          <w:color w:val="000000" w:themeColor="text1"/>
          <w:sz w:val="28"/>
          <w:szCs w:val="28"/>
        </w:rPr>
        <w:t xml:space="preserve"> тыс. руб., что соответствует объему дефицита бюджета в годовом отчет</w:t>
      </w:r>
      <w:r w:rsidR="007A7590" w:rsidRPr="00C66E01">
        <w:rPr>
          <w:rFonts w:ascii="Times New Roman" w:hAnsi="Times New Roman"/>
          <w:color w:val="000000" w:themeColor="text1"/>
          <w:sz w:val="28"/>
          <w:szCs w:val="28"/>
        </w:rPr>
        <w:t>е  об исполнении бюджета за 2018</w:t>
      </w:r>
      <w:r w:rsidRPr="00C66E01">
        <w:rPr>
          <w:rFonts w:ascii="Times New Roman" w:hAnsi="Times New Roman"/>
          <w:color w:val="000000" w:themeColor="text1"/>
          <w:sz w:val="28"/>
          <w:szCs w:val="28"/>
        </w:rPr>
        <w:t xml:space="preserve"> год.</w:t>
      </w:r>
      <w:r w:rsidR="007A7590" w:rsidRPr="00C66E01">
        <w:rPr>
          <w:rFonts w:ascii="Times New Roman" w:hAnsi="Times New Roman"/>
          <w:color w:val="000000" w:themeColor="text1"/>
          <w:sz w:val="28"/>
          <w:szCs w:val="28"/>
        </w:rPr>
        <w:t xml:space="preserve"> За 2017</w:t>
      </w:r>
      <w:r w:rsidRPr="00C66E01">
        <w:rPr>
          <w:rFonts w:ascii="Times New Roman" w:hAnsi="Times New Roman"/>
          <w:color w:val="000000" w:themeColor="text1"/>
          <w:sz w:val="28"/>
          <w:szCs w:val="28"/>
        </w:rPr>
        <w:t xml:space="preserve"> год бюджет муни</w:t>
      </w:r>
      <w:r w:rsidR="007A7590" w:rsidRPr="00C66E01">
        <w:rPr>
          <w:rFonts w:ascii="Times New Roman" w:hAnsi="Times New Roman"/>
          <w:color w:val="000000" w:themeColor="text1"/>
          <w:sz w:val="28"/>
          <w:szCs w:val="28"/>
        </w:rPr>
        <w:t xml:space="preserve">ципального района исполнен с </w:t>
      </w:r>
      <w:proofErr w:type="spellStart"/>
      <w:r w:rsidR="000301AC" w:rsidRPr="00C66E01">
        <w:rPr>
          <w:rFonts w:ascii="Times New Roman" w:hAnsi="Times New Roman"/>
          <w:color w:val="000000" w:themeColor="text1"/>
          <w:sz w:val="28"/>
          <w:szCs w:val="28"/>
        </w:rPr>
        <w:t>про</w:t>
      </w:r>
      <w:r w:rsidR="007A7590" w:rsidRPr="00C66E01">
        <w:rPr>
          <w:rFonts w:ascii="Times New Roman" w:hAnsi="Times New Roman"/>
          <w:color w:val="000000" w:themeColor="text1"/>
          <w:sz w:val="28"/>
          <w:szCs w:val="28"/>
        </w:rPr>
        <w:t>фицитом</w:t>
      </w:r>
      <w:proofErr w:type="spellEnd"/>
      <w:r w:rsidR="007A7590" w:rsidRPr="00C66E01">
        <w:rPr>
          <w:rFonts w:ascii="Times New Roman" w:hAnsi="Times New Roman"/>
          <w:color w:val="000000" w:themeColor="text1"/>
          <w:sz w:val="28"/>
          <w:szCs w:val="28"/>
        </w:rPr>
        <w:t xml:space="preserve"> в сумме 1999</w:t>
      </w:r>
      <w:r w:rsidRPr="00C66E01">
        <w:rPr>
          <w:rFonts w:ascii="Times New Roman" w:hAnsi="Times New Roman"/>
          <w:color w:val="000000" w:themeColor="text1"/>
          <w:sz w:val="28"/>
          <w:szCs w:val="28"/>
        </w:rPr>
        <w:t>,</w:t>
      </w:r>
      <w:r w:rsidR="007A7590" w:rsidRPr="00C66E01">
        <w:rPr>
          <w:rFonts w:ascii="Times New Roman" w:hAnsi="Times New Roman"/>
          <w:color w:val="000000" w:themeColor="text1"/>
          <w:sz w:val="28"/>
          <w:szCs w:val="28"/>
        </w:rPr>
        <w:t>9</w:t>
      </w:r>
      <w:r w:rsidRPr="00C66E01">
        <w:rPr>
          <w:rFonts w:ascii="Times New Roman" w:hAnsi="Times New Roman"/>
          <w:color w:val="000000" w:themeColor="text1"/>
          <w:sz w:val="28"/>
          <w:szCs w:val="28"/>
        </w:rPr>
        <w:t xml:space="preserve"> тыс.руб.</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Анализ исполнения источников внутреннего финансирования дефицита бюджета муниципального района приведен в таблице № 2. </w:t>
      </w:r>
    </w:p>
    <w:p w:rsidR="004F634F" w:rsidRPr="00C66E01" w:rsidRDefault="00F54142" w:rsidP="00F54142">
      <w:pPr>
        <w:spacing w:after="0" w:line="240" w:lineRule="auto"/>
        <w:ind w:left="708"/>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F634F" w:rsidRPr="00C66E01">
        <w:rPr>
          <w:rFonts w:ascii="Times New Roman" w:hAnsi="Times New Roman"/>
          <w:color w:val="000000" w:themeColor="text1"/>
          <w:sz w:val="28"/>
          <w:szCs w:val="28"/>
        </w:rPr>
        <w:t>Таблица 2</w:t>
      </w:r>
    </w:p>
    <w:p w:rsidR="004F634F" w:rsidRPr="00C66E01" w:rsidRDefault="004F634F" w:rsidP="004F634F">
      <w:p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Анализ исполнения источников внутреннего финансирования дефицита </w:t>
      </w:r>
    </w:p>
    <w:p w:rsidR="004F634F" w:rsidRPr="00C66E01" w:rsidRDefault="004F634F" w:rsidP="004F634F">
      <w:p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бюджета муниципального района</w:t>
      </w:r>
    </w:p>
    <w:p w:rsidR="004F634F" w:rsidRPr="00C66E01" w:rsidRDefault="00F54142" w:rsidP="00F54142">
      <w:pPr>
        <w:spacing w:after="0" w:line="240" w:lineRule="auto"/>
        <w:jc w:val="center"/>
        <w:rPr>
          <w:rFonts w:ascii="Times New Roman" w:hAnsi="Times New Roman"/>
          <w:bCs/>
          <w:color w:val="000000" w:themeColor="text1"/>
        </w:rPr>
      </w:pPr>
      <w:r>
        <w:rPr>
          <w:rFonts w:ascii="Times New Roman" w:hAnsi="Times New Roman"/>
          <w:color w:val="000000" w:themeColor="text1"/>
        </w:rPr>
        <w:t xml:space="preserve">                                                                                                                                           </w:t>
      </w:r>
      <w:r w:rsidR="004F634F" w:rsidRPr="00C66E01">
        <w:rPr>
          <w:rFonts w:ascii="Times New Roman" w:hAnsi="Times New Roman"/>
          <w:color w:val="000000" w:themeColor="text1"/>
        </w:rPr>
        <w:t>(тыс.руб.)</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984"/>
        <w:gridCol w:w="1418"/>
        <w:gridCol w:w="1134"/>
        <w:gridCol w:w="1276"/>
        <w:gridCol w:w="1134"/>
      </w:tblGrid>
      <w:tr w:rsidR="00576ED8" w:rsidRPr="00C66E01" w:rsidTr="00576ED8">
        <w:trPr>
          <w:trHeight w:val="108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
                <w:bCs/>
                <w:i/>
                <w:color w:val="000000" w:themeColor="text1"/>
                <w:sz w:val="20"/>
                <w:szCs w:val="20"/>
              </w:rPr>
            </w:pPr>
            <w:r w:rsidRPr="00C66E01">
              <w:rPr>
                <w:rFonts w:ascii="Times New Roman" w:hAnsi="Times New Roman"/>
                <w:b/>
                <w:bCs/>
                <w:i/>
                <w:color w:val="000000" w:themeColor="text1"/>
                <w:sz w:val="20"/>
                <w:szCs w:val="20"/>
              </w:rPr>
              <w:t>Наименование</w:t>
            </w:r>
          </w:p>
          <w:p w:rsidR="004F634F" w:rsidRPr="00C66E01" w:rsidRDefault="004F634F">
            <w:pPr>
              <w:spacing w:after="0" w:line="240" w:lineRule="auto"/>
              <w:jc w:val="center"/>
              <w:rPr>
                <w:rFonts w:ascii="Times New Roman" w:hAnsi="Times New Roman"/>
                <w:b/>
                <w:bCs/>
                <w:i/>
                <w:color w:val="000000" w:themeColor="text1"/>
                <w:sz w:val="20"/>
                <w:szCs w:val="20"/>
              </w:rPr>
            </w:pPr>
            <w:r w:rsidRPr="00C66E01">
              <w:rPr>
                <w:rFonts w:ascii="Times New Roman" w:hAnsi="Times New Roman"/>
                <w:b/>
                <w:bCs/>
                <w:i/>
                <w:color w:val="000000" w:themeColor="text1"/>
                <w:sz w:val="20"/>
                <w:szCs w:val="20"/>
              </w:rPr>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
                <w:bCs/>
                <w:i/>
                <w:color w:val="000000" w:themeColor="text1"/>
                <w:sz w:val="20"/>
                <w:szCs w:val="20"/>
              </w:rPr>
            </w:pPr>
            <w:r w:rsidRPr="00C66E01">
              <w:rPr>
                <w:rFonts w:ascii="Times New Roman" w:hAnsi="Times New Roman"/>
                <w:b/>
                <w:bCs/>
                <w:i/>
                <w:color w:val="000000" w:themeColor="text1"/>
                <w:sz w:val="20"/>
                <w:szCs w:val="20"/>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
                <w:bCs/>
                <w:i/>
                <w:color w:val="000000" w:themeColor="text1"/>
                <w:sz w:val="20"/>
                <w:szCs w:val="20"/>
              </w:rPr>
            </w:pPr>
            <w:proofErr w:type="spellStart"/>
            <w:r w:rsidRPr="00C66E01">
              <w:rPr>
                <w:rFonts w:ascii="Times New Roman" w:hAnsi="Times New Roman"/>
                <w:b/>
                <w:bCs/>
                <w:i/>
                <w:color w:val="000000" w:themeColor="text1"/>
                <w:sz w:val="20"/>
                <w:szCs w:val="20"/>
              </w:rPr>
              <w:t>Утверж</w:t>
            </w:r>
            <w:r w:rsidR="00576ED8">
              <w:rPr>
                <w:rFonts w:ascii="Times New Roman" w:hAnsi="Times New Roman"/>
                <w:b/>
                <w:bCs/>
                <w:i/>
                <w:color w:val="000000" w:themeColor="text1"/>
                <w:sz w:val="20"/>
                <w:szCs w:val="20"/>
              </w:rPr>
              <w:t>-</w:t>
            </w:r>
            <w:r w:rsidRPr="00C66E01">
              <w:rPr>
                <w:rFonts w:ascii="Times New Roman" w:hAnsi="Times New Roman"/>
                <w:b/>
                <w:bCs/>
                <w:i/>
                <w:color w:val="000000" w:themeColor="text1"/>
                <w:sz w:val="20"/>
                <w:szCs w:val="20"/>
              </w:rPr>
              <w:t>дено</w:t>
            </w:r>
            <w:proofErr w:type="spellEnd"/>
            <w:r w:rsidRPr="00C66E01">
              <w:rPr>
                <w:rFonts w:ascii="Times New Roman" w:hAnsi="Times New Roman"/>
                <w:b/>
                <w:bCs/>
                <w:i/>
                <w:color w:val="000000" w:themeColor="text1"/>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
                <w:bCs/>
                <w:i/>
                <w:color w:val="000000" w:themeColor="text1"/>
                <w:sz w:val="20"/>
                <w:szCs w:val="20"/>
              </w:rPr>
            </w:pPr>
            <w:proofErr w:type="spellStart"/>
            <w:r w:rsidRPr="00C66E01">
              <w:rPr>
                <w:rFonts w:ascii="Times New Roman" w:hAnsi="Times New Roman"/>
                <w:b/>
                <w:bCs/>
                <w:i/>
                <w:color w:val="000000" w:themeColor="text1"/>
                <w:sz w:val="20"/>
                <w:szCs w:val="20"/>
              </w:rPr>
              <w:t>Исполне</w:t>
            </w:r>
            <w:r w:rsidR="00576ED8">
              <w:rPr>
                <w:rFonts w:ascii="Times New Roman" w:hAnsi="Times New Roman"/>
                <w:b/>
                <w:bCs/>
                <w:i/>
                <w:color w:val="000000" w:themeColor="text1"/>
                <w:sz w:val="20"/>
                <w:szCs w:val="20"/>
              </w:rPr>
              <w:t>-</w:t>
            </w:r>
            <w:r w:rsidRPr="00C66E01">
              <w:rPr>
                <w:rFonts w:ascii="Times New Roman" w:hAnsi="Times New Roman"/>
                <w:b/>
                <w:bCs/>
                <w:i/>
                <w:color w:val="000000" w:themeColor="text1"/>
                <w:sz w:val="20"/>
                <w:szCs w:val="20"/>
              </w:rPr>
              <w:t>но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
                <w:bCs/>
                <w:i/>
                <w:color w:val="000000" w:themeColor="text1"/>
                <w:sz w:val="20"/>
                <w:szCs w:val="20"/>
              </w:rPr>
            </w:pPr>
            <w:proofErr w:type="spellStart"/>
            <w:r w:rsidRPr="00C66E01">
              <w:rPr>
                <w:rFonts w:ascii="Times New Roman" w:hAnsi="Times New Roman"/>
                <w:b/>
                <w:bCs/>
                <w:i/>
                <w:color w:val="000000" w:themeColor="text1"/>
                <w:sz w:val="20"/>
                <w:szCs w:val="20"/>
              </w:rPr>
              <w:t>Отклоне</w:t>
            </w:r>
            <w:r w:rsidR="00576ED8">
              <w:rPr>
                <w:rFonts w:ascii="Times New Roman" w:hAnsi="Times New Roman"/>
                <w:b/>
                <w:bCs/>
                <w:i/>
                <w:color w:val="000000" w:themeColor="text1"/>
                <w:sz w:val="20"/>
                <w:szCs w:val="20"/>
              </w:rPr>
              <w:t>-</w:t>
            </w:r>
            <w:r w:rsidRPr="00C66E01">
              <w:rPr>
                <w:rFonts w:ascii="Times New Roman" w:hAnsi="Times New Roman"/>
                <w:b/>
                <w:bCs/>
                <w:i/>
                <w:color w:val="000000" w:themeColor="text1"/>
                <w:sz w:val="20"/>
                <w:szCs w:val="20"/>
              </w:rPr>
              <w:t>ние</w:t>
            </w:r>
            <w:proofErr w:type="spellEnd"/>
            <w:r w:rsidRPr="00C66E01">
              <w:rPr>
                <w:rFonts w:ascii="Times New Roman" w:hAnsi="Times New Roman"/>
                <w:b/>
                <w:bCs/>
                <w:i/>
                <w:color w:val="000000" w:themeColor="text1"/>
                <w:sz w:val="20"/>
                <w:szCs w:val="20"/>
              </w:rPr>
              <w:t xml:space="preserve"> </w:t>
            </w:r>
          </w:p>
          <w:p w:rsidR="004F634F" w:rsidRPr="00C66E01" w:rsidRDefault="004F634F">
            <w:pPr>
              <w:spacing w:after="0" w:line="240" w:lineRule="auto"/>
              <w:jc w:val="center"/>
              <w:rPr>
                <w:rFonts w:ascii="Times New Roman" w:hAnsi="Times New Roman"/>
                <w:b/>
                <w:bCs/>
                <w:i/>
                <w:color w:val="000000" w:themeColor="text1"/>
                <w:sz w:val="20"/>
                <w:szCs w:val="20"/>
              </w:rPr>
            </w:pPr>
            <w:r w:rsidRPr="00C66E01">
              <w:rPr>
                <w:rFonts w:ascii="Times New Roman" w:hAnsi="Times New Roman"/>
                <w:b/>
                <w:bCs/>
                <w:i/>
                <w:color w:val="000000" w:themeColor="text1"/>
                <w:sz w:val="20"/>
                <w:szCs w:val="20"/>
              </w:rPr>
              <w:t>(гр4 – гр3)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
                <w:bCs/>
                <w:i/>
                <w:color w:val="000000" w:themeColor="text1"/>
                <w:sz w:val="20"/>
                <w:szCs w:val="20"/>
              </w:rPr>
            </w:pPr>
            <w:r w:rsidRPr="00C66E01">
              <w:rPr>
                <w:rFonts w:ascii="Times New Roman" w:hAnsi="Times New Roman"/>
                <w:b/>
                <w:bCs/>
                <w:i/>
                <w:color w:val="000000" w:themeColor="text1"/>
                <w:sz w:val="20"/>
                <w:szCs w:val="20"/>
              </w:rPr>
              <w:t xml:space="preserve">Процент </w:t>
            </w:r>
            <w:proofErr w:type="spellStart"/>
            <w:r w:rsidRPr="00C66E01">
              <w:rPr>
                <w:rFonts w:ascii="Times New Roman" w:hAnsi="Times New Roman"/>
                <w:b/>
                <w:bCs/>
                <w:i/>
                <w:color w:val="000000" w:themeColor="text1"/>
                <w:sz w:val="20"/>
                <w:szCs w:val="20"/>
              </w:rPr>
              <w:t>исполне</w:t>
            </w:r>
            <w:r w:rsidR="00576ED8">
              <w:rPr>
                <w:rFonts w:ascii="Times New Roman" w:hAnsi="Times New Roman"/>
                <w:b/>
                <w:bCs/>
                <w:i/>
                <w:color w:val="000000" w:themeColor="text1"/>
                <w:sz w:val="20"/>
                <w:szCs w:val="20"/>
              </w:rPr>
              <w:t>-</w:t>
            </w:r>
            <w:r w:rsidRPr="00C66E01">
              <w:rPr>
                <w:rFonts w:ascii="Times New Roman" w:hAnsi="Times New Roman"/>
                <w:b/>
                <w:bCs/>
                <w:i/>
                <w:color w:val="000000" w:themeColor="text1"/>
                <w:sz w:val="20"/>
                <w:szCs w:val="20"/>
              </w:rPr>
              <w:t>ния</w:t>
            </w:r>
            <w:proofErr w:type="spellEnd"/>
            <w:r w:rsidRPr="00C66E01">
              <w:rPr>
                <w:rFonts w:ascii="Times New Roman" w:hAnsi="Times New Roman"/>
                <w:b/>
                <w:bCs/>
                <w:i/>
                <w:color w:val="000000" w:themeColor="text1"/>
                <w:sz w:val="20"/>
                <w:szCs w:val="20"/>
              </w:rPr>
              <w:t>, %</w:t>
            </w:r>
          </w:p>
          <w:p w:rsidR="004F634F" w:rsidRPr="00C66E01" w:rsidRDefault="004F634F">
            <w:pPr>
              <w:spacing w:after="0" w:line="240" w:lineRule="auto"/>
              <w:jc w:val="center"/>
              <w:rPr>
                <w:rFonts w:ascii="Times New Roman" w:hAnsi="Times New Roman"/>
                <w:b/>
                <w:bCs/>
                <w:i/>
                <w:color w:val="000000" w:themeColor="text1"/>
                <w:sz w:val="20"/>
                <w:szCs w:val="20"/>
              </w:rPr>
            </w:pPr>
            <w:r w:rsidRPr="00C66E01">
              <w:rPr>
                <w:rFonts w:ascii="Times New Roman" w:hAnsi="Times New Roman"/>
                <w:b/>
                <w:bCs/>
                <w:i/>
                <w:color w:val="000000" w:themeColor="text1"/>
                <w:sz w:val="20"/>
                <w:szCs w:val="20"/>
              </w:rPr>
              <w:t>(гр4/гр3*100)</w:t>
            </w:r>
          </w:p>
        </w:tc>
      </w:tr>
      <w:tr w:rsidR="00576ED8" w:rsidRPr="00C66E01" w:rsidTr="00576ED8">
        <w:trPr>
          <w:trHeight w:val="19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2</w:t>
            </w:r>
          </w:p>
        </w:tc>
        <w:tc>
          <w:tcPr>
            <w:tcW w:w="1418"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6</w:t>
            </w:r>
          </w:p>
        </w:tc>
      </w:tr>
      <w:tr w:rsidR="00576ED8" w:rsidRPr="00C66E01"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both"/>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 xml:space="preserve">Источники внутреннего финансирования дефицита бюджета, всего: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 xml:space="preserve">000 01 00 </w:t>
            </w:r>
            <w:proofErr w:type="spellStart"/>
            <w:r w:rsidRPr="00C66E01">
              <w:rPr>
                <w:rFonts w:ascii="Times New Roman" w:hAnsi="Times New Roman"/>
                <w:bCs/>
                <w:color w:val="000000" w:themeColor="text1"/>
                <w:sz w:val="20"/>
                <w:szCs w:val="20"/>
              </w:rPr>
              <w:t>00</w:t>
            </w:r>
            <w:proofErr w:type="spellEnd"/>
            <w:r w:rsidRPr="00C66E01">
              <w:rPr>
                <w:rFonts w:ascii="Times New Roman" w:hAnsi="Times New Roman"/>
                <w:bCs/>
                <w:color w:val="000000" w:themeColor="text1"/>
                <w:sz w:val="20"/>
                <w:szCs w:val="20"/>
              </w:rPr>
              <w:t xml:space="preserve"> </w:t>
            </w:r>
            <w:proofErr w:type="spellStart"/>
            <w:r w:rsidRPr="00C66E01">
              <w:rPr>
                <w:rFonts w:ascii="Times New Roman" w:hAnsi="Times New Roman"/>
                <w:bCs/>
                <w:color w:val="000000" w:themeColor="text1"/>
                <w:sz w:val="20"/>
                <w:szCs w:val="20"/>
              </w:rPr>
              <w:t>00</w:t>
            </w:r>
            <w:proofErr w:type="spellEnd"/>
            <w:r w:rsidRPr="00C66E01">
              <w:rPr>
                <w:rFonts w:ascii="Times New Roman" w:hAnsi="Times New Roman"/>
                <w:bCs/>
                <w:color w:val="000000" w:themeColor="text1"/>
                <w:sz w:val="20"/>
                <w:szCs w:val="20"/>
              </w:rPr>
              <w:t xml:space="preserve"> </w:t>
            </w:r>
            <w:proofErr w:type="spellStart"/>
            <w:r w:rsidRPr="00C66E01">
              <w:rPr>
                <w:rFonts w:ascii="Times New Roman" w:hAnsi="Times New Roman"/>
                <w:bCs/>
                <w:color w:val="000000" w:themeColor="text1"/>
                <w:sz w:val="20"/>
                <w:szCs w:val="20"/>
              </w:rPr>
              <w:t>00</w:t>
            </w:r>
            <w:proofErr w:type="spellEnd"/>
            <w:r w:rsidRPr="00C66E01">
              <w:rPr>
                <w:rFonts w:ascii="Times New Roman" w:hAnsi="Times New Roman"/>
                <w:bCs/>
                <w:color w:val="000000" w:themeColor="text1"/>
                <w:sz w:val="20"/>
                <w:szCs w:val="20"/>
              </w:rPr>
              <w:t xml:space="preserve"> 0000 000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2</w:t>
            </w:r>
            <w:r w:rsidR="007A7590" w:rsidRPr="00C66E01">
              <w:rPr>
                <w:rFonts w:ascii="Times New Roman" w:hAnsi="Times New Roman"/>
                <w:bCs/>
                <w:color w:val="000000" w:themeColor="text1"/>
                <w:sz w:val="20"/>
                <w:szCs w:val="20"/>
              </w:rPr>
              <w:t>811,8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887,7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proofErr w:type="spellStart"/>
            <w:r w:rsidRPr="00C66E01">
              <w:rPr>
                <w:rFonts w:ascii="Times New Roman" w:hAnsi="Times New Roman"/>
                <w:bCs/>
                <w:color w:val="000000" w:themeColor="text1"/>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proofErr w:type="spellStart"/>
            <w:r w:rsidRPr="00C66E01">
              <w:rPr>
                <w:rFonts w:ascii="Times New Roman" w:hAnsi="Times New Roman"/>
                <w:bCs/>
                <w:color w:val="000000" w:themeColor="text1"/>
                <w:sz w:val="20"/>
                <w:szCs w:val="20"/>
              </w:rPr>
              <w:t>х</w:t>
            </w:r>
            <w:proofErr w:type="spellEnd"/>
          </w:p>
        </w:tc>
      </w:tr>
      <w:tr w:rsidR="00576ED8" w:rsidRPr="00C66E01"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both"/>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Изменение остатков средств на счетах по учету средств бюджета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 xml:space="preserve">000 01 05 00 </w:t>
            </w:r>
            <w:proofErr w:type="spellStart"/>
            <w:r w:rsidRPr="00C66E01">
              <w:rPr>
                <w:rFonts w:ascii="Times New Roman" w:hAnsi="Times New Roman"/>
                <w:bCs/>
                <w:color w:val="000000" w:themeColor="text1"/>
                <w:sz w:val="20"/>
                <w:szCs w:val="20"/>
              </w:rPr>
              <w:t>00</w:t>
            </w:r>
            <w:proofErr w:type="spellEnd"/>
            <w:r w:rsidRPr="00C66E01">
              <w:rPr>
                <w:rFonts w:ascii="Times New Roman" w:hAnsi="Times New Roman"/>
                <w:bCs/>
                <w:color w:val="000000" w:themeColor="text1"/>
                <w:sz w:val="20"/>
                <w:szCs w:val="20"/>
              </w:rPr>
              <w:t xml:space="preserve"> </w:t>
            </w:r>
            <w:proofErr w:type="spellStart"/>
            <w:r w:rsidRPr="00C66E01">
              <w:rPr>
                <w:rFonts w:ascii="Times New Roman" w:hAnsi="Times New Roman"/>
                <w:bCs/>
                <w:color w:val="000000" w:themeColor="text1"/>
                <w:sz w:val="20"/>
                <w:szCs w:val="20"/>
              </w:rPr>
              <w:t>00</w:t>
            </w:r>
            <w:proofErr w:type="spellEnd"/>
            <w:r w:rsidRPr="00C66E01">
              <w:rPr>
                <w:rFonts w:ascii="Times New Roman" w:hAnsi="Times New Roman"/>
                <w:bCs/>
                <w:color w:val="000000" w:themeColor="text1"/>
                <w:sz w:val="20"/>
                <w:szCs w:val="20"/>
              </w:rPr>
              <w:t xml:space="preserve"> 0000 000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2</w:t>
            </w:r>
            <w:r w:rsidR="00CC210E" w:rsidRPr="00C66E01">
              <w:rPr>
                <w:rFonts w:ascii="Times New Roman" w:hAnsi="Times New Roman"/>
                <w:bCs/>
                <w:color w:val="000000" w:themeColor="text1"/>
                <w:sz w:val="20"/>
                <w:szCs w:val="20"/>
              </w:rPr>
              <w:t>811,8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887,7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proofErr w:type="spellStart"/>
            <w:r w:rsidRPr="00C66E01">
              <w:rPr>
                <w:rFonts w:ascii="Times New Roman" w:hAnsi="Times New Roman"/>
                <w:bCs/>
                <w:color w:val="000000" w:themeColor="text1"/>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proofErr w:type="spellStart"/>
            <w:r w:rsidRPr="00C66E01">
              <w:rPr>
                <w:rFonts w:ascii="Times New Roman" w:hAnsi="Times New Roman"/>
                <w:bCs/>
                <w:color w:val="000000" w:themeColor="text1"/>
                <w:sz w:val="20"/>
                <w:szCs w:val="20"/>
              </w:rPr>
              <w:t>х</w:t>
            </w:r>
            <w:proofErr w:type="spellEnd"/>
          </w:p>
        </w:tc>
      </w:tr>
      <w:tr w:rsidR="00576ED8" w:rsidRPr="00C66E01" w:rsidTr="00576ED8">
        <w:trPr>
          <w:trHeight w:val="781"/>
        </w:trPr>
        <w:tc>
          <w:tcPr>
            <w:tcW w:w="2552"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both"/>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Увеличение прочих остатков денежных средств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000 01 05 02 01 05 0000 510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w:t>
            </w:r>
            <w:r w:rsidR="00CC210E" w:rsidRPr="00C66E01">
              <w:rPr>
                <w:rFonts w:ascii="Times New Roman" w:hAnsi="Times New Roman"/>
                <w:bCs/>
                <w:color w:val="000000" w:themeColor="text1"/>
                <w:sz w:val="20"/>
                <w:szCs w:val="20"/>
              </w:rPr>
              <w:t>87468,0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-86972,2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495,8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99,4</w:t>
            </w:r>
          </w:p>
        </w:tc>
      </w:tr>
      <w:tr w:rsidR="00576ED8" w:rsidRPr="00C66E01" w:rsidTr="00576ED8">
        <w:trPr>
          <w:trHeight w:val="694"/>
        </w:trPr>
        <w:tc>
          <w:tcPr>
            <w:tcW w:w="2552" w:type="dxa"/>
            <w:tcBorders>
              <w:top w:val="single" w:sz="4" w:space="0" w:color="000000"/>
              <w:left w:val="single" w:sz="4" w:space="0" w:color="000000"/>
              <w:bottom w:val="single" w:sz="4" w:space="0" w:color="000000"/>
              <w:right w:val="single" w:sz="4" w:space="0" w:color="000000"/>
            </w:tcBorders>
            <w:hideMark/>
          </w:tcPr>
          <w:p w:rsidR="004F634F" w:rsidRPr="00C66E01" w:rsidRDefault="004F634F">
            <w:pPr>
              <w:spacing w:after="0" w:line="240" w:lineRule="auto"/>
              <w:jc w:val="both"/>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Уменьшение прочих остатков денежных средств бюджетов муниципальных районов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000 01 05 02 01 05 0000 610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90279</w:t>
            </w:r>
            <w:r w:rsidR="004F634F" w:rsidRPr="00C66E01">
              <w:rPr>
                <w:rFonts w:ascii="Times New Roman" w:hAnsi="Times New Roman"/>
                <w:bCs/>
                <w:color w:val="000000" w:themeColor="text1"/>
                <w:sz w:val="20"/>
                <w:szCs w:val="20"/>
              </w:rPr>
              <w:t>,</w:t>
            </w:r>
            <w:r w:rsidRPr="00C66E01">
              <w:rPr>
                <w:rFonts w:ascii="Times New Roman" w:hAnsi="Times New Roman"/>
                <w:bCs/>
                <w:color w:val="000000" w:themeColor="text1"/>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CC210E">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86972,2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52037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w:t>
            </w:r>
            <w:r w:rsidR="00CC210E" w:rsidRPr="00C66E01">
              <w:rPr>
                <w:rFonts w:ascii="Times New Roman" w:hAnsi="Times New Roman"/>
                <w:bCs/>
                <w:color w:val="000000" w:themeColor="text1"/>
                <w:sz w:val="20"/>
                <w:szCs w:val="20"/>
              </w:rPr>
              <w:t>3307,6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634F" w:rsidRPr="00C66E01" w:rsidRDefault="004F634F">
            <w:pPr>
              <w:spacing w:after="0" w:line="240" w:lineRule="auto"/>
              <w:jc w:val="center"/>
              <w:rPr>
                <w:rFonts w:ascii="Times New Roman" w:hAnsi="Times New Roman"/>
                <w:bCs/>
                <w:color w:val="000000" w:themeColor="text1"/>
                <w:sz w:val="20"/>
                <w:szCs w:val="20"/>
              </w:rPr>
            </w:pPr>
            <w:r w:rsidRPr="00C66E01">
              <w:rPr>
                <w:rFonts w:ascii="Times New Roman" w:hAnsi="Times New Roman"/>
                <w:bCs/>
                <w:color w:val="000000" w:themeColor="text1"/>
                <w:sz w:val="20"/>
                <w:szCs w:val="20"/>
              </w:rPr>
              <w:t>96,3</w:t>
            </w:r>
          </w:p>
        </w:tc>
      </w:tr>
    </w:tbl>
    <w:p w:rsidR="004F634F" w:rsidRPr="00C66E01" w:rsidRDefault="004F634F" w:rsidP="004F634F">
      <w:pPr>
        <w:pStyle w:val="ac"/>
        <w:spacing w:after="0" w:line="240" w:lineRule="auto"/>
        <w:ind w:left="0"/>
        <w:rPr>
          <w:rFonts w:ascii="Times New Roman" w:hAnsi="Times New Roman"/>
          <w:b/>
          <w:color w:val="000000" w:themeColor="text1"/>
          <w:sz w:val="28"/>
          <w:szCs w:val="28"/>
        </w:rPr>
      </w:pPr>
    </w:p>
    <w:p w:rsidR="004F634F" w:rsidRPr="00C66E01" w:rsidRDefault="004F634F" w:rsidP="004F634F">
      <w:pPr>
        <w:pStyle w:val="ac"/>
        <w:spacing w:after="0" w:line="240" w:lineRule="auto"/>
        <w:ind w:left="0"/>
        <w:jc w:val="both"/>
        <w:rPr>
          <w:rFonts w:ascii="Times New Roman" w:hAnsi="Times New Roman"/>
          <w:color w:val="000000" w:themeColor="text1"/>
          <w:sz w:val="28"/>
          <w:szCs w:val="28"/>
        </w:rPr>
      </w:pPr>
      <w:r w:rsidRPr="00C66E01">
        <w:rPr>
          <w:rFonts w:ascii="Times New Roman" w:hAnsi="Times New Roman"/>
          <w:b/>
          <w:color w:val="000000" w:themeColor="text1"/>
          <w:sz w:val="28"/>
          <w:szCs w:val="28"/>
        </w:rPr>
        <w:tab/>
      </w:r>
      <w:r w:rsidR="000301AC" w:rsidRPr="00C66E01">
        <w:rPr>
          <w:rFonts w:ascii="Times New Roman" w:hAnsi="Times New Roman"/>
          <w:color w:val="000000" w:themeColor="text1"/>
          <w:sz w:val="28"/>
          <w:szCs w:val="28"/>
        </w:rPr>
        <w:t>В 2018</w:t>
      </w:r>
      <w:r w:rsidRPr="00C66E01">
        <w:rPr>
          <w:rFonts w:ascii="Times New Roman" w:hAnsi="Times New Roman"/>
          <w:color w:val="000000" w:themeColor="text1"/>
          <w:sz w:val="28"/>
          <w:szCs w:val="28"/>
        </w:rPr>
        <w:t xml:space="preserve"> году в состав источников финансирования дефицита бюджета включено изменение остатков средств на счетах по учету средств местного бюджета в течение соответствующего финансового года, что соответствует требованиям статьи 96 БК РФ. </w:t>
      </w:r>
    </w:p>
    <w:p w:rsidR="004F634F" w:rsidRPr="00C66E01" w:rsidRDefault="004F634F" w:rsidP="004F634F">
      <w:pPr>
        <w:pStyle w:val="Default"/>
        <w:jc w:val="both"/>
        <w:rPr>
          <w:color w:val="000000" w:themeColor="text1"/>
          <w:sz w:val="28"/>
          <w:szCs w:val="28"/>
        </w:rPr>
      </w:pPr>
      <w:r w:rsidRPr="00C66E01">
        <w:rPr>
          <w:color w:val="000000" w:themeColor="text1"/>
          <w:sz w:val="28"/>
          <w:szCs w:val="28"/>
        </w:rPr>
        <w:tab/>
        <w:t xml:space="preserve">Бюджет </w:t>
      </w:r>
      <w:proofErr w:type="spellStart"/>
      <w:r w:rsidRPr="00C66E01">
        <w:rPr>
          <w:color w:val="000000" w:themeColor="text1"/>
          <w:sz w:val="28"/>
          <w:szCs w:val="28"/>
        </w:rPr>
        <w:t>Верхнеландеховского</w:t>
      </w:r>
      <w:proofErr w:type="spellEnd"/>
      <w:r w:rsidRPr="00C66E01">
        <w:rPr>
          <w:color w:val="000000" w:themeColor="text1"/>
          <w:sz w:val="28"/>
          <w:szCs w:val="28"/>
        </w:rPr>
        <w:t xml:space="preserve"> муниципального района утвержден с учетом внесенных изменен</w:t>
      </w:r>
      <w:r w:rsidR="000301AC" w:rsidRPr="00C66E01">
        <w:rPr>
          <w:color w:val="000000" w:themeColor="text1"/>
          <w:sz w:val="28"/>
          <w:szCs w:val="28"/>
        </w:rPr>
        <w:t>ий с дефицитом  в размере 2811,8</w:t>
      </w:r>
      <w:r w:rsidRPr="00C66E01">
        <w:rPr>
          <w:color w:val="000000" w:themeColor="text1"/>
          <w:sz w:val="28"/>
          <w:szCs w:val="28"/>
        </w:rPr>
        <w:t xml:space="preserve"> тыс.руб.</w:t>
      </w:r>
    </w:p>
    <w:p w:rsidR="004F634F" w:rsidRPr="00C66E01" w:rsidRDefault="004F634F" w:rsidP="004F634F">
      <w:pPr>
        <w:pStyle w:val="Default"/>
        <w:ind w:firstLine="708"/>
        <w:jc w:val="both"/>
        <w:rPr>
          <w:color w:val="000000" w:themeColor="text1"/>
          <w:sz w:val="28"/>
          <w:szCs w:val="28"/>
        </w:rPr>
      </w:pPr>
      <w:r w:rsidRPr="00C66E01">
        <w:rPr>
          <w:color w:val="000000" w:themeColor="text1"/>
          <w:sz w:val="28"/>
          <w:szCs w:val="28"/>
        </w:rPr>
        <w:t xml:space="preserve">Согласно требованию абзаца 2 пункта 3 статьи 92 БК РФ дефицит бюджета </w:t>
      </w:r>
      <w:proofErr w:type="spellStart"/>
      <w:r w:rsidRPr="00C66E01">
        <w:rPr>
          <w:color w:val="000000" w:themeColor="text1"/>
          <w:sz w:val="28"/>
          <w:szCs w:val="28"/>
        </w:rPr>
        <w:t>Верхнеландеховского</w:t>
      </w:r>
      <w:proofErr w:type="spellEnd"/>
      <w:r w:rsidRPr="00C66E01">
        <w:rPr>
          <w:color w:val="000000" w:themeColor="text1"/>
          <w:sz w:val="28"/>
          <w:szCs w:val="28"/>
        </w:rPr>
        <w:t xml:space="preserve"> муниципального района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При этом в соответствии с абзацем 3 пункта 3 статьи 92 БК РФ </w:t>
      </w:r>
      <w:bookmarkStart w:id="0" w:name="sub_920133"/>
      <w:r w:rsidRPr="00C66E01">
        <w:rPr>
          <w:color w:val="000000" w:themeColor="text1"/>
          <w:sz w:val="28"/>
          <w:szCs w:val="28"/>
        </w:rPr>
        <w:t>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абзацем 2 пункта 3 статьи 92 БК РФ, в пределах суммы снижения остатков средств на счетах по учету средств местного бюджета.</w:t>
      </w:r>
      <w:bookmarkEnd w:id="0"/>
      <w:r w:rsidR="003D52D8" w:rsidRPr="00C66E01">
        <w:rPr>
          <w:color w:val="000000" w:themeColor="text1"/>
          <w:sz w:val="28"/>
          <w:szCs w:val="28"/>
        </w:rPr>
        <w:t xml:space="preserve">    </w:t>
      </w:r>
    </w:p>
    <w:p w:rsidR="003D52D8" w:rsidRPr="00C66E01" w:rsidRDefault="003D52D8" w:rsidP="004F634F">
      <w:pPr>
        <w:pStyle w:val="Default"/>
        <w:ind w:firstLine="708"/>
        <w:jc w:val="both"/>
        <w:rPr>
          <w:color w:val="000000" w:themeColor="text1"/>
          <w:sz w:val="28"/>
          <w:szCs w:val="28"/>
        </w:rPr>
      </w:pPr>
      <w:r w:rsidRPr="00C66E01">
        <w:rPr>
          <w:color w:val="000000" w:themeColor="text1"/>
          <w:sz w:val="28"/>
          <w:szCs w:val="28"/>
        </w:rPr>
        <w:t xml:space="preserve">                                                                                                Таблица 3</w:t>
      </w:r>
    </w:p>
    <w:p w:rsidR="004F634F" w:rsidRPr="00C66E01" w:rsidRDefault="004F634F" w:rsidP="004F634F">
      <w:pPr>
        <w:pStyle w:val="Default"/>
        <w:ind w:firstLine="708"/>
        <w:jc w:val="both"/>
        <w:rPr>
          <w:color w:val="000000" w:themeColor="text1"/>
          <w:sz w:val="28"/>
          <w:szCs w:val="28"/>
        </w:rPr>
      </w:pPr>
      <w:r w:rsidRPr="00C66E01">
        <w:rPr>
          <w:color w:val="000000" w:themeColor="text1"/>
          <w:sz w:val="28"/>
          <w:szCs w:val="28"/>
        </w:rPr>
        <w:t>Расчет исполнения данн</w:t>
      </w:r>
      <w:r w:rsidR="003D52D8" w:rsidRPr="00C66E01">
        <w:rPr>
          <w:color w:val="000000" w:themeColor="text1"/>
          <w:sz w:val="28"/>
          <w:szCs w:val="28"/>
        </w:rPr>
        <w:t>ых требований</w:t>
      </w:r>
      <w:r w:rsidRPr="00C66E01">
        <w:rPr>
          <w:color w:val="000000" w:themeColor="text1"/>
          <w:sz w:val="28"/>
          <w:szCs w:val="28"/>
        </w:rPr>
        <w:t xml:space="preserve">: </w:t>
      </w:r>
    </w:p>
    <w:p w:rsidR="004F634F" w:rsidRPr="00C66E01" w:rsidRDefault="00F54142" w:rsidP="00F54142">
      <w:pPr>
        <w:pStyle w:val="Default"/>
        <w:ind w:firstLine="708"/>
        <w:rPr>
          <w:color w:val="000000" w:themeColor="text1"/>
        </w:rPr>
      </w:pPr>
      <w:r>
        <w:rPr>
          <w:color w:val="000000" w:themeColor="text1"/>
        </w:rPr>
        <w:t xml:space="preserve">                                                                                                                  </w:t>
      </w:r>
      <w:r w:rsidR="004F634F" w:rsidRPr="00C66E01">
        <w:rPr>
          <w:color w:val="000000" w:themeColor="text1"/>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701"/>
      </w:tblGrid>
      <w:tr w:rsidR="004F634F" w:rsidRPr="00C66E01"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jc w:val="center"/>
              <w:rPr>
                <w:color w:val="000000" w:themeColor="text1"/>
              </w:rPr>
            </w:pPr>
            <w:r w:rsidRPr="00C66E01">
              <w:rPr>
                <w:bCs/>
                <w:color w:val="000000" w:themeColor="text1"/>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jc w:val="center"/>
              <w:rPr>
                <w:color w:val="000000" w:themeColor="text1"/>
              </w:rPr>
            </w:pPr>
            <w:r w:rsidRPr="00C66E01">
              <w:rPr>
                <w:bCs/>
                <w:color w:val="000000" w:themeColor="text1"/>
              </w:rPr>
              <w:t>Сумма</w:t>
            </w:r>
          </w:p>
        </w:tc>
      </w:tr>
      <w:tr w:rsidR="004F634F" w:rsidRPr="00C66E01"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jc w:val="center"/>
              <w:rPr>
                <w:color w:val="000000" w:themeColor="text1"/>
              </w:rPr>
            </w:pPr>
            <w:r w:rsidRPr="00C66E01">
              <w:rPr>
                <w:bCs/>
                <w:color w:val="000000" w:themeColor="text1"/>
              </w:rPr>
              <w:t>1</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jc w:val="center"/>
              <w:rPr>
                <w:color w:val="000000" w:themeColor="text1"/>
              </w:rPr>
            </w:pPr>
            <w:r w:rsidRPr="00C66E01">
              <w:rPr>
                <w:bCs/>
                <w:color w:val="000000" w:themeColor="text1"/>
              </w:rPr>
              <w:t>2</w:t>
            </w:r>
          </w:p>
        </w:tc>
      </w:tr>
      <w:tr w:rsidR="004F634F" w:rsidRPr="00C66E01"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bCs/>
                <w:color w:val="000000" w:themeColor="text1"/>
              </w:rPr>
            </w:pPr>
            <w:r w:rsidRPr="00C66E01">
              <w:rPr>
                <w:bCs/>
                <w:color w:val="000000" w:themeColor="text1"/>
              </w:rPr>
              <w:t>1.Утверждено Решением о бюджете:</w:t>
            </w:r>
          </w:p>
        </w:tc>
        <w:tc>
          <w:tcPr>
            <w:tcW w:w="1701" w:type="dxa"/>
            <w:tcBorders>
              <w:top w:val="single" w:sz="4" w:space="0" w:color="auto"/>
              <w:left w:val="single" w:sz="4" w:space="0" w:color="auto"/>
              <w:bottom w:val="single" w:sz="4" w:space="0" w:color="auto"/>
              <w:right w:val="single" w:sz="4" w:space="0" w:color="auto"/>
            </w:tcBorders>
          </w:tcPr>
          <w:p w:rsidR="004F634F" w:rsidRPr="00C66E01" w:rsidRDefault="004F634F">
            <w:pPr>
              <w:pStyle w:val="Default"/>
              <w:jc w:val="center"/>
              <w:rPr>
                <w:bCs/>
                <w:color w:val="000000" w:themeColor="text1"/>
              </w:rPr>
            </w:pPr>
          </w:p>
        </w:tc>
      </w:tr>
      <w:tr w:rsidR="004F634F" w:rsidRPr="00C66E01"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color w:val="000000" w:themeColor="text1"/>
              </w:rPr>
            </w:pPr>
            <w:r w:rsidRPr="00C66E01">
              <w:rPr>
                <w:bCs/>
                <w:color w:val="000000" w:themeColor="text1"/>
              </w:rPr>
              <w:t xml:space="preserve">Всего доходов </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3D19D7">
            <w:pPr>
              <w:pStyle w:val="Default"/>
              <w:jc w:val="center"/>
              <w:rPr>
                <w:color w:val="000000" w:themeColor="text1"/>
              </w:rPr>
            </w:pPr>
            <w:r w:rsidRPr="00C66E01">
              <w:rPr>
                <w:bCs/>
                <w:color w:val="000000" w:themeColor="text1"/>
              </w:rPr>
              <w:t>87468,0</w:t>
            </w:r>
          </w:p>
        </w:tc>
      </w:tr>
      <w:tr w:rsidR="004F634F" w:rsidRPr="00C66E01" w:rsidTr="00C66E01">
        <w:trPr>
          <w:trHeight w:val="90"/>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color w:val="000000" w:themeColor="text1"/>
              </w:rPr>
            </w:pPr>
            <w:r w:rsidRPr="00C66E01">
              <w:rPr>
                <w:color w:val="000000" w:themeColor="text1"/>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3D19D7">
            <w:pPr>
              <w:pStyle w:val="Default"/>
              <w:jc w:val="center"/>
              <w:rPr>
                <w:color w:val="000000" w:themeColor="text1"/>
              </w:rPr>
            </w:pPr>
            <w:r w:rsidRPr="00C66E01">
              <w:rPr>
                <w:color w:val="000000" w:themeColor="text1"/>
              </w:rPr>
              <w:t>72282,5</w:t>
            </w:r>
          </w:p>
        </w:tc>
      </w:tr>
      <w:tr w:rsidR="004F634F" w:rsidRPr="00C66E01" w:rsidTr="00C66E01">
        <w:trPr>
          <w:trHeight w:val="90"/>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jc w:val="both"/>
              <w:rPr>
                <w:color w:val="000000" w:themeColor="text1"/>
              </w:rPr>
            </w:pPr>
            <w:r w:rsidRPr="00C66E01">
              <w:rPr>
                <w:color w:val="000000" w:themeColor="text1"/>
              </w:rPr>
              <w:t>Налоговые доходы по дополнительным нормативам отчислений</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jc w:val="center"/>
              <w:rPr>
                <w:color w:val="000000" w:themeColor="text1"/>
              </w:rPr>
            </w:pPr>
            <w:r w:rsidRPr="00C66E01">
              <w:rPr>
                <w:color w:val="000000" w:themeColor="text1"/>
              </w:rPr>
              <w:t>-</w:t>
            </w:r>
          </w:p>
        </w:tc>
      </w:tr>
      <w:tr w:rsidR="004F634F" w:rsidRPr="00C66E01" w:rsidTr="00C66E01">
        <w:trPr>
          <w:trHeight w:val="203"/>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color w:val="000000" w:themeColor="text1"/>
              </w:rPr>
            </w:pPr>
            <w:r w:rsidRPr="00C66E01">
              <w:rPr>
                <w:bCs/>
                <w:color w:val="000000" w:themeColor="text1"/>
              </w:rPr>
              <w:t xml:space="preserve">Всего доходов за вычетом безвозмездных поступлений и налоговых доходов по дополнительным нормативам отчислений </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712837">
            <w:pPr>
              <w:pStyle w:val="Default"/>
              <w:jc w:val="center"/>
              <w:rPr>
                <w:color w:val="000000" w:themeColor="text1"/>
              </w:rPr>
            </w:pPr>
            <w:r w:rsidRPr="00C66E01">
              <w:rPr>
                <w:bCs/>
                <w:color w:val="000000" w:themeColor="text1"/>
              </w:rPr>
              <w:t>15185</w:t>
            </w:r>
            <w:r w:rsidR="004F634F" w:rsidRPr="00C66E01">
              <w:rPr>
                <w:bCs/>
                <w:color w:val="000000" w:themeColor="text1"/>
              </w:rPr>
              <w:t>,5</w:t>
            </w:r>
          </w:p>
        </w:tc>
      </w:tr>
      <w:tr w:rsidR="004F634F" w:rsidRPr="00C66E01" w:rsidTr="00C66E01">
        <w:trPr>
          <w:trHeight w:val="88"/>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color w:val="000000" w:themeColor="text1"/>
              </w:rPr>
            </w:pPr>
            <w:r w:rsidRPr="00C66E01">
              <w:rPr>
                <w:bCs/>
                <w:color w:val="000000" w:themeColor="text1"/>
              </w:rPr>
              <w:t xml:space="preserve">2.Предельный уровень дефицита бюджета согласно требованиям абз.2 п. 3 ст.92 БК РФ </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tabs>
                <w:tab w:val="left" w:pos="936"/>
                <w:tab w:val="center" w:pos="1238"/>
              </w:tabs>
              <w:rPr>
                <w:color w:val="000000" w:themeColor="text1"/>
                <w:highlight w:val="darkYellow"/>
              </w:rPr>
            </w:pPr>
            <w:r w:rsidRPr="00C66E01">
              <w:rPr>
                <w:bCs/>
                <w:color w:val="000000" w:themeColor="text1"/>
              </w:rPr>
              <w:tab/>
            </w:r>
            <w:r w:rsidRPr="00C66E01">
              <w:rPr>
                <w:bCs/>
                <w:color w:val="000000" w:themeColor="text1"/>
              </w:rPr>
              <w:tab/>
              <w:t>7</w:t>
            </w:r>
            <w:r w:rsidR="00712837" w:rsidRPr="00C66E01">
              <w:rPr>
                <w:bCs/>
                <w:color w:val="000000" w:themeColor="text1"/>
              </w:rPr>
              <w:t>59,3</w:t>
            </w:r>
          </w:p>
        </w:tc>
      </w:tr>
      <w:tr w:rsidR="004F634F" w:rsidRPr="00C66E01"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bCs/>
                <w:color w:val="000000" w:themeColor="text1"/>
              </w:rPr>
            </w:pPr>
            <w:r w:rsidRPr="00C66E01">
              <w:rPr>
                <w:bCs/>
                <w:color w:val="000000" w:themeColor="text1"/>
              </w:rPr>
              <w:t>3.Снижение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712837">
            <w:pPr>
              <w:pStyle w:val="Default"/>
              <w:jc w:val="center"/>
              <w:rPr>
                <w:color w:val="000000" w:themeColor="text1"/>
              </w:rPr>
            </w:pPr>
            <w:r w:rsidRPr="00C66E01">
              <w:rPr>
                <w:color w:val="000000" w:themeColor="text1"/>
              </w:rPr>
              <w:t xml:space="preserve">  4</w:t>
            </w:r>
            <w:r w:rsidR="004F634F" w:rsidRPr="00C66E01">
              <w:rPr>
                <w:color w:val="000000" w:themeColor="text1"/>
              </w:rPr>
              <w:t>717</w:t>
            </w:r>
            <w:r w:rsidRPr="00C66E01">
              <w:rPr>
                <w:color w:val="000000" w:themeColor="text1"/>
              </w:rPr>
              <w:t>,6</w:t>
            </w:r>
          </w:p>
        </w:tc>
      </w:tr>
      <w:tr w:rsidR="004F634F" w:rsidRPr="00C66E01"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bCs/>
                <w:color w:val="000000" w:themeColor="text1"/>
              </w:rPr>
            </w:pPr>
            <w:r w:rsidRPr="00C66E01">
              <w:rPr>
                <w:bCs/>
                <w:color w:val="000000" w:themeColor="text1"/>
              </w:rPr>
              <w:t xml:space="preserve">4.Предельный уровень дефицита бюджета с учетом снижения остатков средств на счетах по учету средств бюджета </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CA529E">
            <w:pPr>
              <w:pStyle w:val="Default"/>
              <w:jc w:val="center"/>
              <w:rPr>
                <w:color w:val="000000" w:themeColor="text1"/>
              </w:rPr>
            </w:pPr>
            <w:r w:rsidRPr="00C66E01">
              <w:rPr>
                <w:color w:val="000000" w:themeColor="text1"/>
              </w:rPr>
              <w:t xml:space="preserve">   5476</w:t>
            </w:r>
            <w:r w:rsidR="004F634F" w:rsidRPr="00C66E01">
              <w:rPr>
                <w:color w:val="000000" w:themeColor="text1"/>
              </w:rPr>
              <w:t>,</w:t>
            </w:r>
            <w:r w:rsidRPr="00C66E01">
              <w:rPr>
                <w:color w:val="000000" w:themeColor="text1"/>
              </w:rPr>
              <w:t>9</w:t>
            </w:r>
          </w:p>
        </w:tc>
      </w:tr>
      <w:tr w:rsidR="004F634F" w:rsidRPr="00C66E01" w:rsidTr="00C66E01">
        <w:trPr>
          <w:trHeight w:val="319"/>
        </w:trPr>
        <w:tc>
          <w:tcPr>
            <w:tcW w:w="7513" w:type="dxa"/>
            <w:tcBorders>
              <w:top w:val="single" w:sz="4" w:space="0" w:color="auto"/>
              <w:left w:val="single" w:sz="4" w:space="0" w:color="auto"/>
              <w:bottom w:val="single" w:sz="4" w:space="0" w:color="auto"/>
              <w:right w:val="single" w:sz="4" w:space="0" w:color="auto"/>
            </w:tcBorders>
            <w:hideMark/>
          </w:tcPr>
          <w:p w:rsidR="004F634F" w:rsidRPr="00C66E01" w:rsidRDefault="004F634F">
            <w:pPr>
              <w:pStyle w:val="Default"/>
              <w:rPr>
                <w:bCs/>
                <w:color w:val="000000" w:themeColor="text1"/>
              </w:rPr>
            </w:pPr>
            <w:r w:rsidRPr="00C66E01">
              <w:rPr>
                <w:bCs/>
                <w:color w:val="000000" w:themeColor="text1"/>
              </w:rPr>
              <w:t>5.Утвержденный в Решении о бюджете объем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4F634F" w:rsidRPr="00C66E01" w:rsidRDefault="000301AC">
            <w:pPr>
              <w:pStyle w:val="Default"/>
              <w:jc w:val="center"/>
              <w:rPr>
                <w:color w:val="000000" w:themeColor="text1"/>
              </w:rPr>
            </w:pPr>
            <w:r w:rsidRPr="00C66E01">
              <w:rPr>
                <w:color w:val="000000" w:themeColor="text1"/>
              </w:rPr>
              <w:t xml:space="preserve"> 2811</w:t>
            </w:r>
            <w:r w:rsidR="004F634F" w:rsidRPr="00C66E01">
              <w:rPr>
                <w:color w:val="000000" w:themeColor="text1"/>
              </w:rPr>
              <w:t>,</w:t>
            </w:r>
            <w:r w:rsidRPr="00C66E01">
              <w:rPr>
                <w:color w:val="000000" w:themeColor="text1"/>
              </w:rPr>
              <w:t>8</w:t>
            </w:r>
          </w:p>
        </w:tc>
      </w:tr>
    </w:tbl>
    <w:p w:rsidR="004F634F" w:rsidRPr="00C66E01" w:rsidRDefault="004F634F" w:rsidP="004F634F">
      <w:pPr>
        <w:pStyle w:val="ac"/>
        <w:spacing w:after="0" w:line="240" w:lineRule="auto"/>
        <w:ind w:left="0"/>
        <w:rPr>
          <w:rFonts w:ascii="Times New Roman" w:hAnsi="Times New Roman"/>
          <w:b/>
          <w:color w:val="000000" w:themeColor="text1"/>
          <w:sz w:val="28"/>
          <w:szCs w:val="28"/>
        </w:rPr>
      </w:pPr>
    </w:p>
    <w:p w:rsidR="004F634F" w:rsidRPr="00C66E01" w:rsidRDefault="004F634F" w:rsidP="004F634F">
      <w:pPr>
        <w:pStyle w:val="ac"/>
        <w:spacing w:after="0" w:line="240" w:lineRule="auto"/>
        <w:ind w:left="0"/>
        <w:jc w:val="both"/>
        <w:rPr>
          <w:rFonts w:ascii="Times New Roman" w:hAnsi="Times New Roman"/>
          <w:color w:val="000000" w:themeColor="text1"/>
          <w:sz w:val="28"/>
          <w:szCs w:val="28"/>
        </w:rPr>
      </w:pPr>
      <w:r w:rsidRPr="00C66E01">
        <w:rPr>
          <w:rFonts w:ascii="Times New Roman" w:hAnsi="Times New Roman"/>
          <w:b/>
          <w:color w:val="000000" w:themeColor="text1"/>
          <w:sz w:val="28"/>
          <w:szCs w:val="28"/>
        </w:rPr>
        <w:tab/>
      </w:r>
      <w:r w:rsidRPr="00C66E01">
        <w:rPr>
          <w:rFonts w:ascii="Times New Roman" w:hAnsi="Times New Roman"/>
          <w:color w:val="000000" w:themeColor="text1"/>
          <w:sz w:val="28"/>
          <w:szCs w:val="28"/>
        </w:rPr>
        <w:t>Таким образом, нарушения требований статьи 92 БК РФ при утве</w:t>
      </w:r>
      <w:r w:rsidR="00C246E7" w:rsidRPr="00C66E01">
        <w:rPr>
          <w:rFonts w:ascii="Times New Roman" w:hAnsi="Times New Roman"/>
          <w:color w:val="000000" w:themeColor="text1"/>
          <w:sz w:val="28"/>
          <w:szCs w:val="28"/>
        </w:rPr>
        <w:t>рждении дефицита бюджета на 2018</w:t>
      </w:r>
      <w:r w:rsidRPr="00C66E01">
        <w:rPr>
          <w:rFonts w:ascii="Times New Roman" w:hAnsi="Times New Roman"/>
          <w:color w:val="000000" w:themeColor="text1"/>
          <w:sz w:val="28"/>
          <w:szCs w:val="28"/>
        </w:rPr>
        <w:t xml:space="preserve"> год не установлено.</w:t>
      </w:r>
    </w:p>
    <w:p w:rsidR="004F634F" w:rsidRPr="00C66E01" w:rsidRDefault="004F634F" w:rsidP="004F634F">
      <w:pPr>
        <w:pStyle w:val="ac"/>
        <w:spacing w:after="0" w:line="240" w:lineRule="auto"/>
        <w:ind w:left="0"/>
        <w:rPr>
          <w:rFonts w:ascii="Times New Roman" w:hAnsi="Times New Roman"/>
          <w:b/>
          <w:color w:val="000000" w:themeColor="text1"/>
          <w:sz w:val="28"/>
          <w:szCs w:val="28"/>
        </w:rPr>
      </w:pPr>
    </w:p>
    <w:p w:rsidR="004F634F" w:rsidRPr="00C66E01" w:rsidRDefault="004F634F" w:rsidP="004F634F">
      <w:pPr>
        <w:pStyle w:val="ac"/>
        <w:numPr>
          <w:ilvl w:val="0"/>
          <w:numId w:val="2"/>
        </w:numPr>
        <w:spacing w:after="0" w:line="240" w:lineRule="auto"/>
        <w:ind w:left="0" w:firstLine="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Исполнение доходной части бюджета </w:t>
      </w:r>
      <w:proofErr w:type="spellStart"/>
      <w:r w:rsidRPr="00C66E01">
        <w:rPr>
          <w:rFonts w:ascii="Times New Roman" w:hAnsi="Times New Roman"/>
          <w:b/>
          <w:color w:val="000000" w:themeColor="text1"/>
          <w:sz w:val="28"/>
          <w:szCs w:val="28"/>
        </w:rPr>
        <w:t>Верхнеландеховского</w:t>
      </w:r>
      <w:proofErr w:type="spellEnd"/>
      <w:r w:rsidRPr="00C66E01">
        <w:rPr>
          <w:rFonts w:ascii="Times New Roman" w:hAnsi="Times New Roman"/>
          <w:b/>
          <w:color w:val="000000" w:themeColor="text1"/>
          <w:sz w:val="28"/>
          <w:szCs w:val="28"/>
        </w:rPr>
        <w:t xml:space="preserve"> </w:t>
      </w:r>
    </w:p>
    <w:p w:rsidR="004F634F" w:rsidRPr="00C66E01" w:rsidRDefault="004F634F" w:rsidP="004F634F">
      <w:pPr>
        <w:spacing w:after="0" w:line="240" w:lineRule="auto"/>
        <w:ind w:left="709"/>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муниципального района</w:t>
      </w:r>
    </w:p>
    <w:p w:rsidR="004F634F" w:rsidRPr="00C66E01" w:rsidRDefault="004F634F" w:rsidP="004F634F">
      <w:pPr>
        <w:spacing w:after="0" w:line="240" w:lineRule="auto"/>
        <w:ind w:left="709"/>
        <w:jc w:val="center"/>
        <w:rPr>
          <w:rFonts w:ascii="Times New Roman" w:hAnsi="Times New Roman"/>
          <w:b/>
          <w:color w:val="000000" w:themeColor="text1"/>
          <w:sz w:val="28"/>
          <w:szCs w:val="28"/>
        </w:rPr>
      </w:pPr>
    </w:p>
    <w:p w:rsidR="004F634F" w:rsidRPr="00C66E01" w:rsidRDefault="004F634F" w:rsidP="004F634F">
      <w:pPr>
        <w:pStyle w:val="1"/>
        <w:spacing w:before="0" w:after="0"/>
        <w:ind w:firstLine="709"/>
        <w:jc w:val="both"/>
        <w:rPr>
          <w:rFonts w:ascii="Times New Roman" w:eastAsia="Calibri" w:hAnsi="Times New Roman" w:cs="Times New Roman"/>
          <w:b w:val="0"/>
          <w:color w:val="000000" w:themeColor="text1"/>
          <w:sz w:val="28"/>
          <w:szCs w:val="28"/>
        </w:rPr>
      </w:pPr>
      <w:r w:rsidRPr="00C66E01">
        <w:rPr>
          <w:rFonts w:ascii="Times New Roman" w:eastAsia="Calibri" w:hAnsi="Times New Roman" w:cs="Times New Roman"/>
          <w:b w:val="0"/>
          <w:color w:val="000000" w:themeColor="text1"/>
          <w:sz w:val="28"/>
          <w:szCs w:val="28"/>
        </w:rPr>
        <w:t xml:space="preserve">При составлении и исполнении доходной части бюджета </w:t>
      </w:r>
      <w:proofErr w:type="spellStart"/>
      <w:r w:rsidRPr="00C66E01">
        <w:rPr>
          <w:rFonts w:ascii="Times New Roman" w:eastAsia="Calibri" w:hAnsi="Times New Roman" w:cs="Times New Roman"/>
          <w:b w:val="0"/>
          <w:color w:val="000000" w:themeColor="text1"/>
          <w:sz w:val="28"/>
          <w:szCs w:val="28"/>
        </w:rPr>
        <w:t>Верхнеландеховско</w:t>
      </w:r>
      <w:r w:rsidR="0068287E" w:rsidRPr="00C66E01">
        <w:rPr>
          <w:rFonts w:ascii="Times New Roman" w:eastAsia="Calibri" w:hAnsi="Times New Roman" w:cs="Times New Roman"/>
          <w:b w:val="0"/>
          <w:color w:val="000000" w:themeColor="text1"/>
          <w:sz w:val="28"/>
          <w:szCs w:val="28"/>
        </w:rPr>
        <w:t>го</w:t>
      </w:r>
      <w:proofErr w:type="spellEnd"/>
      <w:r w:rsidR="0068287E" w:rsidRPr="00C66E01">
        <w:rPr>
          <w:rFonts w:ascii="Times New Roman" w:eastAsia="Calibri" w:hAnsi="Times New Roman" w:cs="Times New Roman"/>
          <w:b w:val="0"/>
          <w:color w:val="000000" w:themeColor="text1"/>
          <w:sz w:val="28"/>
          <w:szCs w:val="28"/>
        </w:rPr>
        <w:t xml:space="preserve"> муниципального района за 2018</w:t>
      </w:r>
      <w:r w:rsidRPr="00C66E01">
        <w:rPr>
          <w:rFonts w:ascii="Times New Roman" w:eastAsia="Calibri" w:hAnsi="Times New Roman" w:cs="Times New Roman"/>
          <w:b w:val="0"/>
          <w:color w:val="000000" w:themeColor="text1"/>
          <w:sz w:val="28"/>
          <w:szCs w:val="28"/>
        </w:rPr>
        <w:t xml:space="preserve"> год применялась классификация доходов, согласно Указаниям о порядке применения бюджетной </w:t>
      </w:r>
      <w:r w:rsidRPr="00C66E01">
        <w:rPr>
          <w:rFonts w:ascii="Times New Roman" w:eastAsia="Calibri" w:hAnsi="Times New Roman" w:cs="Times New Roman"/>
          <w:b w:val="0"/>
          <w:color w:val="000000" w:themeColor="text1"/>
          <w:sz w:val="28"/>
          <w:szCs w:val="28"/>
        </w:rPr>
        <w:lastRenderedPageBreak/>
        <w:t>классификации Российской Федерации, утвержденным приказом Минфина РФ от 01 июля 2013 г. № 65н, что соответствует требованию статьи 20 БК РФ.</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Анализ исполнени</w:t>
      </w:r>
      <w:r w:rsidR="00615652" w:rsidRPr="00C66E01">
        <w:rPr>
          <w:rFonts w:ascii="Times New Roman" w:hAnsi="Times New Roman"/>
          <w:color w:val="000000" w:themeColor="text1"/>
          <w:sz w:val="28"/>
          <w:szCs w:val="28"/>
        </w:rPr>
        <w:t>я доходной части бюджета за 2018</w:t>
      </w:r>
      <w:r w:rsidRPr="00C66E01">
        <w:rPr>
          <w:rFonts w:ascii="Times New Roman" w:hAnsi="Times New Roman"/>
          <w:color w:val="000000" w:themeColor="text1"/>
          <w:sz w:val="28"/>
          <w:szCs w:val="28"/>
        </w:rPr>
        <w:t xml:space="preserve"> год по укрупненным и</w:t>
      </w:r>
      <w:r w:rsidR="00B605C2" w:rsidRPr="00C66E01">
        <w:rPr>
          <w:rFonts w:ascii="Times New Roman" w:hAnsi="Times New Roman"/>
          <w:color w:val="000000" w:themeColor="text1"/>
          <w:sz w:val="28"/>
          <w:szCs w:val="28"/>
        </w:rPr>
        <w:t>сточникам и</w:t>
      </w:r>
      <w:r w:rsidRPr="00C66E01">
        <w:rPr>
          <w:rFonts w:ascii="Times New Roman" w:hAnsi="Times New Roman"/>
          <w:color w:val="000000" w:themeColor="text1"/>
          <w:sz w:val="28"/>
          <w:szCs w:val="28"/>
        </w:rPr>
        <w:t xml:space="preserve"> соответствия показателей Решения о бюджете данным годового отчета об исполнении бюджета представлен в приложении 2.</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Основным источником доходов бюджета </w:t>
      </w:r>
      <w:r w:rsidRPr="00C66E01">
        <w:rPr>
          <w:rFonts w:ascii="Times New Roman" w:hAnsi="Times New Roman"/>
          <w:bCs/>
          <w:color w:val="000000" w:themeColor="text1"/>
          <w:sz w:val="28"/>
          <w:szCs w:val="28"/>
        </w:rPr>
        <w:t>муниципального района</w:t>
      </w:r>
      <w:r w:rsidR="00FA75C0" w:rsidRPr="00C66E01">
        <w:rPr>
          <w:rFonts w:ascii="Times New Roman" w:hAnsi="Times New Roman"/>
          <w:color w:val="000000" w:themeColor="text1"/>
          <w:sz w:val="28"/>
          <w:szCs w:val="28"/>
        </w:rPr>
        <w:t xml:space="preserve"> в 2018</w:t>
      </w:r>
      <w:r w:rsidRPr="00C66E01">
        <w:rPr>
          <w:rFonts w:ascii="Times New Roman" w:hAnsi="Times New Roman"/>
          <w:color w:val="000000" w:themeColor="text1"/>
          <w:sz w:val="28"/>
          <w:szCs w:val="28"/>
        </w:rPr>
        <w:t xml:space="preserve"> году, как и в предыдущие годы, являютс</w:t>
      </w:r>
      <w:r w:rsidR="000E72E5" w:rsidRPr="00C66E01">
        <w:rPr>
          <w:rFonts w:ascii="Times New Roman" w:hAnsi="Times New Roman"/>
          <w:color w:val="000000" w:themeColor="text1"/>
          <w:sz w:val="28"/>
          <w:szCs w:val="28"/>
        </w:rPr>
        <w:t>я безвозмездные поступления – 82,7</w:t>
      </w:r>
      <w:r w:rsidRPr="00C66E01">
        <w:rPr>
          <w:rFonts w:ascii="Times New Roman" w:hAnsi="Times New Roman"/>
          <w:color w:val="000000" w:themeColor="text1"/>
          <w:sz w:val="28"/>
          <w:szCs w:val="28"/>
        </w:rPr>
        <w:t xml:space="preserve"> % от общей суммы доходов. Следующим по объему поступлений источником доходов </w:t>
      </w:r>
      <w:r w:rsidR="000E72E5" w:rsidRPr="00C66E01">
        <w:rPr>
          <w:rFonts w:ascii="Times New Roman" w:hAnsi="Times New Roman"/>
          <w:color w:val="000000" w:themeColor="text1"/>
          <w:sz w:val="28"/>
          <w:szCs w:val="28"/>
        </w:rPr>
        <w:t>являются налоговые доходы – 11,8</w:t>
      </w:r>
      <w:r w:rsidRPr="00C66E01">
        <w:rPr>
          <w:rFonts w:ascii="Times New Roman" w:hAnsi="Times New Roman"/>
          <w:color w:val="000000" w:themeColor="text1"/>
          <w:sz w:val="28"/>
          <w:szCs w:val="28"/>
        </w:rPr>
        <w:t xml:space="preserve"> % от общей суммы доходов. Н</w:t>
      </w:r>
      <w:r w:rsidR="000E72E5" w:rsidRPr="00C66E01">
        <w:rPr>
          <w:rFonts w:ascii="Times New Roman" w:hAnsi="Times New Roman"/>
          <w:color w:val="000000" w:themeColor="text1"/>
          <w:sz w:val="28"/>
          <w:szCs w:val="28"/>
        </w:rPr>
        <w:t>еналоговые доходы составляют 5,5</w:t>
      </w:r>
      <w:r w:rsidRPr="00C66E01">
        <w:rPr>
          <w:rFonts w:ascii="Times New Roman" w:hAnsi="Times New Roman"/>
          <w:color w:val="000000" w:themeColor="text1"/>
          <w:sz w:val="28"/>
          <w:szCs w:val="28"/>
        </w:rPr>
        <w:t xml:space="preserve">% от общей суммы доходов.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Анализ абсолютных показателе</w:t>
      </w:r>
      <w:r w:rsidR="00AA0737" w:rsidRPr="00C66E01">
        <w:rPr>
          <w:rFonts w:ascii="Times New Roman" w:hAnsi="Times New Roman"/>
          <w:color w:val="000000" w:themeColor="text1"/>
          <w:sz w:val="28"/>
          <w:szCs w:val="28"/>
        </w:rPr>
        <w:t>й доходной части бюджета за 2018</w:t>
      </w:r>
      <w:r w:rsidRPr="00C66E01">
        <w:rPr>
          <w:rFonts w:ascii="Times New Roman" w:hAnsi="Times New Roman"/>
          <w:color w:val="000000" w:themeColor="text1"/>
          <w:sz w:val="28"/>
          <w:szCs w:val="28"/>
        </w:rPr>
        <w:t>год в сравнении с факт</w:t>
      </w:r>
      <w:r w:rsidR="00AA0737" w:rsidRPr="00C66E01">
        <w:rPr>
          <w:rFonts w:ascii="Times New Roman" w:hAnsi="Times New Roman"/>
          <w:color w:val="000000" w:themeColor="text1"/>
          <w:sz w:val="28"/>
          <w:szCs w:val="28"/>
        </w:rPr>
        <w:t>ом поступлений за 2017 год</w:t>
      </w:r>
      <w:r w:rsidRPr="00C66E01">
        <w:rPr>
          <w:rFonts w:ascii="Times New Roman" w:hAnsi="Times New Roman"/>
          <w:color w:val="000000" w:themeColor="text1"/>
          <w:sz w:val="28"/>
          <w:szCs w:val="28"/>
        </w:rPr>
        <w:t>, показал:</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пост</w:t>
      </w:r>
      <w:r w:rsidR="00AA0737" w:rsidRPr="00C66E01">
        <w:rPr>
          <w:rFonts w:ascii="Times New Roman" w:hAnsi="Times New Roman"/>
          <w:color w:val="000000" w:themeColor="text1"/>
          <w:sz w:val="28"/>
          <w:szCs w:val="28"/>
        </w:rPr>
        <w:t>упление налоговых доходов в 2018</w:t>
      </w:r>
      <w:r w:rsidRPr="00C66E01">
        <w:rPr>
          <w:rFonts w:ascii="Times New Roman" w:hAnsi="Times New Roman"/>
          <w:color w:val="000000" w:themeColor="text1"/>
          <w:sz w:val="28"/>
          <w:szCs w:val="28"/>
        </w:rPr>
        <w:t xml:space="preserve"> году </w:t>
      </w:r>
      <w:r w:rsidR="003A7741" w:rsidRPr="00C66E01">
        <w:rPr>
          <w:rFonts w:ascii="Times New Roman" w:hAnsi="Times New Roman"/>
          <w:color w:val="000000" w:themeColor="text1"/>
          <w:sz w:val="28"/>
          <w:szCs w:val="28"/>
        </w:rPr>
        <w:t xml:space="preserve">(10260,1тыс.руб.) </w:t>
      </w:r>
      <w:r w:rsidRPr="00C66E01">
        <w:rPr>
          <w:rFonts w:ascii="Times New Roman" w:hAnsi="Times New Roman"/>
          <w:color w:val="000000" w:themeColor="text1"/>
          <w:sz w:val="28"/>
          <w:szCs w:val="28"/>
        </w:rPr>
        <w:t>сл</w:t>
      </w:r>
      <w:r w:rsidR="00AA0737" w:rsidRPr="00C66E01">
        <w:rPr>
          <w:rFonts w:ascii="Times New Roman" w:hAnsi="Times New Roman"/>
          <w:color w:val="000000" w:themeColor="text1"/>
          <w:sz w:val="28"/>
          <w:szCs w:val="28"/>
        </w:rPr>
        <w:t>ожилось на 6,7% выше уровня 2017</w:t>
      </w:r>
      <w:r w:rsidRPr="00C66E01">
        <w:rPr>
          <w:rFonts w:ascii="Times New Roman" w:hAnsi="Times New Roman"/>
          <w:color w:val="000000" w:themeColor="text1"/>
          <w:sz w:val="28"/>
          <w:szCs w:val="28"/>
        </w:rPr>
        <w:t xml:space="preserve"> года</w:t>
      </w:r>
      <w:r w:rsidR="003A7741" w:rsidRPr="00C66E01">
        <w:rPr>
          <w:rFonts w:ascii="Times New Roman" w:hAnsi="Times New Roman"/>
          <w:color w:val="000000" w:themeColor="text1"/>
          <w:sz w:val="28"/>
          <w:szCs w:val="28"/>
        </w:rPr>
        <w:t>(9610,0тыс.руб.)</w:t>
      </w:r>
      <w:r w:rsidRPr="00C66E01">
        <w:rPr>
          <w:rFonts w:ascii="Times New Roman" w:hAnsi="Times New Roman"/>
          <w:color w:val="000000" w:themeColor="text1"/>
          <w:sz w:val="28"/>
          <w:szCs w:val="28"/>
        </w:rPr>
        <w:t xml:space="preserve">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поступление неналоговых доходов </w:t>
      </w:r>
      <w:r w:rsidR="003A7741" w:rsidRPr="00C66E01">
        <w:rPr>
          <w:rFonts w:ascii="Times New Roman" w:hAnsi="Times New Roman"/>
          <w:color w:val="000000" w:themeColor="text1"/>
          <w:sz w:val="28"/>
          <w:szCs w:val="28"/>
        </w:rPr>
        <w:t xml:space="preserve">(4752,6тыс.руб.) </w:t>
      </w:r>
      <w:r w:rsidRPr="00C66E01">
        <w:rPr>
          <w:rFonts w:ascii="Times New Roman" w:hAnsi="Times New Roman"/>
          <w:color w:val="000000" w:themeColor="text1"/>
          <w:sz w:val="28"/>
          <w:szCs w:val="28"/>
        </w:rPr>
        <w:t>сл</w:t>
      </w:r>
      <w:r w:rsidR="00963C34" w:rsidRPr="00C66E01">
        <w:rPr>
          <w:rFonts w:ascii="Times New Roman" w:hAnsi="Times New Roman"/>
          <w:color w:val="000000" w:themeColor="text1"/>
          <w:sz w:val="28"/>
          <w:szCs w:val="28"/>
        </w:rPr>
        <w:t>ожилось на 9,1% ниже уровня 2017</w:t>
      </w:r>
      <w:r w:rsidRPr="00C66E01">
        <w:rPr>
          <w:rFonts w:ascii="Times New Roman" w:hAnsi="Times New Roman"/>
          <w:color w:val="000000" w:themeColor="text1"/>
          <w:sz w:val="28"/>
          <w:szCs w:val="28"/>
        </w:rPr>
        <w:t xml:space="preserve"> год</w:t>
      </w:r>
      <w:r w:rsidR="00963C34" w:rsidRPr="00C66E01">
        <w:rPr>
          <w:rFonts w:ascii="Times New Roman" w:hAnsi="Times New Roman"/>
          <w:color w:val="000000" w:themeColor="text1"/>
          <w:sz w:val="28"/>
          <w:szCs w:val="28"/>
        </w:rPr>
        <w:t>а</w:t>
      </w:r>
      <w:r w:rsidR="003A7741" w:rsidRPr="00C66E01">
        <w:rPr>
          <w:rFonts w:ascii="Times New Roman" w:hAnsi="Times New Roman"/>
          <w:color w:val="000000" w:themeColor="text1"/>
          <w:sz w:val="28"/>
          <w:szCs w:val="28"/>
        </w:rPr>
        <w:t>(5226,9тыс.руб)</w:t>
      </w:r>
      <w:r w:rsidR="00963C34"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объем безвозмездных п</w:t>
      </w:r>
      <w:r w:rsidR="00963C34" w:rsidRPr="00C66E01">
        <w:rPr>
          <w:rFonts w:ascii="Times New Roman" w:hAnsi="Times New Roman"/>
          <w:color w:val="000000" w:themeColor="text1"/>
          <w:sz w:val="28"/>
          <w:szCs w:val="28"/>
        </w:rPr>
        <w:t>оступлений</w:t>
      </w:r>
      <w:r w:rsidR="003A7741" w:rsidRPr="00C66E01">
        <w:rPr>
          <w:rFonts w:ascii="Times New Roman" w:hAnsi="Times New Roman"/>
          <w:color w:val="000000" w:themeColor="text1"/>
          <w:sz w:val="28"/>
          <w:szCs w:val="28"/>
        </w:rPr>
        <w:t>(71959,5тыс.руб.)</w:t>
      </w:r>
      <w:r w:rsidR="00963C34" w:rsidRPr="00C66E01">
        <w:rPr>
          <w:rFonts w:ascii="Times New Roman" w:hAnsi="Times New Roman"/>
          <w:color w:val="000000" w:themeColor="text1"/>
          <w:sz w:val="28"/>
          <w:szCs w:val="28"/>
        </w:rPr>
        <w:t xml:space="preserve"> сложился на 11,9% выше уровня 2017</w:t>
      </w:r>
      <w:r w:rsidRPr="00C66E01">
        <w:rPr>
          <w:rFonts w:ascii="Times New Roman" w:hAnsi="Times New Roman"/>
          <w:color w:val="000000" w:themeColor="text1"/>
          <w:sz w:val="28"/>
          <w:szCs w:val="28"/>
        </w:rPr>
        <w:t xml:space="preserve"> года</w:t>
      </w:r>
      <w:r w:rsidR="003A7741" w:rsidRPr="00C66E01">
        <w:rPr>
          <w:rFonts w:ascii="Times New Roman" w:hAnsi="Times New Roman"/>
          <w:color w:val="000000" w:themeColor="text1"/>
          <w:sz w:val="28"/>
          <w:szCs w:val="28"/>
        </w:rPr>
        <w:t>(64317,2тыс.руб)</w:t>
      </w:r>
      <w:r w:rsidR="00963C34"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 xml:space="preserve">.  </w:t>
      </w:r>
    </w:p>
    <w:p w:rsidR="004F634F" w:rsidRPr="00C66E01" w:rsidRDefault="00321C4D"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Недоимка платежей в бюджет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w:t>
      </w:r>
      <w:r w:rsidR="008409DC" w:rsidRPr="00C66E01">
        <w:rPr>
          <w:rFonts w:ascii="Times New Roman" w:hAnsi="Times New Roman"/>
          <w:color w:val="000000" w:themeColor="text1"/>
          <w:sz w:val="28"/>
          <w:szCs w:val="28"/>
        </w:rPr>
        <w:t>в течении 2018г.снижена  на 102,7тыс.руб.</w:t>
      </w:r>
      <w:r w:rsidRPr="00C66E01">
        <w:rPr>
          <w:rFonts w:ascii="Times New Roman" w:hAnsi="Times New Roman"/>
          <w:color w:val="000000" w:themeColor="text1"/>
          <w:sz w:val="28"/>
          <w:szCs w:val="28"/>
        </w:rPr>
        <w:t>по состоянию на 01.01.2018г. со</w:t>
      </w:r>
      <w:r w:rsidR="008409DC" w:rsidRPr="00C66E01">
        <w:rPr>
          <w:rFonts w:ascii="Times New Roman" w:hAnsi="Times New Roman"/>
          <w:color w:val="000000" w:themeColor="text1"/>
          <w:sz w:val="28"/>
          <w:szCs w:val="28"/>
        </w:rPr>
        <w:t>ставляла 363,5</w:t>
      </w:r>
      <w:r w:rsidRPr="00C66E01">
        <w:rPr>
          <w:rFonts w:ascii="Times New Roman" w:hAnsi="Times New Roman"/>
          <w:color w:val="000000" w:themeColor="text1"/>
          <w:sz w:val="28"/>
          <w:szCs w:val="28"/>
        </w:rPr>
        <w:t xml:space="preserve">тыс.руб.на 01.01.2019года  </w:t>
      </w:r>
      <w:r w:rsidR="008409DC" w:rsidRPr="00C66E01">
        <w:rPr>
          <w:rFonts w:ascii="Times New Roman" w:hAnsi="Times New Roman"/>
          <w:color w:val="000000" w:themeColor="text1"/>
          <w:sz w:val="28"/>
          <w:szCs w:val="28"/>
        </w:rPr>
        <w:t>260,8</w:t>
      </w:r>
      <w:r w:rsidRPr="00C66E01">
        <w:rPr>
          <w:rFonts w:ascii="Times New Roman" w:hAnsi="Times New Roman"/>
          <w:color w:val="000000" w:themeColor="text1"/>
          <w:sz w:val="28"/>
          <w:szCs w:val="28"/>
        </w:rPr>
        <w:t>тыс.руб.</w:t>
      </w:r>
    </w:p>
    <w:p w:rsidR="008409DC" w:rsidRPr="00C66E01" w:rsidRDefault="008409DC" w:rsidP="004F634F">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pStyle w:val="ac"/>
        <w:numPr>
          <w:ilvl w:val="1"/>
          <w:numId w:val="2"/>
        </w:num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Налоговые доходы бюджета</w:t>
      </w:r>
    </w:p>
    <w:p w:rsidR="004F634F" w:rsidRPr="00C66E01" w:rsidRDefault="004F634F" w:rsidP="004F634F">
      <w:pPr>
        <w:pStyle w:val="ac"/>
        <w:spacing w:after="0" w:line="240" w:lineRule="auto"/>
        <w:ind w:left="1429"/>
        <w:rPr>
          <w:rFonts w:ascii="Times New Roman" w:hAnsi="Times New Roman"/>
          <w:b/>
          <w:color w:val="000000" w:themeColor="text1"/>
          <w:sz w:val="28"/>
          <w:szCs w:val="28"/>
        </w:rPr>
      </w:pPr>
    </w:p>
    <w:p w:rsidR="004F634F" w:rsidRPr="00C66E01" w:rsidRDefault="00963C34"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Налоговые доходы в 2018</w:t>
      </w:r>
      <w:r w:rsidR="004F634F" w:rsidRPr="00C66E01">
        <w:rPr>
          <w:rFonts w:ascii="Times New Roman" w:hAnsi="Times New Roman"/>
          <w:color w:val="000000" w:themeColor="text1"/>
          <w:sz w:val="28"/>
          <w:szCs w:val="28"/>
        </w:rPr>
        <w:t xml:space="preserve"> году поступили в объеме </w:t>
      </w:r>
      <w:r w:rsidRPr="00C66E01">
        <w:rPr>
          <w:rFonts w:ascii="Times New Roman" w:hAnsi="Times New Roman"/>
          <w:color w:val="000000" w:themeColor="text1"/>
          <w:sz w:val="28"/>
          <w:szCs w:val="28"/>
        </w:rPr>
        <w:t>10260,1</w:t>
      </w:r>
      <w:r w:rsidR="004F634F" w:rsidRPr="00C66E01">
        <w:rPr>
          <w:rFonts w:ascii="Times New Roman" w:hAnsi="Times New Roman"/>
          <w:color w:val="000000" w:themeColor="text1"/>
          <w:sz w:val="28"/>
          <w:szCs w:val="28"/>
        </w:rPr>
        <w:t xml:space="preserve"> тыс. руб., что выше </w:t>
      </w:r>
      <w:r w:rsidRPr="00C66E01">
        <w:rPr>
          <w:rFonts w:ascii="Times New Roman" w:hAnsi="Times New Roman"/>
          <w:color w:val="000000" w:themeColor="text1"/>
          <w:sz w:val="28"/>
          <w:szCs w:val="28"/>
        </w:rPr>
        <w:t>запланированного уровня на 249,1</w:t>
      </w:r>
      <w:r w:rsidR="004F634F" w:rsidRPr="00C66E01">
        <w:rPr>
          <w:rFonts w:ascii="Times New Roman" w:hAnsi="Times New Roman"/>
          <w:bCs/>
          <w:color w:val="000000" w:themeColor="text1"/>
          <w:sz w:val="28"/>
          <w:szCs w:val="28"/>
        </w:rPr>
        <w:t xml:space="preserve"> </w:t>
      </w:r>
      <w:r w:rsidRPr="00C66E01">
        <w:rPr>
          <w:rFonts w:ascii="Times New Roman" w:hAnsi="Times New Roman"/>
          <w:color w:val="000000" w:themeColor="text1"/>
          <w:sz w:val="28"/>
          <w:szCs w:val="28"/>
        </w:rPr>
        <w:t>тыс. руб. или на 2,5</w:t>
      </w:r>
      <w:r w:rsidR="004F634F" w:rsidRPr="00C66E01">
        <w:rPr>
          <w:rFonts w:ascii="Times New Roman" w:hAnsi="Times New Roman"/>
          <w:color w:val="000000" w:themeColor="text1"/>
          <w:sz w:val="28"/>
          <w:szCs w:val="28"/>
        </w:rPr>
        <w:t>%.</w:t>
      </w:r>
    </w:p>
    <w:p w:rsidR="004F634F" w:rsidRPr="00C66E01" w:rsidRDefault="00963C34"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Структура поступивших в 2018</w:t>
      </w:r>
      <w:r w:rsidR="004F634F" w:rsidRPr="00C66E01">
        <w:rPr>
          <w:rFonts w:ascii="Times New Roman" w:hAnsi="Times New Roman"/>
          <w:color w:val="000000" w:themeColor="text1"/>
          <w:sz w:val="28"/>
          <w:szCs w:val="28"/>
        </w:rPr>
        <w:t xml:space="preserve"> году в бюджет налоговых доходов выглядит следующим образом:</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налог на доходы физических лиц (далее - НДФЛ)</w:t>
      </w:r>
      <w:r w:rsidR="00963C34" w:rsidRPr="00C66E01">
        <w:rPr>
          <w:rFonts w:ascii="Times New Roman" w:hAnsi="Times New Roman"/>
          <w:color w:val="000000" w:themeColor="text1"/>
          <w:sz w:val="28"/>
          <w:szCs w:val="28"/>
        </w:rPr>
        <w:t xml:space="preserve"> – 54</w:t>
      </w:r>
      <w:r w:rsidRPr="00C66E01">
        <w:rPr>
          <w:rFonts w:ascii="Times New Roman" w:hAnsi="Times New Roman"/>
          <w:color w:val="000000" w:themeColor="text1"/>
          <w:sz w:val="28"/>
          <w:szCs w:val="28"/>
        </w:rPr>
        <w:t>,8 %;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доходы от уплаты акцизов на подакцизные товары, производимые на территории Российской Федерации (дизтопливо, моторное масло, бензин) (далее –</w:t>
      </w:r>
      <w:r w:rsidR="003A7741" w:rsidRPr="00C66E01">
        <w:rPr>
          <w:rFonts w:ascii="Times New Roman" w:hAnsi="Times New Roman"/>
          <w:color w:val="000000" w:themeColor="text1"/>
          <w:sz w:val="28"/>
          <w:szCs w:val="28"/>
        </w:rPr>
        <w:t xml:space="preserve"> акцизы на нефтепродукты) – 35,5</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w:t>
      </w:r>
      <w:r w:rsidR="003A7741" w:rsidRPr="00C66E01">
        <w:rPr>
          <w:rFonts w:ascii="Times New Roman" w:hAnsi="Times New Roman"/>
          <w:color w:val="000000" w:themeColor="text1"/>
          <w:sz w:val="28"/>
          <w:szCs w:val="28"/>
        </w:rPr>
        <w:t xml:space="preserve"> налог на совокупный доход – 7,5</w:t>
      </w:r>
      <w:r w:rsidRPr="00C66E01">
        <w:rPr>
          <w:rFonts w:ascii="Times New Roman" w:hAnsi="Times New Roman"/>
          <w:color w:val="000000" w:themeColor="text1"/>
          <w:sz w:val="28"/>
          <w:szCs w:val="28"/>
        </w:rPr>
        <w:t xml:space="preserve"> %;</w:t>
      </w:r>
    </w:p>
    <w:p w:rsidR="004F634F" w:rsidRPr="00C66E01" w:rsidRDefault="003A7741"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государственная пошлина – 2,2</w:t>
      </w:r>
      <w:r w:rsidR="004F634F" w:rsidRPr="00C66E01">
        <w:rPr>
          <w:rFonts w:ascii="Times New Roman" w:hAnsi="Times New Roman"/>
          <w:color w:val="000000" w:themeColor="text1"/>
          <w:sz w:val="28"/>
          <w:szCs w:val="28"/>
        </w:rPr>
        <w:t xml:space="preserve"> %.</w:t>
      </w:r>
    </w:p>
    <w:p w:rsidR="003A7741" w:rsidRPr="00C66E01" w:rsidRDefault="003A7741" w:rsidP="003A7741">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При анализе исполнения в 2018 году налоговых доходов по отношению к годовым прогнозным показателям установлено:</w:t>
      </w:r>
    </w:p>
    <w:p w:rsidR="004F634F" w:rsidRPr="00C66E01" w:rsidRDefault="003A7741"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В 2018</w:t>
      </w:r>
      <w:r w:rsidR="004F634F" w:rsidRPr="00C66E01">
        <w:rPr>
          <w:rFonts w:ascii="Times New Roman" w:hAnsi="Times New Roman"/>
          <w:color w:val="000000" w:themeColor="text1"/>
          <w:sz w:val="28"/>
          <w:szCs w:val="28"/>
        </w:rPr>
        <w:t xml:space="preserve"> году </w:t>
      </w:r>
      <w:r w:rsidR="0005123B" w:rsidRPr="00C66E01">
        <w:rPr>
          <w:rFonts w:ascii="Times New Roman" w:hAnsi="Times New Roman"/>
          <w:color w:val="000000" w:themeColor="text1"/>
          <w:sz w:val="28"/>
          <w:szCs w:val="28"/>
        </w:rPr>
        <w:t>п</w:t>
      </w:r>
      <w:r w:rsidR="004F634F" w:rsidRPr="00C66E01">
        <w:rPr>
          <w:rFonts w:ascii="Times New Roman" w:hAnsi="Times New Roman"/>
          <w:color w:val="000000" w:themeColor="text1"/>
          <w:sz w:val="28"/>
          <w:szCs w:val="28"/>
        </w:rPr>
        <w:t>ревысили плановые назначения:</w:t>
      </w:r>
    </w:p>
    <w:p w:rsidR="004F634F" w:rsidRPr="00C66E01" w:rsidRDefault="0005123B" w:rsidP="004F634F">
      <w:pPr>
        <w:pStyle w:val="ac"/>
        <w:numPr>
          <w:ilvl w:val="0"/>
          <w:numId w:val="4"/>
        </w:numPr>
        <w:spacing w:after="0" w:line="240" w:lineRule="auto"/>
        <w:ind w:left="0"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НДФЛ на сумму 296,6 тыс.руб. или на 5,6</w:t>
      </w:r>
      <w:r w:rsidR="004F634F" w:rsidRPr="00C66E01">
        <w:rPr>
          <w:rFonts w:ascii="Times New Roman" w:hAnsi="Times New Roman"/>
          <w:color w:val="000000" w:themeColor="text1"/>
          <w:sz w:val="28"/>
          <w:szCs w:val="28"/>
        </w:rPr>
        <w:t>%;</w:t>
      </w:r>
    </w:p>
    <w:p w:rsidR="004F634F" w:rsidRPr="00C66E01" w:rsidRDefault="0005123B" w:rsidP="004F634F">
      <w:pPr>
        <w:pStyle w:val="ac"/>
        <w:numPr>
          <w:ilvl w:val="0"/>
          <w:numId w:val="4"/>
        </w:numPr>
        <w:spacing w:after="0" w:line="240" w:lineRule="auto"/>
        <w:ind w:left="0"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Акцизы на нефтепродукты на 44,7 тыс.руб. или 1,2</w:t>
      </w:r>
      <w:r w:rsidR="004F634F" w:rsidRPr="00C66E01">
        <w:rPr>
          <w:rFonts w:ascii="Times New Roman" w:hAnsi="Times New Roman"/>
          <w:color w:val="000000" w:themeColor="text1"/>
          <w:sz w:val="28"/>
          <w:szCs w:val="28"/>
        </w:rPr>
        <w:t>%;</w:t>
      </w:r>
    </w:p>
    <w:p w:rsidR="0005123B" w:rsidRPr="00C66E01" w:rsidRDefault="0005123B" w:rsidP="0005123B">
      <w:pPr>
        <w:pStyle w:val="ac"/>
        <w:numPr>
          <w:ilvl w:val="0"/>
          <w:numId w:val="4"/>
        </w:numPr>
        <w:spacing w:after="0" w:line="240" w:lineRule="auto"/>
        <w:ind w:left="0"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Государственная пошлина на 6,7 тыс.руб. или 3,1 %.</w:t>
      </w:r>
    </w:p>
    <w:p w:rsidR="0005123B" w:rsidRPr="00C66E01" w:rsidRDefault="0005123B" w:rsidP="0005123B">
      <w:pPr>
        <w:pStyle w:val="ac"/>
        <w:spacing w:after="0" w:line="240" w:lineRule="auto"/>
        <w:ind w:left="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Невыполнение плановых </w:t>
      </w:r>
      <w:r w:rsidR="0005123B" w:rsidRPr="00C66E01">
        <w:rPr>
          <w:rFonts w:ascii="Times New Roman" w:hAnsi="Times New Roman"/>
          <w:color w:val="000000" w:themeColor="text1"/>
          <w:sz w:val="28"/>
          <w:szCs w:val="28"/>
        </w:rPr>
        <w:t>назначений отмечено по одному</w:t>
      </w:r>
      <w:r w:rsidRPr="00C66E01">
        <w:rPr>
          <w:rFonts w:ascii="Times New Roman" w:hAnsi="Times New Roman"/>
          <w:color w:val="000000" w:themeColor="text1"/>
          <w:sz w:val="28"/>
          <w:szCs w:val="28"/>
        </w:rPr>
        <w:t xml:space="preserve"> ис</w:t>
      </w:r>
      <w:r w:rsidR="0005123B" w:rsidRPr="00C66E01">
        <w:rPr>
          <w:rFonts w:ascii="Times New Roman" w:hAnsi="Times New Roman"/>
          <w:color w:val="000000" w:themeColor="text1"/>
          <w:sz w:val="28"/>
          <w:szCs w:val="28"/>
        </w:rPr>
        <w:t>точнику</w:t>
      </w:r>
      <w:r w:rsidRPr="00C66E01">
        <w:rPr>
          <w:rFonts w:ascii="Times New Roman" w:hAnsi="Times New Roman"/>
          <w:color w:val="000000" w:themeColor="text1"/>
          <w:sz w:val="28"/>
          <w:szCs w:val="28"/>
        </w:rPr>
        <w:t>:</w:t>
      </w:r>
    </w:p>
    <w:p w:rsidR="0005123B" w:rsidRPr="00C66E01" w:rsidRDefault="0005123B" w:rsidP="0005123B">
      <w:pPr>
        <w:pStyle w:val="ac"/>
        <w:numPr>
          <w:ilvl w:val="0"/>
          <w:numId w:val="4"/>
        </w:numPr>
        <w:spacing w:after="0" w:line="240" w:lineRule="auto"/>
        <w:ind w:left="0"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Налоги на совокупный доход на 98,9 тыс.руб. или на 11,5%;</w:t>
      </w:r>
    </w:p>
    <w:p w:rsidR="004F634F" w:rsidRPr="00C66E01" w:rsidRDefault="004F634F" w:rsidP="004F634F">
      <w:pPr>
        <w:pStyle w:val="ac"/>
        <w:spacing w:after="0" w:line="240" w:lineRule="auto"/>
        <w:ind w:left="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Объемы поступления налоговых доходов в бюджет</w:t>
      </w:r>
      <w:r w:rsidRPr="00C66E01">
        <w:rPr>
          <w:rFonts w:ascii="Times New Roman" w:hAnsi="Times New Roman"/>
          <w:bCs/>
          <w:color w:val="000000" w:themeColor="text1"/>
          <w:sz w:val="28"/>
          <w:szCs w:val="28"/>
        </w:rPr>
        <w:t xml:space="preserve"> муниципального района</w:t>
      </w:r>
      <w:r w:rsidR="0005123B" w:rsidRPr="00C66E01">
        <w:rPr>
          <w:rFonts w:ascii="Times New Roman" w:hAnsi="Times New Roman"/>
          <w:color w:val="000000" w:themeColor="text1"/>
          <w:sz w:val="28"/>
          <w:szCs w:val="28"/>
        </w:rPr>
        <w:t xml:space="preserve"> в 2017-2018</w:t>
      </w:r>
      <w:r w:rsidR="003D52D8" w:rsidRPr="00C66E01">
        <w:rPr>
          <w:rFonts w:ascii="Times New Roman" w:hAnsi="Times New Roman"/>
          <w:color w:val="000000" w:themeColor="text1"/>
          <w:sz w:val="28"/>
          <w:szCs w:val="28"/>
        </w:rPr>
        <w:t xml:space="preserve"> годах приведены в таблице 4</w:t>
      </w:r>
      <w:r w:rsidRPr="00C66E01">
        <w:rPr>
          <w:rFonts w:ascii="Times New Roman" w:hAnsi="Times New Roman"/>
          <w:color w:val="000000" w:themeColor="text1"/>
          <w:sz w:val="28"/>
          <w:szCs w:val="28"/>
        </w:rPr>
        <w:t>.</w:t>
      </w:r>
    </w:p>
    <w:p w:rsidR="000E0079" w:rsidRPr="00C66E01" w:rsidRDefault="000E0079" w:rsidP="004F634F">
      <w:pPr>
        <w:spacing w:after="0" w:line="240" w:lineRule="auto"/>
        <w:ind w:firstLine="708"/>
        <w:jc w:val="both"/>
        <w:rPr>
          <w:rFonts w:ascii="Times New Roman" w:hAnsi="Times New Roman"/>
          <w:color w:val="000000" w:themeColor="text1"/>
          <w:sz w:val="28"/>
          <w:szCs w:val="28"/>
        </w:rPr>
      </w:pPr>
    </w:p>
    <w:p w:rsidR="004F634F" w:rsidRPr="00C66E01" w:rsidRDefault="00F54142" w:rsidP="00F54142">
      <w:pPr>
        <w:pStyle w:val="ac"/>
        <w:spacing w:after="0" w:line="240" w:lineRule="auto"/>
        <w:ind w:left="142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D52D8" w:rsidRPr="00C66E01">
        <w:rPr>
          <w:rFonts w:ascii="Times New Roman" w:hAnsi="Times New Roman"/>
          <w:color w:val="000000" w:themeColor="text1"/>
          <w:sz w:val="28"/>
          <w:szCs w:val="28"/>
        </w:rPr>
        <w:t>Таблица 4</w:t>
      </w:r>
    </w:p>
    <w:p w:rsidR="004F634F" w:rsidRPr="00C66E01" w:rsidRDefault="004F634F" w:rsidP="004F634F">
      <w:pPr>
        <w:pStyle w:val="ac"/>
        <w:spacing w:after="0" w:line="240" w:lineRule="auto"/>
        <w:ind w:left="0"/>
        <w:jc w:val="center"/>
        <w:rPr>
          <w:rFonts w:ascii="Times New Roman" w:hAnsi="Times New Roman"/>
          <w:b/>
          <w:bCs/>
          <w:color w:val="000000" w:themeColor="text1"/>
          <w:sz w:val="28"/>
          <w:szCs w:val="28"/>
        </w:rPr>
      </w:pPr>
      <w:r w:rsidRPr="00C66E01">
        <w:rPr>
          <w:rFonts w:ascii="Times New Roman" w:hAnsi="Times New Roman"/>
          <w:b/>
          <w:color w:val="000000" w:themeColor="text1"/>
          <w:sz w:val="28"/>
          <w:szCs w:val="28"/>
        </w:rPr>
        <w:t>Поступление в бюджет</w:t>
      </w:r>
      <w:r w:rsidRPr="00C66E01">
        <w:rPr>
          <w:rFonts w:ascii="Times New Roman" w:hAnsi="Times New Roman"/>
          <w:b/>
          <w:bCs/>
          <w:color w:val="000000" w:themeColor="text1"/>
          <w:sz w:val="28"/>
          <w:szCs w:val="28"/>
        </w:rPr>
        <w:t xml:space="preserve"> муниципального района налоговых доходов</w:t>
      </w:r>
    </w:p>
    <w:p w:rsidR="004F634F" w:rsidRPr="00C66E01" w:rsidRDefault="0005123B" w:rsidP="004F634F">
      <w:pPr>
        <w:pStyle w:val="ac"/>
        <w:spacing w:after="0" w:line="240" w:lineRule="auto"/>
        <w:ind w:left="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 за 2017-2018</w:t>
      </w:r>
      <w:r w:rsidR="004F634F" w:rsidRPr="00C66E01">
        <w:rPr>
          <w:rFonts w:ascii="Times New Roman" w:hAnsi="Times New Roman"/>
          <w:b/>
          <w:color w:val="000000" w:themeColor="text1"/>
          <w:sz w:val="28"/>
          <w:szCs w:val="28"/>
        </w:rPr>
        <w:t xml:space="preserve"> годы</w:t>
      </w:r>
    </w:p>
    <w:p w:rsidR="004F634F" w:rsidRPr="00C66E01" w:rsidRDefault="00697B23" w:rsidP="00250AC3">
      <w:pPr>
        <w:pStyle w:val="ac"/>
        <w:spacing w:after="0" w:line="240" w:lineRule="auto"/>
        <w:ind w:left="1429"/>
        <w:jc w:val="center"/>
        <w:rPr>
          <w:rFonts w:ascii="Times New Roman" w:hAnsi="Times New Roman"/>
          <w:color w:val="000000" w:themeColor="text1"/>
          <w:sz w:val="20"/>
          <w:szCs w:val="20"/>
        </w:rPr>
      </w:pPr>
      <w:r w:rsidRPr="00C66E01">
        <w:rPr>
          <w:rFonts w:ascii="Times New Roman" w:hAnsi="Times New Roman"/>
          <w:color w:val="000000" w:themeColor="text1"/>
          <w:sz w:val="20"/>
          <w:szCs w:val="20"/>
        </w:rPr>
        <w:t xml:space="preserve">                                                                                                 </w:t>
      </w:r>
      <w:r w:rsidR="004F634F" w:rsidRPr="00C66E01">
        <w:rPr>
          <w:rFonts w:ascii="Times New Roman" w:hAnsi="Times New Roman"/>
          <w:color w:val="000000" w:themeColor="text1"/>
          <w:sz w:val="20"/>
          <w:szCs w:val="20"/>
        </w:rPr>
        <w:t xml:space="preserve"> (тыс. руб.)</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2084"/>
        <w:gridCol w:w="2673"/>
      </w:tblGrid>
      <w:tr w:rsidR="00C66E01" w:rsidRPr="00C66E01" w:rsidTr="00C66E01">
        <w:trPr>
          <w:trHeight w:val="263"/>
        </w:trPr>
        <w:tc>
          <w:tcPr>
            <w:tcW w:w="4320"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2017 год</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2018 год</w:t>
            </w:r>
          </w:p>
        </w:tc>
      </w:tr>
      <w:tr w:rsidR="00C66E01" w:rsidRPr="00C66E01"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C66E01" w:rsidRDefault="00C66E01">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eastAsia="Times New Roman" w:hAnsi="Times New Roman"/>
                <w:color w:val="000000" w:themeColor="text1"/>
                <w:sz w:val="24"/>
                <w:szCs w:val="24"/>
                <w:lang w:eastAsia="ru-RU"/>
              </w:rPr>
              <w:t>Налог на доходы физических лиц</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4883,6</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5627,7</w:t>
            </w:r>
          </w:p>
        </w:tc>
      </w:tr>
      <w:tr w:rsidR="00C66E01" w:rsidRPr="00C66E01"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C66E01" w:rsidRDefault="00C66E01">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eastAsia="Times New Roman" w:hAnsi="Times New Roman"/>
                <w:color w:val="000000" w:themeColor="text1"/>
                <w:sz w:val="24"/>
                <w:szCs w:val="24"/>
                <w:lang w:eastAsia="ru-RU"/>
              </w:rPr>
              <w:t>Акцизы на нефтепродукты</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3640,7</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3644,2</w:t>
            </w:r>
          </w:p>
        </w:tc>
      </w:tr>
      <w:tr w:rsidR="00C66E01" w:rsidRPr="00C66E01"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C66E01" w:rsidRDefault="00C66E01">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eastAsia="Times New Roman" w:hAnsi="Times New Roman"/>
                <w:color w:val="000000" w:themeColor="text1"/>
                <w:sz w:val="24"/>
                <w:szCs w:val="24"/>
                <w:lang w:eastAsia="ru-RU"/>
              </w:rPr>
              <w:t>Налоги на совокупный доход</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952,7</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764,6</w:t>
            </w:r>
          </w:p>
        </w:tc>
      </w:tr>
      <w:tr w:rsidR="00C66E01" w:rsidRPr="00C66E01" w:rsidTr="00C66E01">
        <w:trPr>
          <w:trHeight w:val="263"/>
        </w:trPr>
        <w:tc>
          <w:tcPr>
            <w:tcW w:w="4320" w:type="dxa"/>
            <w:tcBorders>
              <w:top w:val="single" w:sz="4" w:space="0" w:color="auto"/>
              <w:left w:val="single" w:sz="4" w:space="0" w:color="auto"/>
              <w:bottom w:val="single" w:sz="4" w:space="0" w:color="auto"/>
              <w:right w:val="single" w:sz="4" w:space="0" w:color="auto"/>
            </w:tcBorders>
            <w:hideMark/>
          </w:tcPr>
          <w:p w:rsidR="00C66E01" w:rsidRPr="00C66E01" w:rsidRDefault="00C66E01">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eastAsia="Times New Roman" w:hAnsi="Times New Roman"/>
                <w:color w:val="000000" w:themeColor="text1"/>
                <w:sz w:val="24"/>
                <w:szCs w:val="24"/>
                <w:lang w:eastAsia="ru-RU"/>
              </w:rPr>
              <w:t>Государственная пошлина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130,4</w:t>
            </w:r>
          </w:p>
        </w:tc>
        <w:tc>
          <w:tcPr>
            <w:tcW w:w="2673" w:type="dxa"/>
            <w:tcBorders>
              <w:top w:val="single" w:sz="4" w:space="0" w:color="auto"/>
              <w:left w:val="single" w:sz="4" w:space="0" w:color="auto"/>
              <w:bottom w:val="single" w:sz="4" w:space="0" w:color="auto"/>
              <w:right w:val="single" w:sz="4" w:space="0" w:color="auto"/>
            </w:tcBorders>
            <w:vAlign w:val="center"/>
            <w:hideMark/>
          </w:tcPr>
          <w:p w:rsidR="00C66E01" w:rsidRPr="00C66E01" w:rsidRDefault="00C66E01">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223,6</w:t>
            </w:r>
          </w:p>
        </w:tc>
      </w:tr>
    </w:tbl>
    <w:p w:rsidR="004F634F" w:rsidRPr="00C66E01" w:rsidRDefault="004F634F" w:rsidP="004F634F">
      <w:pPr>
        <w:pStyle w:val="ac"/>
        <w:spacing w:after="0" w:line="240" w:lineRule="auto"/>
        <w:ind w:left="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Как видно и</w:t>
      </w:r>
      <w:r w:rsidR="00F70F50" w:rsidRPr="00C66E01">
        <w:rPr>
          <w:rFonts w:ascii="Times New Roman" w:hAnsi="Times New Roman"/>
          <w:color w:val="000000" w:themeColor="text1"/>
          <w:sz w:val="28"/>
          <w:szCs w:val="28"/>
        </w:rPr>
        <w:t>з таблицы 4</w:t>
      </w:r>
      <w:r w:rsidR="00250AC3" w:rsidRPr="00C66E01">
        <w:rPr>
          <w:rFonts w:ascii="Times New Roman" w:hAnsi="Times New Roman"/>
          <w:color w:val="000000" w:themeColor="text1"/>
          <w:sz w:val="28"/>
          <w:szCs w:val="28"/>
        </w:rPr>
        <w:t xml:space="preserve"> по сравнению с 2017 годами в 2018</w:t>
      </w:r>
      <w:r w:rsidRPr="00C66E01">
        <w:rPr>
          <w:rFonts w:ascii="Times New Roman" w:hAnsi="Times New Roman"/>
          <w:color w:val="000000" w:themeColor="text1"/>
          <w:sz w:val="28"/>
          <w:szCs w:val="28"/>
        </w:rPr>
        <w:t xml:space="preserve"> году наблюдается рост поступлений по налогу</w:t>
      </w:r>
      <w:r w:rsidR="00250AC3" w:rsidRPr="00C66E01">
        <w:rPr>
          <w:rFonts w:ascii="Times New Roman" w:hAnsi="Times New Roman"/>
          <w:color w:val="000000" w:themeColor="text1"/>
          <w:sz w:val="28"/>
          <w:szCs w:val="28"/>
        </w:rPr>
        <w:t xml:space="preserve"> на доходы физических лиц  на 15,2</w:t>
      </w:r>
      <w:r w:rsidRPr="00C66E01">
        <w:rPr>
          <w:rFonts w:ascii="Times New Roman" w:hAnsi="Times New Roman"/>
          <w:color w:val="000000" w:themeColor="text1"/>
          <w:sz w:val="28"/>
          <w:szCs w:val="28"/>
        </w:rPr>
        <w:t>%</w:t>
      </w:r>
      <w:r w:rsidR="00250AC3"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 xml:space="preserve"> поступлений по акцизам на нефтепроду</w:t>
      </w:r>
      <w:r w:rsidR="00250AC3" w:rsidRPr="00C66E01">
        <w:rPr>
          <w:rFonts w:ascii="Times New Roman" w:hAnsi="Times New Roman"/>
          <w:color w:val="000000" w:themeColor="text1"/>
          <w:sz w:val="28"/>
          <w:szCs w:val="28"/>
        </w:rPr>
        <w:t>кты (к уровню 2016 года)  на 0,1</w:t>
      </w:r>
      <w:r w:rsidRPr="00C66E01">
        <w:rPr>
          <w:rFonts w:ascii="Times New Roman" w:hAnsi="Times New Roman"/>
          <w:color w:val="000000" w:themeColor="text1"/>
          <w:sz w:val="28"/>
          <w:szCs w:val="28"/>
        </w:rPr>
        <w:t>%,</w:t>
      </w:r>
      <w:r w:rsidR="00250AC3" w:rsidRPr="00C66E01">
        <w:rPr>
          <w:rFonts w:ascii="Times New Roman" w:hAnsi="Times New Roman"/>
          <w:color w:val="000000" w:themeColor="text1"/>
          <w:sz w:val="28"/>
          <w:szCs w:val="28"/>
        </w:rPr>
        <w:t>государственной пошлине на</w:t>
      </w:r>
      <w:r w:rsidR="00DB7677" w:rsidRPr="00C66E01">
        <w:rPr>
          <w:rFonts w:ascii="Times New Roman" w:hAnsi="Times New Roman"/>
          <w:color w:val="000000" w:themeColor="text1"/>
          <w:sz w:val="28"/>
          <w:szCs w:val="28"/>
        </w:rPr>
        <w:t xml:space="preserve"> 71,5%,</w:t>
      </w:r>
      <w:r w:rsidRPr="00C66E01">
        <w:rPr>
          <w:rFonts w:ascii="Times New Roman" w:hAnsi="Times New Roman"/>
          <w:color w:val="000000" w:themeColor="text1"/>
          <w:sz w:val="28"/>
          <w:szCs w:val="28"/>
        </w:rPr>
        <w:t xml:space="preserve"> по налогам на совокупный доход</w:t>
      </w:r>
      <w:r w:rsidR="00DB7677" w:rsidRPr="00C66E01">
        <w:rPr>
          <w:rFonts w:ascii="Times New Roman" w:hAnsi="Times New Roman"/>
          <w:color w:val="000000" w:themeColor="text1"/>
          <w:sz w:val="28"/>
          <w:szCs w:val="28"/>
        </w:rPr>
        <w:t xml:space="preserve"> снижение на 11,5%.</w:t>
      </w:r>
      <w:r w:rsidRPr="00C66E01">
        <w:rPr>
          <w:rFonts w:ascii="Times New Roman" w:hAnsi="Times New Roman"/>
          <w:color w:val="000000" w:themeColor="text1"/>
          <w:sz w:val="28"/>
          <w:szCs w:val="28"/>
        </w:rPr>
        <w:t xml:space="preserve"> </w:t>
      </w:r>
    </w:p>
    <w:p w:rsidR="00A71A3C" w:rsidRPr="00C66E01" w:rsidRDefault="00DB7677"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Р</w:t>
      </w:r>
      <w:r w:rsidR="004F634F" w:rsidRPr="00C66E01">
        <w:rPr>
          <w:rFonts w:ascii="Times New Roman" w:hAnsi="Times New Roman"/>
          <w:color w:val="000000" w:themeColor="text1"/>
          <w:sz w:val="28"/>
          <w:szCs w:val="28"/>
        </w:rPr>
        <w:t xml:space="preserve">ост поступлений НДФЛ обусловлен </w:t>
      </w:r>
      <w:r w:rsidR="004F634F" w:rsidRPr="00C66E01">
        <w:rPr>
          <w:rFonts w:ascii="Times New Roman" w:eastAsia="Times New Roman" w:hAnsi="Times New Roman"/>
          <w:color w:val="000000" w:themeColor="text1"/>
          <w:sz w:val="28"/>
          <w:szCs w:val="28"/>
          <w:lang w:eastAsia="ru-RU"/>
        </w:rPr>
        <w:t>увеличением</w:t>
      </w:r>
      <w:r w:rsidR="00A71A3C" w:rsidRPr="00C66E01">
        <w:rPr>
          <w:rFonts w:ascii="Times New Roman" w:eastAsia="Times New Roman" w:hAnsi="Times New Roman"/>
          <w:color w:val="000000" w:themeColor="text1"/>
          <w:sz w:val="28"/>
          <w:szCs w:val="28"/>
          <w:lang w:eastAsia="ru-RU"/>
        </w:rPr>
        <w:t xml:space="preserve"> с 01.01.2018</w:t>
      </w:r>
      <w:r w:rsidR="004F634F" w:rsidRPr="00C66E01">
        <w:rPr>
          <w:rFonts w:ascii="Times New Roman" w:eastAsia="Times New Roman" w:hAnsi="Times New Roman"/>
          <w:color w:val="000000" w:themeColor="text1"/>
          <w:sz w:val="28"/>
          <w:szCs w:val="28"/>
          <w:lang w:eastAsia="ru-RU"/>
        </w:rPr>
        <w:t>г.</w:t>
      </w:r>
      <w:r w:rsidR="00A71A3C" w:rsidRPr="00C66E01">
        <w:rPr>
          <w:rFonts w:ascii="Times New Roman" w:eastAsia="Times New Roman" w:hAnsi="Times New Roman"/>
          <w:color w:val="000000" w:themeColor="text1"/>
          <w:sz w:val="28"/>
          <w:szCs w:val="28"/>
          <w:lang w:eastAsia="ru-RU"/>
        </w:rPr>
        <w:t xml:space="preserve"> и с 01.05.2018г. минимального размера оплаты труда, по</w:t>
      </w:r>
      <w:r w:rsidR="004F634F" w:rsidRPr="00C66E01">
        <w:rPr>
          <w:rFonts w:ascii="Times New Roman" w:eastAsia="Times New Roman" w:hAnsi="Times New Roman"/>
          <w:color w:val="000000" w:themeColor="text1"/>
          <w:sz w:val="28"/>
          <w:szCs w:val="28"/>
          <w:lang w:eastAsia="ru-RU"/>
        </w:rPr>
        <w:t xml:space="preserve"> </w:t>
      </w:r>
      <w:r w:rsidR="00A71A3C" w:rsidRPr="00C66E01">
        <w:rPr>
          <w:rFonts w:ascii="Times New Roman" w:hAnsi="Times New Roman"/>
          <w:color w:val="000000" w:themeColor="text1"/>
          <w:sz w:val="28"/>
          <w:szCs w:val="28"/>
        </w:rPr>
        <w:t>государственной пошлине объем поступлений зависит от количества обращений в суд общей юрисдикции и размера предъявляемых исковых  требований.</w:t>
      </w:r>
    </w:p>
    <w:p w:rsidR="00065506" w:rsidRPr="00C66E01" w:rsidRDefault="00065506" w:rsidP="004F634F">
      <w:pPr>
        <w:spacing w:after="0" w:line="240" w:lineRule="auto"/>
        <w:ind w:firstLine="709"/>
        <w:jc w:val="both"/>
        <w:rPr>
          <w:rFonts w:ascii="Times New Roman" w:eastAsia="Times New Roman" w:hAnsi="Times New Roman"/>
          <w:color w:val="000000" w:themeColor="text1"/>
          <w:sz w:val="28"/>
          <w:szCs w:val="28"/>
          <w:lang w:eastAsia="ru-RU"/>
        </w:rPr>
      </w:pPr>
    </w:p>
    <w:p w:rsidR="004F634F" w:rsidRPr="00C66E01" w:rsidRDefault="004F634F" w:rsidP="004F634F">
      <w:pPr>
        <w:pStyle w:val="ac"/>
        <w:numPr>
          <w:ilvl w:val="1"/>
          <w:numId w:val="2"/>
        </w:num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Неналоговые доходы бюджета</w:t>
      </w:r>
    </w:p>
    <w:p w:rsidR="004F634F" w:rsidRPr="00C66E01" w:rsidRDefault="004F634F" w:rsidP="004F634F">
      <w:pPr>
        <w:pStyle w:val="ac"/>
        <w:spacing w:after="0" w:line="240" w:lineRule="auto"/>
        <w:ind w:left="1429"/>
        <w:rPr>
          <w:rFonts w:ascii="Times New Roman" w:hAnsi="Times New Roman"/>
          <w:b/>
          <w:color w:val="000000" w:themeColor="text1"/>
          <w:sz w:val="28"/>
          <w:szCs w:val="28"/>
        </w:rPr>
      </w:pPr>
    </w:p>
    <w:p w:rsidR="004F634F" w:rsidRPr="00C66E01" w:rsidRDefault="00065506"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Неналоговые доходы в 2018 году поступили в объеме 4752,6 тыс. руб., что ниже</w:t>
      </w:r>
      <w:r w:rsidR="004F634F"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запланированного уровня на 421,8</w:t>
      </w:r>
      <w:r w:rsidR="004F634F" w:rsidRPr="00C66E01">
        <w:rPr>
          <w:rFonts w:ascii="Times New Roman" w:hAnsi="Times New Roman"/>
          <w:bCs/>
          <w:color w:val="000000" w:themeColor="text1"/>
          <w:sz w:val="28"/>
          <w:szCs w:val="28"/>
        </w:rPr>
        <w:t xml:space="preserve"> </w:t>
      </w:r>
      <w:r w:rsidRPr="00C66E01">
        <w:rPr>
          <w:rFonts w:ascii="Times New Roman" w:hAnsi="Times New Roman"/>
          <w:color w:val="000000" w:themeColor="text1"/>
          <w:sz w:val="28"/>
          <w:szCs w:val="28"/>
        </w:rPr>
        <w:t>тыс. руб. или на 8,2</w:t>
      </w:r>
      <w:r w:rsidR="004F634F" w:rsidRPr="00C66E01">
        <w:rPr>
          <w:rFonts w:ascii="Times New Roman" w:hAnsi="Times New Roman"/>
          <w:color w:val="000000" w:themeColor="text1"/>
          <w:sz w:val="28"/>
          <w:szCs w:val="28"/>
        </w:rPr>
        <w:t xml:space="preserve">%. </w:t>
      </w:r>
    </w:p>
    <w:p w:rsidR="004F634F" w:rsidRPr="00C66E01" w:rsidRDefault="00065506"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Структура поступивших в 2018</w:t>
      </w:r>
      <w:r w:rsidR="004F634F" w:rsidRPr="00C66E01">
        <w:rPr>
          <w:rFonts w:ascii="Times New Roman" w:hAnsi="Times New Roman"/>
          <w:color w:val="000000" w:themeColor="text1"/>
          <w:sz w:val="28"/>
          <w:szCs w:val="28"/>
        </w:rPr>
        <w:t xml:space="preserve"> году в бюджет неналоговых доходов выглядит следующим образом:</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доходы от использования имущества, находящегося в государственной и му</w:t>
      </w:r>
      <w:r w:rsidR="00065506" w:rsidRPr="00C66E01">
        <w:rPr>
          <w:rFonts w:ascii="Times New Roman" w:hAnsi="Times New Roman"/>
          <w:color w:val="000000" w:themeColor="text1"/>
          <w:sz w:val="28"/>
          <w:szCs w:val="28"/>
        </w:rPr>
        <w:t>ниципальной собственности – 24,6</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платежи при пользо</w:t>
      </w:r>
      <w:r w:rsidR="00065506" w:rsidRPr="00C66E01">
        <w:rPr>
          <w:rFonts w:ascii="Times New Roman" w:hAnsi="Times New Roman"/>
          <w:color w:val="000000" w:themeColor="text1"/>
          <w:sz w:val="28"/>
          <w:szCs w:val="28"/>
        </w:rPr>
        <w:t>вании природными ресурсами – 0,2</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доходы от оказания платных услуг и компе</w:t>
      </w:r>
      <w:r w:rsidR="00065506" w:rsidRPr="00C66E01">
        <w:rPr>
          <w:rFonts w:ascii="Times New Roman" w:hAnsi="Times New Roman"/>
          <w:color w:val="000000" w:themeColor="text1"/>
          <w:sz w:val="28"/>
          <w:szCs w:val="28"/>
        </w:rPr>
        <w:t>нсации затрат государства – 70,2</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доходы от продажи материальных и не</w:t>
      </w:r>
      <w:r w:rsidR="006466D0" w:rsidRPr="00C66E01">
        <w:rPr>
          <w:rFonts w:ascii="Times New Roman" w:hAnsi="Times New Roman"/>
          <w:color w:val="000000" w:themeColor="text1"/>
          <w:sz w:val="28"/>
          <w:szCs w:val="28"/>
        </w:rPr>
        <w:t>материальных активов – 3,0</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штрафы, </w:t>
      </w:r>
      <w:r w:rsidR="00065506" w:rsidRPr="00C66E01">
        <w:rPr>
          <w:rFonts w:ascii="Times New Roman" w:hAnsi="Times New Roman"/>
          <w:color w:val="000000" w:themeColor="text1"/>
          <w:sz w:val="28"/>
          <w:szCs w:val="28"/>
        </w:rPr>
        <w:t>санкции, возмещение ущерба – 2,0</w:t>
      </w:r>
      <w:r w:rsidRPr="00C66E01">
        <w:rPr>
          <w:rFonts w:ascii="Times New Roman" w:hAnsi="Times New Roman"/>
          <w:color w:val="000000" w:themeColor="text1"/>
          <w:sz w:val="28"/>
          <w:szCs w:val="28"/>
        </w:rPr>
        <w:t>%.</w:t>
      </w:r>
    </w:p>
    <w:p w:rsidR="006466D0" w:rsidRPr="00C66E01" w:rsidRDefault="006466D0" w:rsidP="006466D0">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При анализе исполнения в 2018 году неналоговых доходов по отношению к годовым прогнозным показателям установлено:</w:t>
      </w:r>
    </w:p>
    <w:p w:rsidR="004F634F" w:rsidRPr="00C66E01" w:rsidRDefault="006466D0"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w:t>
      </w:r>
      <w:r w:rsidR="004F634F" w:rsidRPr="00C66E01">
        <w:rPr>
          <w:rFonts w:ascii="Times New Roman" w:hAnsi="Times New Roman"/>
          <w:color w:val="000000" w:themeColor="text1"/>
          <w:sz w:val="28"/>
          <w:szCs w:val="28"/>
        </w:rPr>
        <w:t>еревыполнение утвержденных п</w:t>
      </w:r>
      <w:r w:rsidRPr="00C66E01">
        <w:rPr>
          <w:rFonts w:ascii="Times New Roman" w:hAnsi="Times New Roman"/>
          <w:color w:val="000000" w:themeColor="text1"/>
          <w:sz w:val="28"/>
          <w:szCs w:val="28"/>
        </w:rPr>
        <w:t>оказателей отмечается по трем</w:t>
      </w:r>
      <w:r w:rsidR="004F634F" w:rsidRPr="00C66E01">
        <w:rPr>
          <w:rFonts w:ascii="Times New Roman" w:hAnsi="Times New Roman"/>
          <w:color w:val="000000" w:themeColor="text1"/>
          <w:sz w:val="28"/>
          <w:szCs w:val="28"/>
        </w:rPr>
        <w:t xml:space="preserve"> из пяти источников, формирующих</w:t>
      </w:r>
      <w:r w:rsidRPr="00C66E01">
        <w:rPr>
          <w:rFonts w:ascii="Times New Roman" w:hAnsi="Times New Roman"/>
          <w:color w:val="000000" w:themeColor="text1"/>
          <w:sz w:val="28"/>
          <w:szCs w:val="28"/>
        </w:rPr>
        <w:t xml:space="preserve"> неналоговые доходы бюджета 2018</w:t>
      </w:r>
      <w:r w:rsidR="004F634F" w:rsidRPr="00C66E01">
        <w:rPr>
          <w:rFonts w:ascii="Times New Roman" w:hAnsi="Times New Roman"/>
          <w:color w:val="000000" w:themeColor="text1"/>
          <w:sz w:val="28"/>
          <w:szCs w:val="28"/>
        </w:rPr>
        <w:t xml:space="preserve"> года: </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платежи при пользован</w:t>
      </w:r>
      <w:r w:rsidR="006466D0" w:rsidRPr="00C66E01">
        <w:rPr>
          <w:rFonts w:ascii="Times New Roman" w:hAnsi="Times New Roman"/>
          <w:color w:val="000000" w:themeColor="text1"/>
          <w:sz w:val="28"/>
          <w:szCs w:val="28"/>
        </w:rPr>
        <w:t>ии природными ресурсами – на 4,8 тыс.руб. или на 82,7</w:t>
      </w:r>
      <w:r w:rsidRPr="00C66E01">
        <w:rPr>
          <w:rFonts w:ascii="Times New Roman" w:hAnsi="Times New Roman"/>
          <w:color w:val="000000" w:themeColor="text1"/>
          <w:sz w:val="28"/>
          <w:szCs w:val="28"/>
        </w:rPr>
        <w:t>%;</w:t>
      </w:r>
    </w:p>
    <w:p w:rsidR="004F634F" w:rsidRPr="00C66E01" w:rsidRDefault="004F634F" w:rsidP="004F634F">
      <w:pPr>
        <w:pStyle w:val="ac"/>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доходы от продажи материальных и нематериальных активов – </w:t>
      </w:r>
      <w:r w:rsidR="006466D0" w:rsidRPr="00C66E01">
        <w:rPr>
          <w:rFonts w:ascii="Times New Roman" w:hAnsi="Times New Roman"/>
          <w:color w:val="000000" w:themeColor="text1"/>
          <w:sz w:val="28"/>
          <w:szCs w:val="28"/>
        </w:rPr>
        <w:t>на 74,8 тыс.руб. или на 15,1</w:t>
      </w:r>
      <w:r w:rsidRPr="00C66E01">
        <w:rPr>
          <w:rFonts w:ascii="Times New Roman" w:hAnsi="Times New Roman"/>
          <w:color w:val="000000" w:themeColor="text1"/>
          <w:sz w:val="28"/>
          <w:szCs w:val="28"/>
        </w:rPr>
        <w:t xml:space="preserve"> %;</w:t>
      </w:r>
    </w:p>
    <w:p w:rsidR="004F634F" w:rsidRPr="00C66E01" w:rsidRDefault="004F634F" w:rsidP="004F634F">
      <w:pPr>
        <w:pStyle w:val="ac"/>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штрафы, санк</w:t>
      </w:r>
      <w:r w:rsidR="006466D0" w:rsidRPr="00C66E01">
        <w:rPr>
          <w:rFonts w:ascii="Times New Roman" w:hAnsi="Times New Roman"/>
          <w:color w:val="000000" w:themeColor="text1"/>
          <w:sz w:val="28"/>
          <w:szCs w:val="28"/>
        </w:rPr>
        <w:t>ции, возмещение ущерба – на 8,5 тыс.руб. или на 9,6</w:t>
      </w:r>
      <w:r w:rsidR="00896861" w:rsidRPr="00C66E01">
        <w:rPr>
          <w:rFonts w:ascii="Times New Roman" w:hAnsi="Times New Roman"/>
          <w:color w:val="000000" w:themeColor="text1"/>
          <w:sz w:val="28"/>
          <w:szCs w:val="28"/>
        </w:rPr>
        <w:t>%;</w:t>
      </w:r>
    </w:p>
    <w:p w:rsidR="00896861" w:rsidRPr="00C66E01" w:rsidRDefault="00896861" w:rsidP="004F634F">
      <w:pPr>
        <w:pStyle w:val="ac"/>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снижение утвержденных показателей отмечается по двум из пяти источников, формирующих неналоговые доходы бюджета 2018 года:</w:t>
      </w:r>
    </w:p>
    <w:p w:rsidR="00896861" w:rsidRPr="00C66E01" w:rsidRDefault="00896861" w:rsidP="00896861">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доходы от использования имущества, находящегося в государственной и муниципальной собственности – на сумму 367,8 тыс.руб. или на 24%;</w:t>
      </w:r>
    </w:p>
    <w:p w:rsidR="00896861" w:rsidRPr="00C66E01" w:rsidRDefault="00896861" w:rsidP="00896861">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доходы от оказания платных услуг и компенсации затрат государства – на 142,1 тыс.руб. или на 4,1 %;</w:t>
      </w:r>
    </w:p>
    <w:p w:rsidR="004F634F" w:rsidRPr="00C66E01" w:rsidRDefault="004F634F" w:rsidP="004F634F">
      <w:pPr>
        <w:spacing w:after="0" w:line="240" w:lineRule="auto"/>
        <w:jc w:val="both"/>
        <w:rPr>
          <w:rFonts w:ascii="Times New Roman" w:hAnsi="Times New Roman"/>
          <w:color w:val="000000" w:themeColor="text1"/>
          <w:sz w:val="28"/>
          <w:szCs w:val="28"/>
        </w:rPr>
      </w:pP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Объемы поступления неналоговых доходов в бюджет</w:t>
      </w:r>
      <w:r w:rsidRPr="00C66E01">
        <w:rPr>
          <w:rFonts w:ascii="Times New Roman" w:hAnsi="Times New Roman"/>
          <w:bCs/>
          <w:color w:val="000000" w:themeColor="text1"/>
          <w:sz w:val="28"/>
          <w:szCs w:val="28"/>
        </w:rPr>
        <w:t xml:space="preserve"> муниципального района</w:t>
      </w:r>
      <w:r w:rsidR="00896861" w:rsidRPr="00C66E01">
        <w:rPr>
          <w:rFonts w:ascii="Times New Roman" w:hAnsi="Times New Roman"/>
          <w:color w:val="000000" w:themeColor="text1"/>
          <w:sz w:val="28"/>
          <w:szCs w:val="28"/>
        </w:rPr>
        <w:t xml:space="preserve"> в 2017-2018</w:t>
      </w:r>
      <w:r w:rsidR="003D52D8" w:rsidRPr="00C66E01">
        <w:rPr>
          <w:rFonts w:ascii="Times New Roman" w:hAnsi="Times New Roman"/>
          <w:color w:val="000000" w:themeColor="text1"/>
          <w:sz w:val="28"/>
          <w:szCs w:val="28"/>
        </w:rPr>
        <w:t xml:space="preserve"> годах приведены в таблице 5</w:t>
      </w:r>
      <w:r w:rsidRPr="00C66E01">
        <w:rPr>
          <w:rFonts w:ascii="Times New Roman" w:hAnsi="Times New Roman"/>
          <w:color w:val="000000" w:themeColor="text1"/>
          <w:sz w:val="28"/>
          <w:szCs w:val="28"/>
        </w:rPr>
        <w:t>.</w:t>
      </w:r>
    </w:p>
    <w:p w:rsidR="004F634F" w:rsidRPr="00C66E01" w:rsidRDefault="00F54142" w:rsidP="00F54142">
      <w:pPr>
        <w:pStyle w:val="ac"/>
        <w:spacing w:after="0" w:line="240" w:lineRule="auto"/>
        <w:ind w:left="142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D52D8" w:rsidRPr="00C66E01">
        <w:rPr>
          <w:rFonts w:ascii="Times New Roman" w:hAnsi="Times New Roman"/>
          <w:color w:val="000000" w:themeColor="text1"/>
          <w:sz w:val="28"/>
          <w:szCs w:val="28"/>
        </w:rPr>
        <w:t>Таблица 5</w:t>
      </w:r>
    </w:p>
    <w:p w:rsidR="004F634F" w:rsidRPr="00C66E01" w:rsidRDefault="004F634F" w:rsidP="004F634F">
      <w:pPr>
        <w:pStyle w:val="ac"/>
        <w:spacing w:after="0" w:line="240" w:lineRule="auto"/>
        <w:ind w:left="0"/>
        <w:jc w:val="center"/>
        <w:rPr>
          <w:rFonts w:ascii="Times New Roman" w:hAnsi="Times New Roman"/>
          <w:b/>
          <w:bCs/>
          <w:color w:val="000000" w:themeColor="text1"/>
          <w:sz w:val="28"/>
          <w:szCs w:val="28"/>
        </w:rPr>
      </w:pPr>
      <w:r w:rsidRPr="00C66E01">
        <w:rPr>
          <w:rFonts w:ascii="Times New Roman" w:hAnsi="Times New Roman"/>
          <w:b/>
          <w:color w:val="000000" w:themeColor="text1"/>
          <w:sz w:val="28"/>
          <w:szCs w:val="28"/>
        </w:rPr>
        <w:t>Поступление в бюджет</w:t>
      </w:r>
      <w:r w:rsidRPr="00C66E01">
        <w:rPr>
          <w:rFonts w:ascii="Times New Roman" w:hAnsi="Times New Roman"/>
          <w:b/>
          <w:bCs/>
          <w:color w:val="000000" w:themeColor="text1"/>
          <w:sz w:val="28"/>
          <w:szCs w:val="28"/>
        </w:rPr>
        <w:t xml:space="preserve"> муниципального района неналоговых доходов</w:t>
      </w:r>
    </w:p>
    <w:p w:rsidR="004F634F" w:rsidRPr="00C66E01" w:rsidRDefault="00F502B3" w:rsidP="004F634F">
      <w:pPr>
        <w:pStyle w:val="ac"/>
        <w:spacing w:after="0" w:line="240" w:lineRule="auto"/>
        <w:ind w:left="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за 2017-2018</w:t>
      </w:r>
      <w:r w:rsidR="004F634F" w:rsidRPr="00C66E01">
        <w:rPr>
          <w:rFonts w:ascii="Times New Roman" w:hAnsi="Times New Roman"/>
          <w:b/>
          <w:color w:val="000000" w:themeColor="text1"/>
          <w:sz w:val="28"/>
          <w:szCs w:val="28"/>
        </w:rPr>
        <w:t xml:space="preserve"> годы</w:t>
      </w:r>
    </w:p>
    <w:p w:rsidR="004F634F" w:rsidRPr="00C66E01" w:rsidRDefault="00697B23" w:rsidP="00697B23">
      <w:pPr>
        <w:pStyle w:val="ac"/>
        <w:spacing w:after="0" w:line="240" w:lineRule="auto"/>
        <w:ind w:left="1429"/>
        <w:rPr>
          <w:rFonts w:ascii="Times New Roman" w:hAnsi="Times New Roman"/>
          <w:color w:val="000000" w:themeColor="text1"/>
          <w:sz w:val="20"/>
          <w:szCs w:val="20"/>
        </w:rPr>
      </w:pPr>
      <w:r w:rsidRPr="00C66E01">
        <w:rPr>
          <w:rFonts w:ascii="Times New Roman" w:hAnsi="Times New Roman"/>
          <w:color w:val="000000" w:themeColor="text1"/>
          <w:sz w:val="20"/>
          <w:szCs w:val="20"/>
        </w:rPr>
        <w:t xml:space="preserve">                                                                                                                     </w:t>
      </w:r>
      <w:r w:rsidR="004F634F" w:rsidRPr="00C66E01">
        <w:rPr>
          <w:rFonts w:ascii="Times New Roman" w:hAnsi="Times New Roman"/>
          <w:color w:val="000000" w:themeColor="text1"/>
          <w:sz w:val="20"/>
          <w:szCs w:val="20"/>
        </w:rPr>
        <w:t xml:space="preserve"> (тыс. руб.)</w:t>
      </w:r>
    </w:p>
    <w:tbl>
      <w:tblPr>
        <w:tblW w:w="8297" w:type="dxa"/>
        <w:tblInd w:w="103" w:type="dxa"/>
        <w:tblLook w:val="04A0"/>
      </w:tblPr>
      <w:tblGrid>
        <w:gridCol w:w="4541"/>
        <w:gridCol w:w="1878"/>
        <w:gridCol w:w="1878"/>
      </w:tblGrid>
      <w:tr w:rsidR="00697B23" w:rsidRPr="00C66E01" w:rsidTr="00697B23">
        <w:trPr>
          <w:trHeight w:val="263"/>
        </w:trPr>
        <w:tc>
          <w:tcPr>
            <w:tcW w:w="4541" w:type="dxa"/>
            <w:tcBorders>
              <w:top w:val="single" w:sz="4" w:space="0" w:color="auto"/>
              <w:left w:val="single" w:sz="4" w:space="0" w:color="auto"/>
              <w:bottom w:val="single" w:sz="4" w:space="0" w:color="auto"/>
              <w:right w:val="single" w:sz="4" w:space="0" w:color="auto"/>
            </w:tcBorders>
            <w:vAlign w:val="center"/>
            <w:hideMark/>
          </w:tcPr>
          <w:p w:rsidR="00697B23" w:rsidRPr="00C66E01" w:rsidRDefault="00697B23">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Наименование</w:t>
            </w:r>
          </w:p>
        </w:tc>
        <w:tc>
          <w:tcPr>
            <w:tcW w:w="1878" w:type="dxa"/>
            <w:tcBorders>
              <w:top w:val="single" w:sz="4" w:space="0" w:color="auto"/>
              <w:left w:val="nil"/>
              <w:bottom w:val="single" w:sz="6" w:space="0" w:color="auto"/>
              <w:right w:val="single" w:sz="6" w:space="0" w:color="auto"/>
            </w:tcBorders>
            <w:vAlign w:val="center"/>
            <w:hideMark/>
          </w:tcPr>
          <w:p w:rsidR="00697B23" w:rsidRPr="00C66E01" w:rsidRDefault="00697B23" w:rsidP="00896861">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2017 год</w:t>
            </w:r>
          </w:p>
        </w:tc>
        <w:tc>
          <w:tcPr>
            <w:tcW w:w="1878" w:type="dxa"/>
            <w:tcBorders>
              <w:top w:val="single" w:sz="4" w:space="0" w:color="auto"/>
              <w:left w:val="single" w:sz="6" w:space="0" w:color="auto"/>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2018 год</w:t>
            </w:r>
          </w:p>
        </w:tc>
      </w:tr>
      <w:tr w:rsidR="00697B23" w:rsidRPr="00C66E01"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C66E01" w:rsidRDefault="00697B23">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1878" w:type="dxa"/>
            <w:tcBorders>
              <w:top w:val="single" w:sz="6" w:space="0" w:color="auto"/>
              <w:left w:val="nil"/>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1950,2</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1168,1</w:t>
            </w:r>
          </w:p>
        </w:tc>
      </w:tr>
      <w:tr w:rsidR="00697B23" w:rsidRPr="00C66E01"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C66E01" w:rsidRDefault="00697B23">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Платежи при пользовании природными ресурсами</w:t>
            </w:r>
          </w:p>
        </w:tc>
        <w:tc>
          <w:tcPr>
            <w:tcW w:w="1878" w:type="dxa"/>
            <w:tcBorders>
              <w:top w:val="single" w:sz="6" w:space="0" w:color="auto"/>
              <w:left w:val="nil"/>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51,9</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10,6</w:t>
            </w:r>
          </w:p>
        </w:tc>
      </w:tr>
      <w:tr w:rsidR="00697B23" w:rsidRPr="00C66E01"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C66E01" w:rsidRDefault="00697B23">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Доходы от оказания платных услуг и компенсации затрат государства</w:t>
            </w:r>
          </w:p>
        </w:tc>
        <w:tc>
          <w:tcPr>
            <w:tcW w:w="1878" w:type="dxa"/>
            <w:tcBorders>
              <w:top w:val="single" w:sz="6" w:space="0" w:color="auto"/>
              <w:left w:val="nil"/>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2284,7</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3337,5</w:t>
            </w:r>
          </w:p>
        </w:tc>
      </w:tr>
      <w:tr w:rsidR="00697B23" w:rsidRPr="00C66E01"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C66E01" w:rsidRDefault="00697B23">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Доходы от продажи материальных и нематериальных активов</w:t>
            </w:r>
          </w:p>
        </w:tc>
        <w:tc>
          <w:tcPr>
            <w:tcW w:w="1878" w:type="dxa"/>
            <w:tcBorders>
              <w:top w:val="single" w:sz="6" w:space="0" w:color="auto"/>
              <w:left w:val="nil"/>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871,4</w:t>
            </w:r>
          </w:p>
        </w:tc>
        <w:tc>
          <w:tcPr>
            <w:tcW w:w="1878" w:type="dxa"/>
            <w:tcBorders>
              <w:top w:val="single" w:sz="6" w:space="0" w:color="auto"/>
              <w:left w:val="single" w:sz="6" w:space="0" w:color="auto"/>
              <w:bottom w:val="single" w:sz="6"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139,8</w:t>
            </w:r>
          </w:p>
        </w:tc>
      </w:tr>
      <w:tr w:rsidR="00697B23" w:rsidRPr="00C66E01" w:rsidTr="00697B23">
        <w:trPr>
          <w:trHeight w:val="263"/>
        </w:trPr>
        <w:tc>
          <w:tcPr>
            <w:tcW w:w="4541" w:type="dxa"/>
            <w:tcBorders>
              <w:top w:val="single" w:sz="4" w:space="0" w:color="auto"/>
              <w:left w:val="single" w:sz="4" w:space="0" w:color="auto"/>
              <w:bottom w:val="single" w:sz="4" w:space="0" w:color="auto"/>
              <w:right w:val="single" w:sz="4" w:space="0" w:color="auto"/>
            </w:tcBorders>
            <w:hideMark/>
          </w:tcPr>
          <w:p w:rsidR="00697B23" w:rsidRPr="00C66E01" w:rsidRDefault="00697B23">
            <w:pPr>
              <w:spacing w:after="0" w:line="240" w:lineRule="auto"/>
              <w:jc w:val="both"/>
              <w:rPr>
                <w:rFonts w:ascii="Times New Roman" w:hAnsi="Times New Roman"/>
                <w:color w:val="000000" w:themeColor="text1"/>
                <w:sz w:val="24"/>
                <w:szCs w:val="24"/>
              </w:rPr>
            </w:pPr>
            <w:r w:rsidRPr="00C66E01">
              <w:rPr>
                <w:rFonts w:ascii="Times New Roman" w:hAnsi="Times New Roman"/>
                <w:color w:val="000000" w:themeColor="text1"/>
                <w:sz w:val="24"/>
                <w:szCs w:val="24"/>
              </w:rPr>
              <w:t>Штрафы, санкции, возмещение ущерба</w:t>
            </w:r>
          </w:p>
        </w:tc>
        <w:tc>
          <w:tcPr>
            <w:tcW w:w="1878" w:type="dxa"/>
            <w:tcBorders>
              <w:top w:val="single" w:sz="6" w:space="0" w:color="auto"/>
              <w:left w:val="nil"/>
              <w:bottom w:val="single" w:sz="4"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68,7</w:t>
            </w:r>
          </w:p>
        </w:tc>
        <w:tc>
          <w:tcPr>
            <w:tcW w:w="1878" w:type="dxa"/>
            <w:tcBorders>
              <w:top w:val="single" w:sz="6" w:space="0" w:color="auto"/>
              <w:left w:val="single" w:sz="6" w:space="0" w:color="auto"/>
              <w:bottom w:val="single" w:sz="4" w:space="0" w:color="auto"/>
              <w:right w:val="single" w:sz="6" w:space="0" w:color="auto"/>
            </w:tcBorders>
            <w:vAlign w:val="center"/>
            <w:hideMark/>
          </w:tcPr>
          <w:p w:rsidR="00697B23" w:rsidRPr="00C66E01" w:rsidRDefault="00697B23">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96,6</w:t>
            </w:r>
          </w:p>
        </w:tc>
      </w:tr>
    </w:tbl>
    <w:p w:rsidR="004F634F" w:rsidRPr="00C66E01" w:rsidRDefault="004F634F" w:rsidP="004F634F">
      <w:pPr>
        <w:spacing w:after="0" w:line="240" w:lineRule="auto"/>
        <w:jc w:val="both"/>
        <w:rPr>
          <w:rFonts w:ascii="Times New Roman" w:hAnsi="Times New Roman"/>
          <w:color w:val="000000" w:themeColor="text1"/>
          <w:sz w:val="28"/>
          <w:szCs w:val="28"/>
        </w:rPr>
      </w:pPr>
    </w:p>
    <w:p w:rsidR="00D315F1" w:rsidRPr="00C66E01" w:rsidRDefault="004F634F" w:rsidP="004F634F">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ab/>
        <w:t>Как видно из</w:t>
      </w:r>
      <w:r w:rsidR="000722DE" w:rsidRPr="00C66E01">
        <w:rPr>
          <w:rFonts w:ascii="Times New Roman" w:hAnsi="Times New Roman"/>
          <w:color w:val="000000" w:themeColor="text1"/>
          <w:sz w:val="28"/>
          <w:szCs w:val="28"/>
        </w:rPr>
        <w:t xml:space="preserve"> таблицы 5</w:t>
      </w:r>
      <w:r w:rsidR="00697B23" w:rsidRPr="00C66E01">
        <w:rPr>
          <w:rFonts w:ascii="Times New Roman" w:hAnsi="Times New Roman"/>
          <w:color w:val="000000" w:themeColor="text1"/>
          <w:sz w:val="28"/>
          <w:szCs w:val="28"/>
        </w:rPr>
        <w:t xml:space="preserve"> в 2017-2018</w:t>
      </w:r>
      <w:r w:rsidRPr="00C66E01">
        <w:rPr>
          <w:rFonts w:ascii="Times New Roman" w:hAnsi="Times New Roman"/>
          <w:color w:val="000000" w:themeColor="text1"/>
          <w:sz w:val="28"/>
          <w:szCs w:val="28"/>
        </w:rPr>
        <w:t xml:space="preserve"> годах наиболее значительно изменилось поступление доходов</w:t>
      </w:r>
      <w:r w:rsidR="00D315F1" w:rsidRPr="00C66E01">
        <w:rPr>
          <w:rFonts w:ascii="Times New Roman" w:hAnsi="Times New Roman"/>
          <w:color w:val="000000" w:themeColor="text1"/>
          <w:sz w:val="28"/>
          <w:szCs w:val="28"/>
        </w:rPr>
        <w:t>:</w:t>
      </w:r>
    </w:p>
    <w:p w:rsidR="004F634F" w:rsidRPr="00C66E01" w:rsidRDefault="00D315F1" w:rsidP="004F634F">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r w:rsidR="004F634F" w:rsidRPr="00C66E01">
        <w:rPr>
          <w:rFonts w:ascii="Times New Roman" w:hAnsi="Times New Roman"/>
          <w:color w:val="000000" w:themeColor="text1"/>
          <w:sz w:val="28"/>
          <w:szCs w:val="28"/>
        </w:rPr>
        <w:t xml:space="preserve"> от оказания платных услуг и компенсации затрат государства.</w:t>
      </w:r>
      <w:r w:rsidR="00697B23" w:rsidRPr="00C66E01">
        <w:rPr>
          <w:rFonts w:ascii="Times New Roman" w:hAnsi="Times New Roman"/>
          <w:color w:val="000000" w:themeColor="text1"/>
          <w:sz w:val="28"/>
          <w:szCs w:val="28"/>
        </w:rPr>
        <w:t xml:space="preserve"> По сравнению с 2017</w:t>
      </w:r>
      <w:r w:rsidR="004F634F" w:rsidRPr="00C66E01">
        <w:rPr>
          <w:rFonts w:ascii="Times New Roman" w:hAnsi="Times New Roman"/>
          <w:color w:val="000000" w:themeColor="text1"/>
          <w:sz w:val="28"/>
          <w:szCs w:val="28"/>
        </w:rPr>
        <w:t xml:space="preserve"> годом поступления по да</w:t>
      </w:r>
      <w:r w:rsidR="00697B23" w:rsidRPr="00C66E01">
        <w:rPr>
          <w:rFonts w:ascii="Times New Roman" w:hAnsi="Times New Roman"/>
          <w:color w:val="000000" w:themeColor="text1"/>
          <w:sz w:val="28"/>
          <w:szCs w:val="28"/>
        </w:rPr>
        <w:t>нному доходному источнику в 2018 году увеличились на 1052,8</w:t>
      </w:r>
      <w:r w:rsidR="004F634F" w:rsidRPr="00C66E01">
        <w:rPr>
          <w:rFonts w:ascii="Times New Roman" w:hAnsi="Times New Roman"/>
          <w:color w:val="000000" w:themeColor="text1"/>
          <w:sz w:val="28"/>
          <w:szCs w:val="28"/>
        </w:rPr>
        <w:t xml:space="preserve"> тыс.руб. или</w:t>
      </w:r>
      <w:r w:rsidR="00697B23" w:rsidRPr="00C66E01">
        <w:rPr>
          <w:rFonts w:ascii="Times New Roman" w:hAnsi="Times New Roman"/>
          <w:color w:val="000000" w:themeColor="text1"/>
          <w:sz w:val="28"/>
          <w:szCs w:val="28"/>
        </w:rPr>
        <w:t xml:space="preserve"> в 1,6</w:t>
      </w:r>
      <w:r w:rsidR="004F634F" w:rsidRPr="00C66E01">
        <w:rPr>
          <w:rFonts w:ascii="Times New Roman" w:hAnsi="Times New Roman"/>
          <w:color w:val="000000" w:themeColor="text1"/>
          <w:sz w:val="28"/>
          <w:szCs w:val="28"/>
        </w:rPr>
        <w:t xml:space="preserve"> раза, в связи с зачислением</w:t>
      </w:r>
      <w:r w:rsidR="00697B23" w:rsidRPr="00C66E01">
        <w:rPr>
          <w:rFonts w:ascii="Times New Roman" w:hAnsi="Times New Roman"/>
          <w:color w:val="000000" w:themeColor="text1"/>
          <w:sz w:val="28"/>
          <w:szCs w:val="28"/>
        </w:rPr>
        <w:t xml:space="preserve"> с 01.01.2018г.</w:t>
      </w:r>
      <w:r w:rsidR="004F634F" w:rsidRPr="00C66E01">
        <w:rPr>
          <w:rFonts w:ascii="Times New Roman" w:hAnsi="Times New Roman"/>
          <w:color w:val="000000" w:themeColor="text1"/>
          <w:sz w:val="28"/>
          <w:szCs w:val="28"/>
        </w:rPr>
        <w:t xml:space="preserve"> в доходную часть бюджета района поступлений от оказания платных услуг по </w:t>
      </w:r>
      <w:r w:rsidR="00697B23" w:rsidRPr="00C66E01">
        <w:rPr>
          <w:rFonts w:ascii="Times New Roman" w:hAnsi="Times New Roman"/>
          <w:color w:val="000000" w:themeColor="text1"/>
          <w:sz w:val="28"/>
          <w:szCs w:val="28"/>
        </w:rPr>
        <w:t>организации горячего питания в учащихся в общеобразовательных учреждениях(школах)</w:t>
      </w:r>
      <w:r w:rsidRPr="00C66E01">
        <w:rPr>
          <w:rFonts w:ascii="Times New Roman" w:hAnsi="Times New Roman"/>
          <w:color w:val="000000" w:themeColor="text1"/>
          <w:sz w:val="28"/>
          <w:szCs w:val="28"/>
        </w:rPr>
        <w:t>;</w:t>
      </w:r>
    </w:p>
    <w:p w:rsidR="00D315F1" w:rsidRPr="00C66E01" w:rsidRDefault="00D315F1" w:rsidP="004F634F">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 штрафам, санкциям, возмещению ущерба</w:t>
      </w:r>
      <w:r w:rsidR="00F2482F" w:rsidRPr="00C66E01">
        <w:rPr>
          <w:rFonts w:ascii="Times New Roman" w:hAnsi="Times New Roman"/>
          <w:color w:val="000000" w:themeColor="text1"/>
          <w:sz w:val="28"/>
          <w:szCs w:val="28"/>
        </w:rPr>
        <w:t>.</w:t>
      </w:r>
      <w:r w:rsidRPr="00C66E01">
        <w:rPr>
          <w:rFonts w:ascii="Times New Roman" w:hAnsi="Times New Roman"/>
          <w:color w:val="000000" w:themeColor="text1"/>
          <w:sz w:val="28"/>
          <w:szCs w:val="28"/>
        </w:rPr>
        <w:t xml:space="preserve"> </w:t>
      </w:r>
      <w:r w:rsidR="00F2482F" w:rsidRPr="00C66E01">
        <w:rPr>
          <w:rFonts w:ascii="Times New Roman" w:hAnsi="Times New Roman"/>
          <w:color w:val="000000" w:themeColor="text1"/>
          <w:sz w:val="28"/>
          <w:szCs w:val="28"/>
        </w:rPr>
        <w:t>По сравнению с 2017 годом поступления по данному доходному источнику в 2018 году увеличились на 27,9тыс.руб.</w:t>
      </w:r>
      <w:r w:rsidR="0081747F" w:rsidRPr="00C66E01">
        <w:rPr>
          <w:rFonts w:ascii="Times New Roman" w:hAnsi="Times New Roman"/>
          <w:color w:val="000000" w:themeColor="text1"/>
          <w:sz w:val="28"/>
          <w:szCs w:val="28"/>
        </w:rPr>
        <w:t xml:space="preserve">или в 1,4раза что обусловлено увеличением количества штрафов наложенных уполномоченными органами.  </w:t>
      </w:r>
    </w:p>
    <w:p w:rsidR="004F634F" w:rsidRPr="00C66E01" w:rsidRDefault="004F634F" w:rsidP="004F634F">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ab/>
      </w:r>
      <w:r w:rsidR="0081747F" w:rsidRPr="00C66E01">
        <w:rPr>
          <w:rFonts w:ascii="Times New Roman" w:hAnsi="Times New Roman"/>
          <w:color w:val="000000" w:themeColor="text1"/>
          <w:sz w:val="28"/>
          <w:szCs w:val="28"/>
        </w:rPr>
        <w:t>Снижение поступлений в 2018</w:t>
      </w:r>
      <w:r w:rsidRPr="00C66E01">
        <w:rPr>
          <w:rFonts w:ascii="Times New Roman" w:hAnsi="Times New Roman"/>
          <w:color w:val="000000" w:themeColor="text1"/>
          <w:sz w:val="28"/>
          <w:szCs w:val="28"/>
        </w:rPr>
        <w:t xml:space="preserve"> году</w:t>
      </w:r>
      <w:r w:rsidR="0081747F" w:rsidRPr="00C66E01">
        <w:rPr>
          <w:rFonts w:ascii="Times New Roman" w:hAnsi="Times New Roman"/>
          <w:color w:val="000000" w:themeColor="text1"/>
          <w:sz w:val="28"/>
          <w:szCs w:val="28"/>
        </w:rPr>
        <w:t xml:space="preserve"> по сравнению с 2017 годом </w:t>
      </w:r>
      <w:r w:rsidRPr="00C66E01">
        <w:rPr>
          <w:rFonts w:ascii="Times New Roman" w:hAnsi="Times New Roman"/>
          <w:color w:val="000000" w:themeColor="text1"/>
          <w:sz w:val="28"/>
          <w:szCs w:val="28"/>
        </w:rPr>
        <w:t xml:space="preserve"> произошло по следующим источникам:</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 доходам от использования имущества, находящегося в государственной и мун</w:t>
      </w:r>
      <w:r w:rsidR="0081747F" w:rsidRPr="00C66E01">
        <w:rPr>
          <w:rFonts w:ascii="Times New Roman" w:hAnsi="Times New Roman"/>
          <w:color w:val="000000" w:themeColor="text1"/>
          <w:sz w:val="28"/>
          <w:szCs w:val="28"/>
        </w:rPr>
        <w:t>иципальной собственности - в 1,7</w:t>
      </w:r>
      <w:r w:rsidRPr="00C66E01">
        <w:rPr>
          <w:rFonts w:ascii="Times New Roman" w:hAnsi="Times New Roman"/>
          <w:color w:val="000000" w:themeColor="text1"/>
          <w:sz w:val="28"/>
          <w:szCs w:val="28"/>
        </w:rPr>
        <w:t xml:space="preserve"> раза (</w:t>
      </w:r>
      <w:r w:rsidR="0081747F" w:rsidRPr="00C66E01">
        <w:rPr>
          <w:rFonts w:ascii="Times New Roman" w:hAnsi="Times New Roman"/>
          <w:color w:val="000000" w:themeColor="text1"/>
          <w:sz w:val="28"/>
          <w:szCs w:val="28"/>
        </w:rPr>
        <w:t xml:space="preserve"> на 782,1</w:t>
      </w:r>
      <w:r w:rsidRPr="00C66E01">
        <w:rPr>
          <w:rFonts w:ascii="Times New Roman" w:hAnsi="Times New Roman"/>
          <w:color w:val="000000" w:themeColor="text1"/>
          <w:sz w:val="28"/>
          <w:szCs w:val="28"/>
        </w:rPr>
        <w:t xml:space="preserve"> тыс.руб.)</w:t>
      </w:r>
      <w:r w:rsidR="00830177" w:rsidRPr="00C66E01">
        <w:rPr>
          <w:rFonts w:ascii="Times New Roman" w:hAnsi="Times New Roman"/>
          <w:color w:val="000000" w:themeColor="text1"/>
          <w:sz w:val="28"/>
          <w:szCs w:val="28"/>
        </w:rPr>
        <w:t>. Вызвано прекращением действия с 4 квартала 2018года договора аренды земельных участков под строительство линии электропередач ВЛ 500 в связи с окончанием строительства</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платежам при пользовании природн</w:t>
      </w:r>
      <w:r w:rsidR="0081747F" w:rsidRPr="00C66E01">
        <w:rPr>
          <w:rFonts w:ascii="Times New Roman" w:hAnsi="Times New Roman"/>
          <w:color w:val="000000" w:themeColor="text1"/>
          <w:sz w:val="28"/>
          <w:szCs w:val="28"/>
        </w:rPr>
        <w:t>ыми ресурсами - в 4,9 раза (41,3</w:t>
      </w:r>
      <w:r w:rsidRPr="00C66E01">
        <w:rPr>
          <w:rFonts w:ascii="Times New Roman" w:hAnsi="Times New Roman"/>
          <w:color w:val="000000" w:themeColor="text1"/>
          <w:sz w:val="28"/>
          <w:szCs w:val="28"/>
        </w:rPr>
        <w:t xml:space="preserve"> тыс.руб</w:t>
      </w:r>
      <w:r w:rsidR="001709DA" w:rsidRPr="00C66E01">
        <w:rPr>
          <w:rFonts w:ascii="Times New Roman" w:hAnsi="Times New Roman"/>
          <w:color w:val="000000" w:themeColor="text1"/>
          <w:sz w:val="28"/>
          <w:szCs w:val="28"/>
        </w:rPr>
        <w:t xml:space="preserve">. Обусловлено изменением порядка уплаты за негативное воздействие </w:t>
      </w:r>
      <w:r w:rsidR="001709DA" w:rsidRPr="00C66E01">
        <w:rPr>
          <w:rFonts w:ascii="Times New Roman" w:hAnsi="Times New Roman"/>
          <w:color w:val="000000" w:themeColor="text1"/>
          <w:sz w:val="28"/>
          <w:szCs w:val="28"/>
        </w:rPr>
        <w:lastRenderedPageBreak/>
        <w:t>на окружающую среду, в соответствии с которой юридические лица и индивидуальные предприниматели не обязаны вносить плату за негативное воздействие на окружающую среду, если они осуществляют хозяйственную и (или) иную деятельность исключительно на объектах IV категории</w:t>
      </w:r>
      <w:r w:rsidRPr="00C66E01">
        <w:rPr>
          <w:rFonts w:ascii="Times New Roman" w:hAnsi="Times New Roman"/>
          <w:color w:val="000000" w:themeColor="text1"/>
          <w:sz w:val="28"/>
          <w:szCs w:val="28"/>
        </w:rPr>
        <w:t>;</w:t>
      </w:r>
    </w:p>
    <w:p w:rsidR="0081747F" w:rsidRPr="00C66E01" w:rsidRDefault="00830177"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от продажи материальных и нематериальных активов – в 6,2 раза (на  731,6 тыс.руб.)</w:t>
      </w:r>
      <w:r w:rsidR="005D21AB" w:rsidRPr="00C66E01">
        <w:rPr>
          <w:rFonts w:ascii="Times New Roman" w:hAnsi="Times New Roman"/>
          <w:color w:val="000000" w:themeColor="text1"/>
          <w:sz w:val="28"/>
          <w:szCs w:val="28"/>
        </w:rPr>
        <w:t>,так как в 2018 году отсутствовали крупные сделки по продаже муниципальной собственности.</w:t>
      </w:r>
    </w:p>
    <w:p w:rsidR="00350342" w:rsidRPr="00C66E01" w:rsidRDefault="004F634F" w:rsidP="00350342">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ab/>
        <w:t>Изменение структуры поступлений ненало</w:t>
      </w:r>
      <w:r w:rsidR="005D21AB" w:rsidRPr="00C66E01">
        <w:rPr>
          <w:rFonts w:ascii="Times New Roman" w:hAnsi="Times New Roman"/>
          <w:color w:val="000000" w:themeColor="text1"/>
          <w:sz w:val="28"/>
          <w:szCs w:val="28"/>
        </w:rPr>
        <w:t>говых доходов на протяжении  последних лет (2017 – 2018</w:t>
      </w:r>
      <w:r w:rsidRPr="00C66E01">
        <w:rPr>
          <w:rFonts w:ascii="Times New Roman" w:hAnsi="Times New Roman"/>
          <w:color w:val="000000" w:themeColor="text1"/>
          <w:sz w:val="28"/>
          <w:szCs w:val="28"/>
        </w:rPr>
        <w:t xml:space="preserve"> гг.)</w:t>
      </w:r>
      <w:r w:rsidR="00900F42" w:rsidRPr="00C66E01">
        <w:rPr>
          <w:rFonts w:ascii="Times New Roman" w:hAnsi="Times New Roman"/>
          <w:color w:val="000000" w:themeColor="text1"/>
          <w:sz w:val="28"/>
          <w:szCs w:val="28"/>
        </w:rPr>
        <w:t xml:space="preserve"> не претерпело существенных изменений. В</w:t>
      </w:r>
      <w:r w:rsidRPr="00C66E01">
        <w:rPr>
          <w:rFonts w:ascii="Times New Roman" w:hAnsi="Times New Roman"/>
          <w:color w:val="000000" w:themeColor="text1"/>
          <w:sz w:val="28"/>
          <w:szCs w:val="28"/>
        </w:rPr>
        <w:t xml:space="preserve"> общей струк</w:t>
      </w:r>
      <w:r w:rsidR="00900F42" w:rsidRPr="00C66E01">
        <w:rPr>
          <w:rFonts w:ascii="Times New Roman" w:hAnsi="Times New Roman"/>
          <w:color w:val="000000" w:themeColor="text1"/>
          <w:sz w:val="28"/>
          <w:szCs w:val="28"/>
        </w:rPr>
        <w:t>туре неналоговых доходов за 2017</w:t>
      </w:r>
      <w:r w:rsidRPr="00C66E01">
        <w:rPr>
          <w:rFonts w:ascii="Times New Roman" w:hAnsi="Times New Roman"/>
          <w:color w:val="000000" w:themeColor="text1"/>
          <w:sz w:val="28"/>
          <w:szCs w:val="28"/>
        </w:rPr>
        <w:t>-2017</w:t>
      </w:r>
      <w:r w:rsidR="00900F42" w:rsidRPr="00C66E01">
        <w:rPr>
          <w:rFonts w:ascii="Times New Roman" w:hAnsi="Times New Roman"/>
          <w:color w:val="000000" w:themeColor="text1"/>
          <w:sz w:val="28"/>
          <w:szCs w:val="28"/>
        </w:rPr>
        <w:t>8</w:t>
      </w:r>
      <w:r w:rsidRPr="00C66E01">
        <w:rPr>
          <w:rFonts w:ascii="Times New Roman" w:hAnsi="Times New Roman"/>
          <w:color w:val="000000" w:themeColor="text1"/>
          <w:sz w:val="28"/>
          <w:szCs w:val="28"/>
        </w:rPr>
        <w:t xml:space="preserve"> гг.</w:t>
      </w:r>
      <w:r w:rsidR="00350342" w:rsidRPr="00C66E01">
        <w:rPr>
          <w:rFonts w:ascii="Times New Roman" w:hAnsi="Times New Roman"/>
          <w:color w:val="000000" w:themeColor="text1"/>
          <w:sz w:val="28"/>
          <w:szCs w:val="28"/>
        </w:rPr>
        <w:t xml:space="preserve">увеличение объемной доли доходов происходит по доходам от оказания платных услуг и компенсации затрат государства, а так же доходов от продажи материальных и нематериальных активов  и соответственно снижения доли по другим доходным источникам. </w:t>
      </w:r>
    </w:p>
    <w:p w:rsidR="004F634F" w:rsidRPr="00C66E01" w:rsidRDefault="004F634F" w:rsidP="00900F42">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pStyle w:val="Style6"/>
        <w:widowControl/>
        <w:numPr>
          <w:ilvl w:val="1"/>
          <w:numId w:val="2"/>
        </w:numPr>
        <w:tabs>
          <w:tab w:val="left" w:pos="1418"/>
        </w:tabs>
        <w:spacing w:before="67" w:line="240" w:lineRule="auto"/>
        <w:jc w:val="center"/>
        <w:rPr>
          <w:rStyle w:val="FontStyle27"/>
          <w:color w:val="000000" w:themeColor="text1"/>
          <w:sz w:val="28"/>
          <w:szCs w:val="28"/>
        </w:rPr>
      </w:pPr>
      <w:r w:rsidRPr="00C66E01">
        <w:rPr>
          <w:rStyle w:val="FontStyle27"/>
          <w:color w:val="000000" w:themeColor="text1"/>
          <w:sz w:val="28"/>
          <w:szCs w:val="28"/>
        </w:rPr>
        <w:t>Безвозмездные поступления</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Объем безвозмездных поступлений в бюджет</w:t>
      </w:r>
      <w:r w:rsidRPr="00C66E01">
        <w:rPr>
          <w:rFonts w:ascii="Times New Roman" w:hAnsi="Times New Roman"/>
          <w:bCs/>
          <w:color w:val="000000" w:themeColor="text1"/>
          <w:sz w:val="28"/>
          <w:szCs w:val="28"/>
        </w:rPr>
        <w:t xml:space="preserve"> муниципального района</w:t>
      </w:r>
      <w:r w:rsidR="00350342" w:rsidRPr="00C66E01">
        <w:rPr>
          <w:rFonts w:ascii="Times New Roman" w:hAnsi="Times New Roman"/>
          <w:color w:val="000000" w:themeColor="text1"/>
          <w:sz w:val="28"/>
          <w:szCs w:val="28"/>
        </w:rPr>
        <w:t xml:space="preserve"> в 2018</w:t>
      </w:r>
      <w:r w:rsidRPr="00C66E01">
        <w:rPr>
          <w:rFonts w:ascii="Times New Roman" w:hAnsi="Times New Roman"/>
          <w:color w:val="000000" w:themeColor="text1"/>
          <w:sz w:val="28"/>
          <w:szCs w:val="28"/>
        </w:rPr>
        <w:t xml:space="preserve"> году составил</w:t>
      </w:r>
      <w:r w:rsidR="00350342" w:rsidRPr="00C66E01">
        <w:rPr>
          <w:rFonts w:ascii="Times New Roman" w:hAnsi="Times New Roman"/>
          <w:color w:val="000000" w:themeColor="text1"/>
          <w:sz w:val="28"/>
          <w:szCs w:val="28"/>
        </w:rPr>
        <w:t xml:space="preserve"> 71959,5</w:t>
      </w:r>
      <w:r w:rsidRPr="00C66E01">
        <w:rPr>
          <w:rFonts w:ascii="Times New Roman" w:hAnsi="Times New Roman"/>
          <w:color w:val="000000" w:themeColor="text1"/>
          <w:sz w:val="28"/>
          <w:szCs w:val="28"/>
        </w:rPr>
        <w:t xml:space="preserve"> тыс. руб.,  при утвержденных Решением о бюджет</w:t>
      </w:r>
      <w:r w:rsidR="00350342" w:rsidRPr="00C66E01">
        <w:rPr>
          <w:rFonts w:ascii="Times New Roman" w:hAnsi="Times New Roman"/>
          <w:color w:val="000000" w:themeColor="text1"/>
          <w:sz w:val="28"/>
          <w:szCs w:val="28"/>
        </w:rPr>
        <w:t>е плановых показателях – 72282,6</w:t>
      </w:r>
      <w:r w:rsidRPr="00C66E01">
        <w:rPr>
          <w:rFonts w:ascii="Times New Roman" w:hAnsi="Times New Roman"/>
          <w:color w:val="000000" w:themeColor="text1"/>
          <w:sz w:val="28"/>
          <w:szCs w:val="28"/>
        </w:rPr>
        <w:t xml:space="preserve"> тыс. руб. </w:t>
      </w:r>
    </w:p>
    <w:p w:rsidR="000E0079" w:rsidRPr="00C66E01" w:rsidRDefault="00F502B3" w:rsidP="000E0079">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Объемы безвозмездных поступлений в бюджет</w:t>
      </w:r>
      <w:r w:rsidRPr="00C66E01">
        <w:rPr>
          <w:rFonts w:ascii="Times New Roman" w:hAnsi="Times New Roman"/>
          <w:bCs/>
          <w:color w:val="000000" w:themeColor="text1"/>
          <w:sz w:val="28"/>
          <w:szCs w:val="28"/>
        </w:rPr>
        <w:t xml:space="preserve"> муниципального района</w:t>
      </w:r>
      <w:r w:rsidRPr="00C66E01">
        <w:rPr>
          <w:rFonts w:ascii="Times New Roman" w:hAnsi="Times New Roman"/>
          <w:color w:val="000000" w:themeColor="text1"/>
          <w:sz w:val="28"/>
          <w:szCs w:val="28"/>
        </w:rPr>
        <w:t xml:space="preserve"> в 2017-2018 годах приведены в таблице </w:t>
      </w:r>
      <w:r w:rsidR="003D52D8" w:rsidRPr="00C66E01">
        <w:rPr>
          <w:rFonts w:ascii="Times New Roman" w:hAnsi="Times New Roman"/>
          <w:color w:val="000000" w:themeColor="text1"/>
          <w:sz w:val="28"/>
          <w:szCs w:val="28"/>
        </w:rPr>
        <w:t>6</w:t>
      </w:r>
      <w:r w:rsidRPr="00C66E01">
        <w:rPr>
          <w:rFonts w:ascii="Times New Roman" w:hAnsi="Times New Roman"/>
          <w:color w:val="000000" w:themeColor="text1"/>
          <w:sz w:val="28"/>
          <w:szCs w:val="28"/>
        </w:rPr>
        <w:t>.</w:t>
      </w:r>
    </w:p>
    <w:p w:rsidR="00F502B3" w:rsidRPr="00C66E01" w:rsidRDefault="000E0079" w:rsidP="000E0079">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r w:rsidR="003D52D8" w:rsidRPr="00C66E01">
        <w:rPr>
          <w:rFonts w:ascii="Times New Roman" w:hAnsi="Times New Roman"/>
          <w:color w:val="000000" w:themeColor="text1"/>
          <w:sz w:val="28"/>
          <w:szCs w:val="28"/>
        </w:rPr>
        <w:t>Таблица 6</w:t>
      </w:r>
    </w:p>
    <w:p w:rsidR="00F502B3" w:rsidRPr="00C66E01" w:rsidRDefault="00F502B3" w:rsidP="00F502B3">
      <w:pPr>
        <w:pStyle w:val="ac"/>
        <w:spacing w:after="0" w:line="240" w:lineRule="auto"/>
        <w:ind w:left="0"/>
        <w:jc w:val="center"/>
        <w:rPr>
          <w:rFonts w:ascii="Times New Roman" w:hAnsi="Times New Roman"/>
          <w:b/>
          <w:bCs/>
          <w:color w:val="000000" w:themeColor="text1"/>
          <w:sz w:val="28"/>
          <w:szCs w:val="28"/>
        </w:rPr>
      </w:pPr>
      <w:r w:rsidRPr="00C66E01">
        <w:rPr>
          <w:rFonts w:ascii="Times New Roman" w:hAnsi="Times New Roman"/>
          <w:b/>
          <w:color w:val="000000" w:themeColor="text1"/>
          <w:sz w:val="28"/>
          <w:szCs w:val="28"/>
        </w:rPr>
        <w:t>Безвозмездные поступления в бюджет</w:t>
      </w:r>
      <w:r w:rsidRPr="00C66E01">
        <w:rPr>
          <w:rFonts w:ascii="Times New Roman" w:hAnsi="Times New Roman"/>
          <w:b/>
          <w:bCs/>
          <w:color w:val="000000" w:themeColor="text1"/>
          <w:sz w:val="28"/>
          <w:szCs w:val="28"/>
        </w:rPr>
        <w:t xml:space="preserve"> муниципального района </w:t>
      </w:r>
    </w:p>
    <w:p w:rsidR="00F502B3" w:rsidRPr="00C66E01" w:rsidRDefault="00F502B3" w:rsidP="00F502B3">
      <w:pPr>
        <w:pStyle w:val="ac"/>
        <w:spacing w:after="0" w:line="240" w:lineRule="auto"/>
        <w:ind w:left="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за 2017-2018 годы</w:t>
      </w:r>
    </w:p>
    <w:p w:rsidR="00F502B3" w:rsidRPr="00C66E01" w:rsidRDefault="00F502B3" w:rsidP="00F502B3">
      <w:pPr>
        <w:pStyle w:val="ac"/>
        <w:spacing w:after="0" w:line="240" w:lineRule="auto"/>
        <w:ind w:left="1429"/>
        <w:rPr>
          <w:rFonts w:ascii="Times New Roman" w:hAnsi="Times New Roman"/>
          <w:color w:val="000000" w:themeColor="text1"/>
          <w:sz w:val="20"/>
          <w:szCs w:val="20"/>
        </w:rPr>
      </w:pPr>
      <w:r w:rsidRPr="00C66E01">
        <w:rPr>
          <w:rFonts w:ascii="Times New Roman" w:hAnsi="Times New Roman"/>
          <w:color w:val="000000" w:themeColor="text1"/>
          <w:sz w:val="20"/>
          <w:szCs w:val="20"/>
        </w:rPr>
        <w:t xml:space="preserve">                                                                                                                      (тыс. руб.)</w:t>
      </w:r>
    </w:p>
    <w:tbl>
      <w:tblPr>
        <w:tblW w:w="8369" w:type="dxa"/>
        <w:tblInd w:w="103" w:type="dxa"/>
        <w:tblLook w:val="04A0"/>
      </w:tblPr>
      <w:tblGrid>
        <w:gridCol w:w="4541"/>
        <w:gridCol w:w="1878"/>
        <w:gridCol w:w="1950"/>
      </w:tblGrid>
      <w:tr w:rsidR="00F502B3"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vAlign w:val="center"/>
            <w:hideMark/>
          </w:tcPr>
          <w:p w:rsidR="00F502B3" w:rsidRPr="00C66E01" w:rsidRDefault="00F502B3" w:rsidP="00E66A85">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Наименование</w:t>
            </w:r>
          </w:p>
        </w:tc>
        <w:tc>
          <w:tcPr>
            <w:tcW w:w="1878" w:type="dxa"/>
            <w:tcBorders>
              <w:top w:val="single" w:sz="4" w:space="0" w:color="auto"/>
              <w:left w:val="nil"/>
              <w:bottom w:val="single" w:sz="6" w:space="0" w:color="auto"/>
              <w:right w:val="single" w:sz="6" w:space="0" w:color="auto"/>
            </w:tcBorders>
            <w:vAlign w:val="center"/>
            <w:hideMark/>
          </w:tcPr>
          <w:p w:rsidR="00F502B3" w:rsidRPr="00C66E01" w:rsidRDefault="00F502B3" w:rsidP="00E66A85">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2017 год</w:t>
            </w:r>
          </w:p>
        </w:tc>
        <w:tc>
          <w:tcPr>
            <w:tcW w:w="1950" w:type="dxa"/>
            <w:tcBorders>
              <w:top w:val="single" w:sz="4" w:space="0" w:color="auto"/>
              <w:left w:val="single" w:sz="6" w:space="0" w:color="auto"/>
              <w:bottom w:val="single" w:sz="6" w:space="0" w:color="auto"/>
              <w:right w:val="single" w:sz="6" w:space="0" w:color="auto"/>
            </w:tcBorders>
            <w:vAlign w:val="center"/>
            <w:hideMark/>
          </w:tcPr>
          <w:p w:rsidR="00F502B3" w:rsidRPr="00C66E01" w:rsidRDefault="00F502B3" w:rsidP="00E66A85">
            <w:pPr>
              <w:spacing w:after="0" w:line="240" w:lineRule="auto"/>
              <w:jc w:val="center"/>
              <w:rPr>
                <w:rFonts w:ascii="Times New Roman" w:eastAsia="Times New Roman" w:hAnsi="Times New Roman"/>
                <w:b/>
                <w:i/>
                <w:color w:val="000000" w:themeColor="text1"/>
                <w:sz w:val="24"/>
                <w:szCs w:val="24"/>
                <w:lang w:eastAsia="ru-RU"/>
              </w:rPr>
            </w:pPr>
            <w:r w:rsidRPr="00C66E01">
              <w:rPr>
                <w:rFonts w:ascii="Times New Roman" w:eastAsia="Times New Roman" w:hAnsi="Times New Roman"/>
                <w:b/>
                <w:i/>
                <w:color w:val="000000" w:themeColor="text1"/>
                <w:sz w:val="24"/>
                <w:szCs w:val="24"/>
                <w:lang w:eastAsia="ru-RU"/>
              </w:rPr>
              <w:t>2018 год</w:t>
            </w:r>
          </w:p>
        </w:tc>
      </w:tr>
      <w:tr w:rsidR="00F502B3"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C66E01" w:rsidRDefault="00F502B3" w:rsidP="004D4AFF">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Д</w:t>
            </w:r>
            <w:r w:rsidR="004D4AFF" w:rsidRPr="00C66E01">
              <w:rPr>
                <w:rFonts w:ascii="Times New Roman" w:hAnsi="Times New Roman"/>
                <w:color w:val="000000" w:themeColor="text1"/>
                <w:sz w:val="24"/>
                <w:szCs w:val="24"/>
              </w:rPr>
              <w:t>отации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40317,1</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42083</w:t>
            </w:r>
            <w:r w:rsidR="003E78E0" w:rsidRPr="00C66E01">
              <w:rPr>
                <w:rFonts w:ascii="Times New Roman" w:hAnsi="Times New Roman"/>
                <w:color w:val="000000" w:themeColor="text1"/>
                <w:sz w:val="24"/>
                <w:szCs w:val="24"/>
              </w:rPr>
              <w:t>,4</w:t>
            </w:r>
          </w:p>
        </w:tc>
      </w:tr>
      <w:tr w:rsidR="00F502B3"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C66E01"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4"/>
                <w:szCs w:val="24"/>
              </w:rPr>
              <w:t>Субсидии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3125,1</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C66E01" w:rsidRDefault="003E78E0"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5187,5</w:t>
            </w:r>
          </w:p>
        </w:tc>
      </w:tr>
      <w:tr w:rsidR="00F502B3"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C66E01"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Субвенции бюджетам субъектов Российской Федерации и муниципальных образований</w:t>
            </w:r>
          </w:p>
        </w:tc>
        <w:tc>
          <w:tcPr>
            <w:tcW w:w="1878" w:type="dxa"/>
            <w:tcBorders>
              <w:top w:val="single" w:sz="6" w:space="0" w:color="auto"/>
              <w:left w:val="nil"/>
              <w:bottom w:val="single" w:sz="6"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16522,3</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C66E01" w:rsidRDefault="003E78E0"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18680,3</w:t>
            </w:r>
          </w:p>
        </w:tc>
      </w:tr>
      <w:tr w:rsidR="00F502B3"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C66E01" w:rsidRDefault="004D4AFF" w:rsidP="00E66A85">
            <w:pPr>
              <w:spacing w:after="0" w:line="240" w:lineRule="auto"/>
              <w:jc w:val="both"/>
              <w:rPr>
                <w:rFonts w:ascii="Times New Roman" w:eastAsia="Times New Roman" w:hAnsi="Times New Roman"/>
                <w:color w:val="000000" w:themeColor="text1"/>
                <w:sz w:val="24"/>
                <w:szCs w:val="24"/>
                <w:lang w:eastAsia="ru-RU"/>
              </w:rPr>
            </w:pPr>
            <w:r w:rsidRPr="00C66E01">
              <w:rPr>
                <w:rFonts w:ascii="Times New Roman" w:hAnsi="Times New Roman"/>
                <w:color w:val="000000" w:themeColor="text1"/>
                <w:sz w:val="24"/>
                <w:szCs w:val="24"/>
              </w:rPr>
              <w:t xml:space="preserve"> Иные межбюджетные трансферты</w:t>
            </w:r>
          </w:p>
        </w:tc>
        <w:tc>
          <w:tcPr>
            <w:tcW w:w="1878" w:type="dxa"/>
            <w:tcBorders>
              <w:top w:val="single" w:sz="6" w:space="0" w:color="auto"/>
              <w:left w:val="nil"/>
              <w:bottom w:val="single" w:sz="6"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4695,4</w:t>
            </w:r>
          </w:p>
        </w:tc>
        <w:tc>
          <w:tcPr>
            <w:tcW w:w="1950" w:type="dxa"/>
            <w:tcBorders>
              <w:top w:val="single" w:sz="6" w:space="0" w:color="auto"/>
              <w:left w:val="single" w:sz="6" w:space="0" w:color="auto"/>
              <w:bottom w:val="single" w:sz="6" w:space="0" w:color="auto"/>
              <w:right w:val="single" w:sz="6" w:space="0" w:color="auto"/>
            </w:tcBorders>
            <w:vAlign w:val="center"/>
            <w:hideMark/>
          </w:tcPr>
          <w:p w:rsidR="00F502B3" w:rsidRPr="00C66E01" w:rsidRDefault="003E78E0"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6027,7</w:t>
            </w:r>
          </w:p>
        </w:tc>
      </w:tr>
      <w:tr w:rsidR="002052E2"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2052E2" w:rsidRPr="00C66E01" w:rsidRDefault="002052E2" w:rsidP="00E66A85">
            <w:pPr>
              <w:spacing w:after="0" w:line="240" w:lineRule="auto"/>
              <w:jc w:val="both"/>
              <w:rPr>
                <w:rFonts w:ascii="Times New Roman" w:hAnsi="Times New Roman"/>
                <w:color w:val="000000" w:themeColor="text1"/>
                <w:sz w:val="24"/>
                <w:szCs w:val="24"/>
              </w:rPr>
            </w:pPr>
            <w:r w:rsidRPr="00C66E01">
              <w:rPr>
                <w:rFonts w:ascii="Times New Roman" w:hAnsi="Times New Roman"/>
                <w:color w:val="000000" w:themeColor="text1"/>
                <w:sz w:val="24"/>
                <w:szCs w:val="24"/>
              </w:rPr>
              <w:t>Прочие безвозмездные поступления  и доходы от возврата бюджетами поселений остатков субсидий,</w:t>
            </w:r>
            <w:r w:rsidR="00565B64" w:rsidRPr="00C66E01">
              <w:rPr>
                <w:rFonts w:ascii="Times New Roman" w:hAnsi="Times New Roman"/>
                <w:color w:val="000000" w:themeColor="text1"/>
                <w:sz w:val="24"/>
                <w:szCs w:val="24"/>
              </w:rPr>
              <w:t xml:space="preserve"> </w:t>
            </w:r>
            <w:r w:rsidRPr="00C66E01">
              <w:rPr>
                <w:rFonts w:ascii="Times New Roman" w:hAnsi="Times New Roman"/>
                <w:color w:val="000000" w:themeColor="text1"/>
                <w:sz w:val="24"/>
                <w:szCs w:val="24"/>
              </w:rPr>
              <w:t xml:space="preserve">субвенций и иных межбюджетных </w:t>
            </w:r>
          </w:p>
        </w:tc>
        <w:tc>
          <w:tcPr>
            <w:tcW w:w="1878" w:type="dxa"/>
            <w:tcBorders>
              <w:top w:val="single" w:sz="6" w:space="0" w:color="auto"/>
              <w:left w:val="nil"/>
              <w:bottom w:val="single" w:sz="6" w:space="0" w:color="auto"/>
              <w:right w:val="single" w:sz="6" w:space="0" w:color="auto"/>
            </w:tcBorders>
            <w:vAlign w:val="center"/>
            <w:hideMark/>
          </w:tcPr>
          <w:p w:rsidR="002052E2" w:rsidRPr="00C66E01" w:rsidRDefault="002052E2" w:rsidP="00E66A85">
            <w:pPr>
              <w:spacing w:after="0" w:line="240" w:lineRule="auto"/>
              <w:jc w:val="center"/>
              <w:rPr>
                <w:rFonts w:ascii="Times New Roman" w:hAnsi="Times New Roman"/>
                <w:color w:val="000000" w:themeColor="text1"/>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2052E2" w:rsidRPr="00C66E01" w:rsidRDefault="00FC299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131,2</w:t>
            </w:r>
          </w:p>
        </w:tc>
      </w:tr>
      <w:tr w:rsidR="00F502B3" w:rsidRPr="00C66E01" w:rsidTr="002052E2">
        <w:trPr>
          <w:trHeight w:val="263"/>
        </w:trPr>
        <w:tc>
          <w:tcPr>
            <w:tcW w:w="4541" w:type="dxa"/>
            <w:tcBorders>
              <w:top w:val="single" w:sz="4" w:space="0" w:color="auto"/>
              <w:left w:val="single" w:sz="4" w:space="0" w:color="auto"/>
              <w:bottom w:val="single" w:sz="4" w:space="0" w:color="auto"/>
              <w:right w:val="single" w:sz="4" w:space="0" w:color="auto"/>
            </w:tcBorders>
            <w:hideMark/>
          </w:tcPr>
          <w:p w:rsidR="00F502B3" w:rsidRPr="00C66E01" w:rsidRDefault="004D4AFF" w:rsidP="00E66A85">
            <w:pPr>
              <w:spacing w:after="0" w:line="240" w:lineRule="auto"/>
              <w:jc w:val="both"/>
              <w:rPr>
                <w:rFonts w:ascii="Times New Roman" w:hAnsi="Times New Roman"/>
                <w:color w:val="000000" w:themeColor="text1"/>
                <w:sz w:val="24"/>
                <w:szCs w:val="24"/>
              </w:rPr>
            </w:pPr>
            <w:r w:rsidRPr="00C66E01">
              <w:rPr>
                <w:rFonts w:ascii="Times New Roman" w:hAnsi="Times New Roman"/>
                <w:color w:val="000000" w:themeColor="text1"/>
                <w:sz w:val="24"/>
                <w:szCs w:val="24"/>
              </w:rPr>
              <w:t>Возврат остатков субсидий субвенций и иных межбюджетных трансфертов бюджетам субъектов Российской Федерации и муниципальных образований</w:t>
            </w:r>
          </w:p>
        </w:tc>
        <w:tc>
          <w:tcPr>
            <w:tcW w:w="1878" w:type="dxa"/>
            <w:tcBorders>
              <w:top w:val="single" w:sz="6" w:space="0" w:color="auto"/>
              <w:left w:val="nil"/>
              <w:bottom w:val="single" w:sz="4"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- 342,7</w:t>
            </w:r>
          </w:p>
        </w:tc>
        <w:tc>
          <w:tcPr>
            <w:tcW w:w="1950" w:type="dxa"/>
            <w:tcBorders>
              <w:top w:val="single" w:sz="6" w:space="0" w:color="auto"/>
              <w:left w:val="single" w:sz="6" w:space="0" w:color="auto"/>
              <w:bottom w:val="single" w:sz="4" w:space="0" w:color="auto"/>
              <w:right w:val="single" w:sz="6" w:space="0" w:color="auto"/>
            </w:tcBorders>
            <w:vAlign w:val="center"/>
            <w:hideMark/>
          </w:tcPr>
          <w:p w:rsidR="00F502B3" w:rsidRPr="00C66E01" w:rsidRDefault="004D4AFF" w:rsidP="00E66A85">
            <w:pPr>
              <w:spacing w:after="0" w:line="240" w:lineRule="auto"/>
              <w:jc w:val="center"/>
              <w:rPr>
                <w:rFonts w:ascii="Times New Roman" w:hAnsi="Times New Roman"/>
                <w:color w:val="000000" w:themeColor="text1"/>
                <w:sz w:val="24"/>
                <w:szCs w:val="24"/>
              </w:rPr>
            </w:pPr>
            <w:r w:rsidRPr="00C66E01">
              <w:rPr>
                <w:rFonts w:ascii="Times New Roman" w:hAnsi="Times New Roman"/>
                <w:color w:val="000000" w:themeColor="text1"/>
                <w:sz w:val="24"/>
                <w:szCs w:val="24"/>
              </w:rPr>
              <w:t>-150</w:t>
            </w:r>
            <w:r w:rsidR="00F502B3" w:rsidRPr="00C66E01">
              <w:rPr>
                <w:rFonts w:ascii="Times New Roman" w:hAnsi="Times New Roman"/>
                <w:color w:val="000000" w:themeColor="text1"/>
                <w:sz w:val="24"/>
                <w:szCs w:val="24"/>
              </w:rPr>
              <w:t>,</w:t>
            </w:r>
            <w:r w:rsidRPr="00C66E01">
              <w:rPr>
                <w:rFonts w:ascii="Times New Roman" w:hAnsi="Times New Roman"/>
                <w:color w:val="000000" w:themeColor="text1"/>
                <w:sz w:val="24"/>
                <w:szCs w:val="24"/>
              </w:rPr>
              <w:t>6</w:t>
            </w:r>
          </w:p>
        </w:tc>
      </w:tr>
    </w:tbl>
    <w:p w:rsidR="00F502B3" w:rsidRPr="00C66E01" w:rsidRDefault="00F502B3" w:rsidP="004F634F">
      <w:pPr>
        <w:spacing w:after="0" w:line="240" w:lineRule="auto"/>
        <w:ind w:firstLine="709"/>
        <w:jc w:val="both"/>
        <w:rPr>
          <w:color w:val="000000" w:themeColor="text1"/>
        </w:rPr>
      </w:pPr>
    </w:p>
    <w:p w:rsidR="004F634F" w:rsidRPr="00C66E01"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Структура безвозмездных поступлений от бюджетов других бюджетов бюджетной сис</w:t>
      </w:r>
      <w:r w:rsidR="00350342" w:rsidRPr="00C66E01">
        <w:rPr>
          <w:rFonts w:ascii="Times New Roman" w:hAnsi="Times New Roman"/>
          <w:color w:val="000000" w:themeColor="text1"/>
          <w:sz w:val="28"/>
          <w:szCs w:val="28"/>
        </w:rPr>
        <w:t>темы Российской Федерации в 2018</w:t>
      </w:r>
      <w:r w:rsidRPr="00C66E01">
        <w:rPr>
          <w:rFonts w:ascii="Times New Roman" w:hAnsi="Times New Roman"/>
          <w:color w:val="000000" w:themeColor="text1"/>
          <w:sz w:val="28"/>
          <w:szCs w:val="28"/>
        </w:rPr>
        <w:t xml:space="preserve"> году в бюджет района выглядит следующим образом:</w:t>
      </w:r>
    </w:p>
    <w:p w:rsidR="004F634F" w:rsidRPr="00C66E01"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дотации бюджетам субъектов Российской Федерации и муниципаль</w:t>
      </w:r>
      <w:r w:rsidR="00066A2C" w:rsidRPr="00C66E01">
        <w:rPr>
          <w:rFonts w:ascii="Times New Roman" w:hAnsi="Times New Roman"/>
          <w:color w:val="000000" w:themeColor="text1"/>
          <w:sz w:val="28"/>
          <w:szCs w:val="28"/>
        </w:rPr>
        <w:t>ных образований (дотации) – 58,5</w:t>
      </w:r>
      <w:r w:rsidRPr="00C66E01">
        <w:rPr>
          <w:rFonts w:ascii="Times New Roman" w:hAnsi="Times New Roman"/>
          <w:color w:val="000000" w:themeColor="text1"/>
          <w:sz w:val="28"/>
          <w:szCs w:val="28"/>
        </w:rPr>
        <w:t>%;</w:t>
      </w:r>
    </w:p>
    <w:p w:rsidR="004F634F" w:rsidRPr="00C66E01"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субсидии бюджетам субъектов Российской Федерации и муниципаль</w:t>
      </w:r>
      <w:r w:rsidR="00066A2C" w:rsidRPr="00C66E01">
        <w:rPr>
          <w:rFonts w:ascii="Times New Roman" w:hAnsi="Times New Roman"/>
          <w:color w:val="000000" w:themeColor="text1"/>
          <w:sz w:val="28"/>
          <w:szCs w:val="28"/>
        </w:rPr>
        <w:t>ных образований (субсидии) – 7,2</w:t>
      </w:r>
      <w:r w:rsidRPr="00C66E01">
        <w:rPr>
          <w:rFonts w:ascii="Times New Roman" w:hAnsi="Times New Roman"/>
          <w:color w:val="000000" w:themeColor="text1"/>
          <w:sz w:val="28"/>
          <w:szCs w:val="28"/>
        </w:rPr>
        <w:t>%;</w:t>
      </w:r>
    </w:p>
    <w:p w:rsidR="004F634F" w:rsidRPr="00C66E01"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субвенции бюджетам субъектов Российской Федерации и муниципальны</w:t>
      </w:r>
      <w:r w:rsidR="00066A2C" w:rsidRPr="00C66E01">
        <w:rPr>
          <w:rFonts w:ascii="Times New Roman" w:hAnsi="Times New Roman"/>
          <w:color w:val="000000" w:themeColor="text1"/>
          <w:sz w:val="28"/>
          <w:szCs w:val="28"/>
        </w:rPr>
        <w:t>х образований (субвенции) – 25,9</w:t>
      </w:r>
      <w:r w:rsidRPr="00C66E01">
        <w:rPr>
          <w:rFonts w:ascii="Times New Roman" w:hAnsi="Times New Roman"/>
          <w:color w:val="000000" w:themeColor="text1"/>
          <w:sz w:val="28"/>
          <w:szCs w:val="28"/>
        </w:rPr>
        <w:t>%;</w:t>
      </w:r>
    </w:p>
    <w:p w:rsidR="00784EF3" w:rsidRPr="00C66E01" w:rsidRDefault="004F634F"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r w:rsidR="00066A2C" w:rsidRPr="00C66E01">
        <w:rPr>
          <w:rFonts w:ascii="Times New Roman" w:hAnsi="Times New Roman"/>
          <w:color w:val="000000" w:themeColor="text1"/>
          <w:sz w:val="28"/>
          <w:szCs w:val="28"/>
        </w:rPr>
        <w:t>иные межбюджетные трансферты – 8</w:t>
      </w:r>
      <w:r w:rsidRPr="00C66E01">
        <w:rPr>
          <w:rFonts w:ascii="Times New Roman" w:hAnsi="Times New Roman"/>
          <w:color w:val="000000" w:themeColor="text1"/>
          <w:sz w:val="28"/>
          <w:szCs w:val="28"/>
        </w:rPr>
        <w:t>,3%;</w:t>
      </w:r>
    </w:p>
    <w:p w:rsidR="00784EF3" w:rsidRPr="00C66E01" w:rsidRDefault="00784EF3"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прочие безвозмездные поступления  и доходы от возврата бюджетами поселений остатков субсидий, субвенций и иных межбюджетных-0,1%</w:t>
      </w:r>
    </w:p>
    <w:p w:rsidR="002077E9" w:rsidRPr="00C66E01" w:rsidRDefault="004F634F" w:rsidP="00BA69AF">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ab/>
      </w:r>
      <w:r w:rsidR="00643D22" w:rsidRPr="00C66E01">
        <w:rPr>
          <w:rFonts w:ascii="Times New Roman" w:hAnsi="Times New Roman"/>
          <w:color w:val="000000" w:themeColor="text1"/>
          <w:sz w:val="28"/>
          <w:szCs w:val="28"/>
        </w:rPr>
        <w:t xml:space="preserve">Как видно из таблицы </w:t>
      </w:r>
      <w:r w:rsidR="004E1026" w:rsidRPr="00C66E01">
        <w:rPr>
          <w:rFonts w:ascii="Times New Roman" w:hAnsi="Times New Roman"/>
          <w:color w:val="000000" w:themeColor="text1"/>
          <w:sz w:val="28"/>
          <w:szCs w:val="28"/>
        </w:rPr>
        <w:t>6</w:t>
      </w:r>
      <w:r w:rsidR="00643D22" w:rsidRPr="00C66E01">
        <w:rPr>
          <w:rFonts w:ascii="Times New Roman" w:hAnsi="Times New Roman"/>
          <w:color w:val="000000" w:themeColor="text1"/>
          <w:sz w:val="28"/>
          <w:szCs w:val="28"/>
        </w:rPr>
        <w:t xml:space="preserve"> в 2018</w:t>
      </w:r>
      <w:r w:rsidRPr="00C66E01">
        <w:rPr>
          <w:rFonts w:ascii="Times New Roman" w:hAnsi="Times New Roman"/>
          <w:color w:val="000000" w:themeColor="text1"/>
          <w:sz w:val="28"/>
          <w:szCs w:val="28"/>
        </w:rPr>
        <w:t xml:space="preserve"> году по сравнению с прошлыми периодами увеличился объем  дотац</w:t>
      </w:r>
      <w:r w:rsidR="00643D22" w:rsidRPr="00C66E01">
        <w:rPr>
          <w:rFonts w:ascii="Times New Roman" w:hAnsi="Times New Roman"/>
          <w:color w:val="000000" w:themeColor="text1"/>
          <w:sz w:val="28"/>
          <w:szCs w:val="28"/>
        </w:rPr>
        <w:t>ий  (на 4,4% или 1766,3 тыс.руб.).</w:t>
      </w:r>
      <w:r w:rsidRPr="00C66E01">
        <w:rPr>
          <w:rFonts w:ascii="Times New Roman" w:hAnsi="Times New Roman"/>
          <w:color w:val="000000" w:themeColor="text1"/>
          <w:sz w:val="28"/>
          <w:szCs w:val="28"/>
        </w:rPr>
        <w:t xml:space="preserve"> Раз</w:t>
      </w:r>
      <w:r w:rsidR="002077E9" w:rsidRPr="00C66E01">
        <w:rPr>
          <w:rFonts w:ascii="Times New Roman" w:hAnsi="Times New Roman"/>
          <w:color w:val="000000" w:themeColor="text1"/>
          <w:sz w:val="28"/>
          <w:szCs w:val="28"/>
        </w:rPr>
        <w:t>мер субсидий увеличился на 66% или на 2062,4тыс.руб. по сравнению с 2017</w:t>
      </w:r>
      <w:r w:rsidRPr="00C66E01">
        <w:rPr>
          <w:rFonts w:ascii="Times New Roman" w:hAnsi="Times New Roman"/>
          <w:color w:val="000000" w:themeColor="text1"/>
          <w:sz w:val="28"/>
          <w:szCs w:val="28"/>
        </w:rPr>
        <w:t xml:space="preserve"> </w:t>
      </w:r>
      <w:r w:rsidR="002077E9" w:rsidRPr="00C66E01">
        <w:rPr>
          <w:rFonts w:ascii="Times New Roman" w:hAnsi="Times New Roman"/>
          <w:color w:val="000000" w:themeColor="text1"/>
          <w:sz w:val="28"/>
          <w:szCs w:val="28"/>
        </w:rPr>
        <w:t>годом . Размер субвенций в 2018 году по сравнению с 2017 годом увеличился на  13% или на 2158,0 тыс.руб.</w:t>
      </w:r>
      <w:r w:rsidRPr="00C66E01">
        <w:rPr>
          <w:rFonts w:ascii="Times New Roman" w:hAnsi="Times New Roman"/>
          <w:color w:val="000000" w:themeColor="text1"/>
          <w:sz w:val="28"/>
          <w:szCs w:val="28"/>
        </w:rPr>
        <w:t xml:space="preserve"> Объем поступлений иных межбюджетных трансфертов  </w:t>
      </w:r>
      <w:r w:rsidR="002077E9" w:rsidRPr="00C66E01">
        <w:rPr>
          <w:rFonts w:ascii="Times New Roman" w:hAnsi="Times New Roman"/>
          <w:color w:val="000000" w:themeColor="text1"/>
          <w:sz w:val="28"/>
          <w:szCs w:val="28"/>
        </w:rPr>
        <w:t>вырос на 28,4% или на 1332,3тыс.руб.</w:t>
      </w:r>
    </w:p>
    <w:p w:rsidR="004F634F" w:rsidRPr="00C66E01" w:rsidRDefault="002077E9" w:rsidP="004F634F">
      <w:pPr>
        <w:tabs>
          <w:tab w:val="left" w:pos="108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r w:rsidR="00643D22" w:rsidRPr="00C66E01">
        <w:rPr>
          <w:rFonts w:ascii="Times New Roman" w:hAnsi="Times New Roman"/>
          <w:color w:val="000000" w:themeColor="text1"/>
          <w:sz w:val="28"/>
          <w:szCs w:val="28"/>
        </w:rPr>
        <w:t>Как и в прошлом периоде наблюдается  возврат</w:t>
      </w:r>
      <w:r w:rsidR="004F634F" w:rsidRPr="00C66E01">
        <w:rPr>
          <w:rFonts w:ascii="Times New Roman" w:hAnsi="Times New Roman"/>
          <w:color w:val="000000" w:themeColor="text1"/>
          <w:sz w:val="28"/>
          <w:szCs w:val="28"/>
        </w:rPr>
        <w:t xml:space="preserve"> остатков субсидий и субвенций, имеющих целевое назначение</w:t>
      </w:r>
      <w:r w:rsidR="00643D22" w:rsidRPr="00C66E01">
        <w:rPr>
          <w:rFonts w:ascii="Times New Roman" w:hAnsi="Times New Roman"/>
          <w:color w:val="000000" w:themeColor="text1"/>
          <w:sz w:val="28"/>
          <w:szCs w:val="28"/>
        </w:rPr>
        <w:t xml:space="preserve">, прошлых лет </w:t>
      </w:r>
      <w:r w:rsidR="004F634F" w:rsidRPr="00C66E01">
        <w:rPr>
          <w:rFonts w:ascii="Times New Roman" w:hAnsi="Times New Roman"/>
          <w:color w:val="000000" w:themeColor="text1"/>
          <w:sz w:val="28"/>
          <w:szCs w:val="28"/>
        </w:rPr>
        <w:t xml:space="preserve"> в 201</w:t>
      </w:r>
      <w:r w:rsidR="00643D22" w:rsidRPr="00C66E01">
        <w:rPr>
          <w:rFonts w:ascii="Times New Roman" w:hAnsi="Times New Roman"/>
          <w:color w:val="000000" w:themeColor="text1"/>
          <w:sz w:val="28"/>
          <w:szCs w:val="28"/>
        </w:rPr>
        <w:t>8</w:t>
      </w:r>
      <w:r w:rsidR="004F634F" w:rsidRPr="00C66E01">
        <w:rPr>
          <w:rFonts w:ascii="Times New Roman" w:hAnsi="Times New Roman"/>
          <w:color w:val="000000" w:themeColor="text1"/>
          <w:sz w:val="28"/>
          <w:szCs w:val="28"/>
        </w:rPr>
        <w:t xml:space="preserve"> году</w:t>
      </w:r>
      <w:r w:rsidR="00643D22" w:rsidRPr="00C66E01">
        <w:rPr>
          <w:rFonts w:ascii="Times New Roman" w:hAnsi="Times New Roman"/>
          <w:color w:val="000000" w:themeColor="text1"/>
          <w:sz w:val="28"/>
          <w:szCs w:val="28"/>
        </w:rPr>
        <w:t xml:space="preserve">  составляет -150,6</w:t>
      </w:r>
      <w:r w:rsidR="004F634F" w:rsidRPr="00C66E01">
        <w:rPr>
          <w:rFonts w:ascii="Times New Roman" w:hAnsi="Times New Roman"/>
          <w:color w:val="000000" w:themeColor="text1"/>
          <w:sz w:val="28"/>
          <w:szCs w:val="28"/>
        </w:rPr>
        <w:t xml:space="preserve"> тыс.руб.</w:t>
      </w:r>
      <w:r w:rsidR="00643D22" w:rsidRPr="00C66E01">
        <w:rPr>
          <w:rFonts w:ascii="Times New Roman" w:hAnsi="Times New Roman"/>
          <w:color w:val="000000" w:themeColor="text1"/>
          <w:sz w:val="28"/>
          <w:szCs w:val="28"/>
        </w:rPr>
        <w:t>что в 2.2 раза меньше 2017г.</w:t>
      </w:r>
    </w:p>
    <w:p w:rsidR="004F634F" w:rsidRPr="00C66E01" w:rsidRDefault="004F634F" w:rsidP="004F634F">
      <w:pPr>
        <w:tabs>
          <w:tab w:val="left" w:pos="1080"/>
        </w:tabs>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center"/>
        <w:rPr>
          <w:rFonts w:ascii="Times New Roman" w:hAnsi="Times New Roman"/>
          <w:b/>
          <w:color w:val="000000" w:themeColor="text1"/>
          <w:sz w:val="28"/>
          <w:szCs w:val="28"/>
        </w:rPr>
      </w:pPr>
      <w:r w:rsidRPr="00C66E01">
        <w:rPr>
          <w:rStyle w:val="FontStyle27"/>
          <w:color w:val="000000" w:themeColor="text1"/>
          <w:sz w:val="28"/>
          <w:szCs w:val="28"/>
        </w:rPr>
        <w:t>6.  Исполнение расходной части бюджета</w:t>
      </w:r>
      <w:r w:rsidRPr="00C66E01">
        <w:rPr>
          <w:rFonts w:ascii="Times New Roman" w:hAnsi="Times New Roman"/>
          <w:b/>
          <w:color w:val="000000" w:themeColor="text1"/>
          <w:sz w:val="28"/>
          <w:szCs w:val="28"/>
        </w:rPr>
        <w:t xml:space="preserve"> </w:t>
      </w:r>
      <w:proofErr w:type="spellStart"/>
      <w:r w:rsidRPr="00C66E01">
        <w:rPr>
          <w:rFonts w:ascii="Times New Roman" w:hAnsi="Times New Roman"/>
          <w:b/>
          <w:color w:val="000000" w:themeColor="text1"/>
          <w:sz w:val="28"/>
          <w:szCs w:val="28"/>
        </w:rPr>
        <w:t>Верхнеландеховского</w:t>
      </w:r>
      <w:proofErr w:type="spellEnd"/>
      <w:r w:rsidRPr="00C66E01">
        <w:rPr>
          <w:rFonts w:ascii="Times New Roman" w:hAnsi="Times New Roman"/>
          <w:b/>
          <w:color w:val="000000" w:themeColor="text1"/>
          <w:sz w:val="28"/>
          <w:szCs w:val="28"/>
        </w:rPr>
        <w:t xml:space="preserve"> </w:t>
      </w:r>
    </w:p>
    <w:p w:rsidR="004F634F" w:rsidRPr="00C66E01" w:rsidRDefault="004F634F" w:rsidP="004F634F">
      <w:pPr>
        <w:tabs>
          <w:tab w:val="left" w:pos="1080"/>
        </w:tabs>
        <w:spacing w:after="0" w:line="240" w:lineRule="auto"/>
        <w:ind w:firstLine="709"/>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муниципального района</w:t>
      </w:r>
    </w:p>
    <w:p w:rsidR="004F634F" w:rsidRPr="00C66E01" w:rsidRDefault="004F634F" w:rsidP="004F634F">
      <w:pPr>
        <w:tabs>
          <w:tab w:val="left" w:pos="1080"/>
        </w:tabs>
        <w:spacing w:after="0" w:line="240" w:lineRule="auto"/>
        <w:ind w:firstLine="709"/>
        <w:jc w:val="center"/>
        <w:rPr>
          <w:rFonts w:ascii="Times New Roman" w:hAnsi="Times New Roman"/>
          <w:b/>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Согласно отчету об исполнении бюдже</w:t>
      </w:r>
      <w:r w:rsidR="00BA69AF" w:rsidRPr="00C66E01">
        <w:rPr>
          <w:rFonts w:ascii="Times New Roman" w:hAnsi="Times New Roman"/>
          <w:color w:val="000000" w:themeColor="text1"/>
          <w:sz w:val="28"/>
          <w:szCs w:val="28"/>
        </w:rPr>
        <w:t>та муниципального района за 2018</w:t>
      </w:r>
      <w:r w:rsidRPr="00C66E01">
        <w:rPr>
          <w:rFonts w:ascii="Times New Roman" w:hAnsi="Times New Roman"/>
          <w:color w:val="000000" w:themeColor="text1"/>
          <w:sz w:val="28"/>
          <w:szCs w:val="28"/>
        </w:rPr>
        <w:t xml:space="preserve"> год (ф. 0503117) сумма утвержденных бюджетных назначений по расходам бюдже</w:t>
      </w:r>
      <w:r w:rsidR="00BA69AF" w:rsidRPr="00C66E01">
        <w:rPr>
          <w:rFonts w:ascii="Times New Roman" w:hAnsi="Times New Roman"/>
          <w:color w:val="000000" w:themeColor="text1"/>
          <w:sz w:val="28"/>
          <w:szCs w:val="28"/>
        </w:rPr>
        <w:t>та составила 90279,8</w:t>
      </w:r>
      <w:r w:rsidRPr="00C66E01">
        <w:rPr>
          <w:rFonts w:ascii="Times New Roman" w:hAnsi="Times New Roman"/>
          <w:color w:val="000000" w:themeColor="text1"/>
          <w:sz w:val="28"/>
          <w:szCs w:val="28"/>
        </w:rPr>
        <w:t xml:space="preserve"> тыс. ру</w:t>
      </w:r>
      <w:r w:rsidR="00BA69AF" w:rsidRPr="00C66E01">
        <w:rPr>
          <w:rFonts w:ascii="Times New Roman" w:hAnsi="Times New Roman"/>
          <w:color w:val="000000" w:themeColor="text1"/>
          <w:sz w:val="28"/>
          <w:szCs w:val="28"/>
        </w:rPr>
        <w:t>б., исполнение составило 87859,9</w:t>
      </w:r>
      <w:r w:rsidRPr="00C66E01">
        <w:rPr>
          <w:rFonts w:ascii="Times New Roman" w:hAnsi="Times New Roman"/>
          <w:color w:val="000000" w:themeColor="text1"/>
          <w:sz w:val="28"/>
          <w:szCs w:val="28"/>
        </w:rPr>
        <w:t xml:space="preserve"> тыс. руб.</w:t>
      </w:r>
    </w:p>
    <w:p w:rsidR="00BA69AF" w:rsidRPr="00C66E01" w:rsidRDefault="00BA69AF" w:rsidP="00BA69A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В общем объеме расходов бюджета за 2018 год наибольшую долю составляют расходы:</w:t>
      </w:r>
    </w:p>
    <w:p w:rsidR="00BA69AF" w:rsidRPr="00C66E01" w:rsidRDefault="00BA69AF" w:rsidP="00BA69AF">
      <w:pPr>
        <w:pStyle w:val="ac"/>
        <w:numPr>
          <w:ilvl w:val="0"/>
          <w:numId w:val="6"/>
        </w:numPr>
        <w:spacing w:after="0" w:line="240" w:lineRule="auto"/>
        <w:ind w:left="0"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по разделу 0700 «Образ</w:t>
      </w:r>
      <w:r w:rsidR="00BF2CFC" w:rsidRPr="00C66E01">
        <w:rPr>
          <w:rFonts w:ascii="Times New Roman" w:hAnsi="Times New Roman"/>
          <w:color w:val="000000" w:themeColor="text1"/>
          <w:sz w:val="28"/>
          <w:szCs w:val="28"/>
        </w:rPr>
        <w:t>ование» – 51,7</w:t>
      </w:r>
      <w:r w:rsidRPr="00C66E01">
        <w:rPr>
          <w:rFonts w:ascii="Times New Roman" w:hAnsi="Times New Roman"/>
          <w:color w:val="000000" w:themeColor="text1"/>
          <w:sz w:val="28"/>
          <w:szCs w:val="28"/>
        </w:rPr>
        <w:t xml:space="preserve"> %;</w:t>
      </w:r>
    </w:p>
    <w:p w:rsidR="00BA69AF" w:rsidRPr="00C66E01" w:rsidRDefault="00BA69AF" w:rsidP="00BA69AF">
      <w:pPr>
        <w:pStyle w:val="ac"/>
        <w:numPr>
          <w:ilvl w:val="0"/>
          <w:numId w:val="6"/>
        </w:numPr>
        <w:spacing w:after="0" w:line="240" w:lineRule="auto"/>
        <w:ind w:left="0"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по разделу 0100 «О</w:t>
      </w:r>
      <w:r w:rsidR="00BF21DA" w:rsidRPr="00C66E01">
        <w:rPr>
          <w:rFonts w:ascii="Times New Roman" w:hAnsi="Times New Roman"/>
          <w:color w:val="000000" w:themeColor="text1"/>
          <w:sz w:val="28"/>
          <w:szCs w:val="28"/>
        </w:rPr>
        <w:t>бщегосударственные вопросы» – 28</w:t>
      </w:r>
      <w:r w:rsidRPr="00C66E01">
        <w:rPr>
          <w:rFonts w:ascii="Times New Roman" w:hAnsi="Times New Roman"/>
          <w:color w:val="000000" w:themeColor="text1"/>
          <w:sz w:val="28"/>
          <w:szCs w:val="28"/>
        </w:rPr>
        <w:t>,8 %.</w:t>
      </w:r>
    </w:p>
    <w:p w:rsidR="00BA69AF" w:rsidRPr="00C66E01" w:rsidRDefault="00BA69AF" w:rsidP="00BA69A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Неисполнение общего </w:t>
      </w:r>
      <w:r w:rsidR="00C84CBA" w:rsidRPr="00C66E01">
        <w:rPr>
          <w:rFonts w:ascii="Times New Roman" w:hAnsi="Times New Roman"/>
          <w:color w:val="000000" w:themeColor="text1"/>
          <w:sz w:val="28"/>
          <w:szCs w:val="28"/>
        </w:rPr>
        <w:t>объема расходов составило 2419,9 тыс. руб. (2,7</w:t>
      </w:r>
      <w:r w:rsidRPr="00C66E01">
        <w:rPr>
          <w:rFonts w:ascii="Times New Roman" w:hAnsi="Times New Roman"/>
          <w:color w:val="000000" w:themeColor="text1"/>
          <w:sz w:val="28"/>
          <w:szCs w:val="28"/>
        </w:rPr>
        <w:t>%), что соответствует итоговой сумме неисполненных бюджетных ассигнований согласно отчетам главных распорядителей средств бю</w:t>
      </w:r>
      <w:r w:rsidR="00C84CBA" w:rsidRPr="00C66E01">
        <w:rPr>
          <w:rFonts w:ascii="Times New Roman" w:hAnsi="Times New Roman"/>
          <w:color w:val="000000" w:themeColor="text1"/>
          <w:sz w:val="28"/>
          <w:szCs w:val="28"/>
        </w:rPr>
        <w:t>джета по состоянию на 01.01.2019</w:t>
      </w:r>
      <w:r w:rsidRPr="00C66E01">
        <w:rPr>
          <w:rFonts w:ascii="Times New Roman" w:hAnsi="Times New Roman"/>
          <w:color w:val="000000" w:themeColor="text1"/>
          <w:sz w:val="28"/>
          <w:szCs w:val="28"/>
        </w:rPr>
        <w:t xml:space="preserve"> г.</w:t>
      </w:r>
    </w:p>
    <w:p w:rsidR="00BA69AF" w:rsidRPr="00C66E01" w:rsidRDefault="00BA69AF" w:rsidP="00BA69AF">
      <w:pPr>
        <w:tabs>
          <w:tab w:val="left" w:pos="1605"/>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Структура расходов бюджета 2018 года в разрезе разделов функциональной классификации </w:t>
      </w:r>
      <w:r w:rsidR="00496BE2" w:rsidRPr="00C66E01">
        <w:rPr>
          <w:rFonts w:ascii="Times New Roman" w:hAnsi="Times New Roman"/>
          <w:color w:val="000000" w:themeColor="text1"/>
          <w:sz w:val="28"/>
          <w:szCs w:val="28"/>
        </w:rPr>
        <w:t>расходов представлена в таблице 7</w:t>
      </w:r>
      <w:r w:rsidRPr="00C66E01">
        <w:rPr>
          <w:rFonts w:ascii="Times New Roman" w:hAnsi="Times New Roman"/>
          <w:color w:val="000000" w:themeColor="text1"/>
          <w:sz w:val="28"/>
          <w:szCs w:val="28"/>
        </w:rPr>
        <w:t>.</w:t>
      </w:r>
    </w:p>
    <w:p w:rsidR="004F634F" w:rsidRPr="00C66E01" w:rsidRDefault="004F634F" w:rsidP="004F634F">
      <w:pPr>
        <w:tabs>
          <w:tab w:val="left" w:pos="1605"/>
        </w:tabs>
        <w:spacing w:after="0" w:line="240" w:lineRule="auto"/>
        <w:jc w:val="both"/>
        <w:rPr>
          <w:rFonts w:ascii="Times New Roman" w:hAnsi="Times New Roman"/>
          <w:color w:val="000000" w:themeColor="text1"/>
          <w:sz w:val="28"/>
          <w:szCs w:val="28"/>
        </w:rPr>
      </w:pPr>
    </w:p>
    <w:p w:rsidR="004F634F" w:rsidRPr="00C66E01" w:rsidRDefault="004F634F" w:rsidP="004F634F">
      <w:pPr>
        <w:tabs>
          <w:tab w:val="left" w:pos="1605"/>
        </w:tabs>
        <w:spacing w:after="0" w:line="240" w:lineRule="auto"/>
        <w:jc w:val="both"/>
        <w:rPr>
          <w:rFonts w:ascii="Times New Roman" w:hAnsi="Times New Roman"/>
          <w:noProof/>
          <w:color w:val="000000" w:themeColor="text1"/>
          <w:sz w:val="28"/>
          <w:szCs w:val="28"/>
          <w:lang w:eastAsia="ru-RU"/>
        </w:rPr>
      </w:pPr>
      <w:r w:rsidRPr="00C66E01">
        <w:rPr>
          <w:rFonts w:ascii="Times New Roman" w:hAnsi="Times New Roman"/>
          <w:noProof/>
          <w:color w:val="000000" w:themeColor="text1"/>
          <w:sz w:val="28"/>
          <w:szCs w:val="28"/>
          <w:lang w:eastAsia="ru-RU"/>
        </w:rPr>
        <w:lastRenderedPageBreak/>
        <w:drawing>
          <wp:inline distT="0" distB="0" distL="0" distR="0">
            <wp:extent cx="6457950" cy="3695700"/>
            <wp:effectExtent l="19050" t="0" r="0" b="0"/>
            <wp:docPr id="8" name="Рисунок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34F" w:rsidRPr="00C66E01" w:rsidRDefault="00181470"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Рис.1</w:t>
      </w:r>
      <w:r w:rsidR="004F634F" w:rsidRPr="00C66E01">
        <w:rPr>
          <w:rFonts w:ascii="Times New Roman" w:hAnsi="Times New Roman"/>
          <w:color w:val="000000" w:themeColor="text1"/>
          <w:sz w:val="28"/>
          <w:szCs w:val="28"/>
        </w:rPr>
        <w:t xml:space="preserve"> Ст</w:t>
      </w:r>
      <w:r w:rsidRPr="00C66E01">
        <w:rPr>
          <w:rFonts w:ascii="Times New Roman" w:hAnsi="Times New Roman"/>
          <w:color w:val="000000" w:themeColor="text1"/>
          <w:sz w:val="28"/>
          <w:szCs w:val="28"/>
        </w:rPr>
        <w:t>руктура расходов бюджета за 2018</w:t>
      </w:r>
      <w:r w:rsidR="004F634F" w:rsidRPr="00C66E01">
        <w:rPr>
          <w:rFonts w:ascii="Times New Roman" w:hAnsi="Times New Roman"/>
          <w:color w:val="000000" w:themeColor="text1"/>
          <w:sz w:val="28"/>
          <w:szCs w:val="28"/>
        </w:rPr>
        <w:t xml:space="preserve"> год </w:t>
      </w:r>
    </w:p>
    <w:p w:rsidR="005A541C" w:rsidRPr="00C66E01" w:rsidRDefault="005A541C" w:rsidP="004F634F">
      <w:pPr>
        <w:spacing w:after="0" w:line="240" w:lineRule="auto"/>
        <w:ind w:firstLine="709"/>
        <w:jc w:val="both"/>
        <w:rPr>
          <w:rFonts w:ascii="Times New Roman" w:hAnsi="Times New Roman"/>
          <w:color w:val="000000" w:themeColor="text1"/>
          <w:sz w:val="28"/>
          <w:szCs w:val="28"/>
        </w:rPr>
      </w:pPr>
    </w:p>
    <w:p w:rsidR="005A541C" w:rsidRPr="00C66E01" w:rsidRDefault="005A541C" w:rsidP="005A541C">
      <w:p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Исполнение расходной части бюджета муниципального района</w:t>
      </w:r>
    </w:p>
    <w:p w:rsidR="005A541C" w:rsidRPr="00C66E01" w:rsidRDefault="005A541C" w:rsidP="005A541C">
      <w:pPr>
        <w:spacing w:after="0" w:line="240" w:lineRule="auto"/>
        <w:jc w:val="center"/>
        <w:rPr>
          <w:rFonts w:ascii="Times New Roman" w:hAnsi="Times New Roman"/>
          <w:color w:val="000000" w:themeColor="text1"/>
          <w:sz w:val="28"/>
          <w:szCs w:val="28"/>
        </w:rPr>
      </w:pPr>
      <w:r w:rsidRPr="00C66E01">
        <w:rPr>
          <w:rFonts w:ascii="Times New Roman" w:hAnsi="Times New Roman"/>
          <w:b/>
          <w:color w:val="000000" w:themeColor="text1"/>
          <w:sz w:val="28"/>
          <w:szCs w:val="28"/>
        </w:rPr>
        <w:t>за 2018 год в разрезе функциональной классификации расходов</w:t>
      </w:r>
      <w:r w:rsidRPr="00C66E01">
        <w:rPr>
          <w:rFonts w:ascii="Times New Roman" w:hAnsi="Times New Roman"/>
          <w:color w:val="000000" w:themeColor="text1"/>
          <w:sz w:val="28"/>
          <w:szCs w:val="28"/>
        </w:rPr>
        <w:t xml:space="preserve">  </w:t>
      </w:r>
    </w:p>
    <w:p w:rsidR="005A541C" w:rsidRPr="00C66E01" w:rsidRDefault="005A541C" w:rsidP="005A541C">
      <w:pPr>
        <w:spacing w:after="0" w:line="240" w:lineRule="auto"/>
        <w:jc w:val="center"/>
        <w:rPr>
          <w:rFonts w:ascii="Times New Roman" w:hAnsi="Times New Roman"/>
          <w:color w:val="000000" w:themeColor="text1"/>
          <w:sz w:val="28"/>
          <w:szCs w:val="28"/>
        </w:rPr>
      </w:pPr>
    </w:p>
    <w:p w:rsidR="005A541C" w:rsidRPr="00C66E01" w:rsidRDefault="00F54142" w:rsidP="00F54142">
      <w:pPr>
        <w:pStyle w:val="ac"/>
        <w:spacing w:after="0" w:line="240" w:lineRule="auto"/>
        <w:ind w:left="142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A541C" w:rsidRPr="00C66E01">
        <w:rPr>
          <w:rFonts w:ascii="Times New Roman" w:hAnsi="Times New Roman"/>
          <w:color w:val="000000" w:themeColor="text1"/>
          <w:sz w:val="28"/>
          <w:szCs w:val="28"/>
        </w:rPr>
        <w:t>Таблица 7</w:t>
      </w:r>
    </w:p>
    <w:p w:rsidR="005A541C" w:rsidRPr="00C66E01" w:rsidRDefault="00F54142" w:rsidP="00F54142">
      <w:pPr>
        <w:spacing w:after="0" w:line="240" w:lineRule="auto"/>
        <w:ind w:firstLine="709"/>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0E0079" w:rsidRPr="00C66E01">
        <w:rPr>
          <w:rFonts w:ascii="Times New Roman" w:hAnsi="Times New Roman"/>
          <w:color w:val="000000" w:themeColor="text1"/>
          <w:sz w:val="20"/>
          <w:szCs w:val="20"/>
        </w:rPr>
        <w:t>(</w:t>
      </w:r>
      <w:r w:rsidR="005A541C" w:rsidRPr="00C66E01">
        <w:rPr>
          <w:rFonts w:ascii="Times New Roman" w:hAnsi="Times New Roman"/>
          <w:color w:val="000000" w:themeColor="text1"/>
          <w:sz w:val="20"/>
          <w:szCs w:val="20"/>
        </w:rPr>
        <w:t>тыс.руб.)</w:t>
      </w:r>
    </w:p>
    <w:tbl>
      <w:tblPr>
        <w:tblW w:w="9219" w:type="dxa"/>
        <w:tblInd w:w="103" w:type="dxa"/>
        <w:tblLayout w:type="fixed"/>
        <w:tblLook w:val="04A0"/>
      </w:tblPr>
      <w:tblGrid>
        <w:gridCol w:w="714"/>
        <w:gridCol w:w="2977"/>
        <w:gridCol w:w="1417"/>
        <w:gridCol w:w="1843"/>
        <w:gridCol w:w="1418"/>
        <w:gridCol w:w="850"/>
      </w:tblGrid>
      <w:tr w:rsidR="005A541C" w:rsidRPr="00C66E01" w:rsidTr="00E0333B">
        <w:trPr>
          <w:trHeight w:val="1171"/>
        </w:trPr>
        <w:tc>
          <w:tcPr>
            <w:tcW w:w="714" w:type="dxa"/>
            <w:tcBorders>
              <w:top w:val="single" w:sz="4" w:space="0" w:color="auto"/>
              <w:left w:val="single" w:sz="4" w:space="0" w:color="auto"/>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C66E01">
              <w:rPr>
                <w:rFonts w:ascii="Times New Roman" w:eastAsia="Times New Roman" w:hAnsi="Times New Roman"/>
                <w:b/>
                <w:bCs/>
                <w:i/>
                <w:iCs/>
                <w:color w:val="000000" w:themeColor="text1"/>
                <w:sz w:val="20"/>
                <w:szCs w:val="20"/>
                <w:lang w:eastAsia="ru-RU"/>
              </w:rPr>
              <w:t>Раз-дел</w:t>
            </w:r>
            <w:proofErr w:type="spellEnd"/>
          </w:p>
        </w:tc>
        <w:tc>
          <w:tcPr>
            <w:tcW w:w="2977" w:type="dxa"/>
            <w:tcBorders>
              <w:top w:val="single" w:sz="4" w:space="0" w:color="auto"/>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 xml:space="preserve">Наименование </w:t>
            </w:r>
            <w:r w:rsidR="005A541C" w:rsidRPr="00C66E01">
              <w:rPr>
                <w:rFonts w:ascii="Times New Roman" w:eastAsia="Times New Roman" w:hAnsi="Times New Roman"/>
                <w:b/>
                <w:bCs/>
                <w:i/>
                <w:iCs/>
                <w:color w:val="000000" w:themeColor="text1"/>
                <w:sz w:val="20"/>
                <w:szCs w:val="20"/>
                <w:lang w:eastAsia="ru-RU"/>
              </w:rPr>
              <w:t xml:space="preserve"> ра</w:t>
            </w:r>
            <w:r w:rsidRPr="00C66E01">
              <w:rPr>
                <w:rFonts w:ascii="Times New Roman" w:eastAsia="Times New Roman" w:hAnsi="Times New Roman"/>
                <w:b/>
                <w:bCs/>
                <w:i/>
                <w:iCs/>
                <w:color w:val="000000" w:themeColor="text1"/>
                <w:sz w:val="20"/>
                <w:szCs w:val="20"/>
                <w:lang w:eastAsia="ru-RU"/>
              </w:rPr>
              <w:t>здела</w:t>
            </w:r>
          </w:p>
        </w:tc>
        <w:tc>
          <w:tcPr>
            <w:tcW w:w="1417" w:type="dxa"/>
            <w:tcBorders>
              <w:top w:val="single" w:sz="4" w:space="0" w:color="auto"/>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Показатели уточненной сводной бюджетной росписи</w:t>
            </w:r>
          </w:p>
        </w:tc>
        <w:tc>
          <w:tcPr>
            <w:tcW w:w="1843" w:type="dxa"/>
            <w:tcBorders>
              <w:top w:val="single" w:sz="4" w:space="0" w:color="auto"/>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Исполнено</w:t>
            </w:r>
          </w:p>
          <w:p w:rsidR="005A541C" w:rsidRPr="00C66E01"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согласно отчетам главных</w:t>
            </w:r>
          </w:p>
          <w:p w:rsidR="005A541C" w:rsidRPr="00C66E01"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 xml:space="preserve"> распорядителей бюджетных средств</w:t>
            </w:r>
          </w:p>
        </w:tc>
        <w:tc>
          <w:tcPr>
            <w:tcW w:w="1418" w:type="dxa"/>
            <w:tcBorders>
              <w:top w:val="single" w:sz="4" w:space="0" w:color="auto"/>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Объем</w:t>
            </w:r>
          </w:p>
          <w:p w:rsidR="005A541C" w:rsidRPr="00C66E01" w:rsidRDefault="000028D6"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C66E01">
              <w:rPr>
                <w:rFonts w:ascii="Times New Roman" w:eastAsia="Times New Roman" w:hAnsi="Times New Roman"/>
                <w:b/>
                <w:bCs/>
                <w:i/>
                <w:iCs/>
                <w:color w:val="000000" w:themeColor="text1"/>
                <w:sz w:val="20"/>
                <w:szCs w:val="20"/>
                <w:lang w:eastAsia="ru-RU"/>
              </w:rPr>
              <w:t>Н</w:t>
            </w:r>
            <w:r w:rsidR="005A541C" w:rsidRPr="00C66E01">
              <w:rPr>
                <w:rFonts w:ascii="Times New Roman" w:eastAsia="Times New Roman" w:hAnsi="Times New Roman"/>
                <w:b/>
                <w:bCs/>
                <w:i/>
                <w:iCs/>
                <w:color w:val="000000" w:themeColor="text1"/>
                <w:sz w:val="20"/>
                <w:szCs w:val="20"/>
                <w:lang w:eastAsia="ru-RU"/>
              </w:rPr>
              <w:t>еисполнен</w:t>
            </w:r>
            <w:r w:rsidRPr="00C66E01">
              <w:rPr>
                <w:rFonts w:ascii="Times New Roman" w:eastAsia="Times New Roman" w:hAnsi="Times New Roman"/>
                <w:b/>
                <w:bCs/>
                <w:i/>
                <w:iCs/>
                <w:color w:val="000000" w:themeColor="text1"/>
                <w:sz w:val="20"/>
                <w:szCs w:val="20"/>
                <w:lang w:eastAsia="ru-RU"/>
              </w:rPr>
              <w:t>-</w:t>
            </w:r>
            <w:r w:rsidR="005A541C" w:rsidRPr="00C66E01">
              <w:rPr>
                <w:rFonts w:ascii="Times New Roman" w:eastAsia="Times New Roman" w:hAnsi="Times New Roman"/>
                <w:b/>
                <w:bCs/>
                <w:i/>
                <w:iCs/>
                <w:color w:val="000000" w:themeColor="text1"/>
                <w:sz w:val="20"/>
                <w:szCs w:val="20"/>
                <w:lang w:eastAsia="ru-RU"/>
              </w:rPr>
              <w:t>ных</w:t>
            </w:r>
            <w:proofErr w:type="spellEnd"/>
            <w:r w:rsidR="005A541C" w:rsidRPr="00C66E01">
              <w:rPr>
                <w:rFonts w:ascii="Times New Roman" w:eastAsia="Times New Roman" w:hAnsi="Times New Roman"/>
                <w:b/>
                <w:bCs/>
                <w:i/>
                <w:iCs/>
                <w:color w:val="000000" w:themeColor="text1"/>
                <w:sz w:val="20"/>
                <w:szCs w:val="20"/>
                <w:lang w:eastAsia="ru-RU"/>
              </w:rPr>
              <w:t xml:space="preserve"> бюджетных ассигнований</w:t>
            </w:r>
          </w:p>
        </w:tc>
        <w:tc>
          <w:tcPr>
            <w:tcW w:w="850" w:type="dxa"/>
            <w:tcBorders>
              <w:top w:val="single" w:sz="4" w:space="0" w:color="auto"/>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C66E01">
              <w:rPr>
                <w:rFonts w:ascii="Times New Roman" w:eastAsia="Times New Roman" w:hAnsi="Times New Roman"/>
                <w:b/>
                <w:bCs/>
                <w:i/>
                <w:iCs/>
                <w:color w:val="000000" w:themeColor="text1"/>
                <w:sz w:val="20"/>
                <w:szCs w:val="20"/>
                <w:lang w:eastAsia="ru-RU"/>
              </w:rPr>
              <w:t>Про</w:t>
            </w:r>
            <w:r w:rsidR="00E0333B">
              <w:rPr>
                <w:rFonts w:ascii="Times New Roman" w:eastAsia="Times New Roman" w:hAnsi="Times New Roman"/>
                <w:b/>
                <w:bCs/>
                <w:i/>
                <w:iCs/>
                <w:color w:val="000000" w:themeColor="text1"/>
                <w:sz w:val="20"/>
                <w:szCs w:val="20"/>
                <w:lang w:eastAsia="ru-RU"/>
              </w:rPr>
              <w:t>-</w:t>
            </w:r>
            <w:r w:rsidRPr="00C66E01">
              <w:rPr>
                <w:rFonts w:ascii="Times New Roman" w:eastAsia="Times New Roman" w:hAnsi="Times New Roman"/>
                <w:b/>
                <w:bCs/>
                <w:i/>
                <w:iCs/>
                <w:color w:val="000000" w:themeColor="text1"/>
                <w:sz w:val="20"/>
                <w:szCs w:val="20"/>
                <w:lang w:eastAsia="ru-RU"/>
              </w:rPr>
              <w:t>цент</w:t>
            </w:r>
            <w:proofErr w:type="spellEnd"/>
            <w:r w:rsidRPr="00C66E01">
              <w:rPr>
                <w:rFonts w:ascii="Times New Roman" w:eastAsia="Times New Roman" w:hAnsi="Times New Roman"/>
                <w:b/>
                <w:bCs/>
                <w:i/>
                <w:iCs/>
                <w:color w:val="000000" w:themeColor="text1"/>
                <w:sz w:val="20"/>
                <w:szCs w:val="20"/>
                <w:lang w:eastAsia="ru-RU"/>
              </w:rPr>
              <w:t xml:space="preserve"> </w:t>
            </w:r>
            <w:proofErr w:type="spellStart"/>
            <w:r w:rsidRPr="00C66E01">
              <w:rPr>
                <w:rFonts w:ascii="Times New Roman" w:eastAsia="Times New Roman" w:hAnsi="Times New Roman"/>
                <w:b/>
                <w:bCs/>
                <w:i/>
                <w:iCs/>
                <w:color w:val="000000" w:themeColor="text1"/>
                <w:sz w:val="20"/>
                <w:szCs w:val="20"/>
                <w:lang w:eastAsia="ru-RU"/>
              </w:rPr>
              <w:t>испол</w:t>
            </w:r>
            <w:r w:rsidR="00E0333B">
              <w:rPr>
                <w:rFonts w:ascii="Times New Roman" w:eastAsia="Times New Roman" w:hAnsi="Times New Roman"/>
                <w:b/>
                <w:bCs/>
                <w:i/>
                <w:iCs/>
                <w:color w:val="000000" w:themeColor="text1"/>
                <w:sz w:val="20"/>
                <w:szCs w:val="20"/>
                <w:lang w:eastAsia="ru-RU"/>
              </w:rPr>
              <w:t>-</w:t>
            </w:r>
            <w:r w:rsidRPr="00C66E01">
              <w:rPr>
                <w:rFonts w:ascii="Times New Roman" w:eastAsia="Times New Roman" w:hAnsi="Times New Roman"/>
                <w:b/>
                <w:bCs/>
                <w:i/>
                <w:iCs/>
                <w:color w:val="000000" w:themeColor="text1"/>
                <w:sz w:val="20"/>
                <w:szCs w:val="20"/>
                <w:lang w:eastAsia="ru-RU"/>
              </w:rPr>
              <w:t>нения</w:t>
            </w:r>
            <w:proofErr w:type="spellEnd"/>
          </w:p>
        </w:tc>
      </w:tr>
      <w:tr w:rsidR="005A541C" w:rsidRPr="00C66E01" w:rsidTr="00E0333B">
        <w:trPr>
          <w:trHeight w:val="77"/>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w:t>
            </w:r>
          </w:p>
        </w:tc>
        <w:tc>
          <w:tcPr>
            <w:tcW w:w="2977"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w:t>
            </w:r>
          </w:p>
        </w:tc>
        <w:tc>
          <w:tcPr>
            <w:tcW w:w="1417"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w:t>
            </w:r>
          </w:p>
        </w:tc>
        <w:tc>
          <w:tcPr>
            <w:tcW w:w="1843"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w:t>
            </w:r>
          </w:p>
        </w:tc>
        <w:tc>
          <w:tcPr>
            <w:tcW w:w="1418"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w:t>
            </w:r>
          </w:p>
        </w:tc>
        <w:tc>
          <w:tcPr>
            <w:tcW w:w="850"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6</w:t>
            </w:r>
          </w:p>
        </w:tc>
      </w:tr>
      <w:tr w:rsidR="005A541C" w:rsidRPr="00C66E01"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r w:rsidR="005A541C" w:rsidRPr="00C66E01">
              <w:rPr>
                <w:rFonts w:ascii="Times New Roman" w:eastAsia="Times New Roman" w:hAnsi="Times New Roman"/>
                <w:b/>
                <w:color w:val="000000" w:themeColor="text1"/>
                <w:sz w:val="20"/>
                <w:szCs w:val="20"/>
                <w:lang w:eastAsia="ru-RU"/>
              </w:rPr>
              <w:t>100</w:t>
            </w:r>
          </w:p>
        </w:tc>
        <w:tc>
          <w:tcPr>
            <w:tcW w:w="2977" w:type="dxa"/>
            <w:tcBorders>
              <w:top w:val="nil"/>
              <w:left w:val="nil"/>
              <w:bottom w:val="single" w:sz="4" w:space="0" w:color="auto"/>
              <w:right w:val="single" w:sz="4" w:space="0" w:color="auto"/>
            </w:tcBorders>
            <w:vAlign w:val="center"/>
            <w:hideMark/>
          </w:tcPr>
          <w:p w:rsidR="005A541C" w:rsidRPr="00C66E01" w:rsidRDefault="000028D6" w:rsidP="000028D6">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Общегосударственные вопросы</w:t>
            </w:r>
          </w:p>
        </w:tc>
        <w:tc>
          <w:tcPr>
            <w:tcW w:w="1417"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25918,4</w:t>
            </w:r>
          </w:p>
        </w:tc>
        <w:tc>
          <w:tcPr>
            <w:tcW w:w="1843"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25362</w:t>
            </w:r>
            <w:r w:rsidR="005A541C" w:rsidRPr="00C66E01">
              <w:rPr>
                <w:rFonts w:ascii="Times New Roman" w:eastAsia="Times New Roman" w:hAnsi="Times New Roman"/>
                <w:b/>
                <w:color w:val="000000" w:themeColor="text1"/>
                <w:sz w:val="20"/>
                <w:szCs w:val="20"/>
                <w:lang w:eastAsia="ru-RU"/>
              </w:rPr>
              <w:t>,1</w:t>
            </w:r>
          </w:p>
        </w:tc>
        <w:tc>
          <w:tcPr>
            <w:tcW w:w="1418"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556</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3</w:t>
            </w:r>
          </w:p>
        </w:tc>
        <w:tc>
          <w:tcPr>
            <w:tcW w:w="850"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97</w:t>
            </w:r>
            <w:r w:rsidR="005A541C" w:rsidRPr="00C66E01">
              <w:rPr>
                <w:rFonts w:ascii="Times New Roman" w:eastAsia="Times New Roman" w:hAnsi="Times New Roman"/>
                <w:b/>
                <w:color w:val="000000" w:themeColor="text1"/>
                <w:sz w:val="20"/>
                <w:szCs w:val="20"/>
                <w:lang w:eastAsia="ru-RU"/>
              </w:rPr>
              <w:t>,8</w:t>
            </w:r>
          </w:p>
        </w:tc>
      </w:tr>
      <w:tr w:rsidR="005A541C" w:rsidRPr="00C66E01" w:rsidTr="00E0333B">
        <w:trPr>
          <w:trHeight w:val="914"/>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03</w:t>
            </w:r>
            <w:r w:rsidR="005A541C" w:rsidRPr="00C66E01">
              <w:rPr>
                <w:rFonts w:ascii="Times New Roman" w:eastAsia="Times New Roman" w:hAnsi="Times New Roman"/>
                <w:b/>
                <w:color w:val="000000" w:themeColor="text1"/>
                <w:sz w:val="20"/>
                <w:szCs w:val="20"/>
                <w:lang w:eastAsia="ru-RU"/>
              </w:rPr>
              <w:t>00</w:t>
            </w:r>
          </w:p>
        </w:tc>
        <w:tc>
          <w:tcPr>
            <w:tcW w:w="2977" w:type="dxa"/>
            <w:tcBorders>
              <w:top w:val="nil"/>
              <w:left w:val="nil"/>
              <w:bottom w:val="single" w:sz="4" w:space="0" w:color="auto"/>
              <w:right w:val="single" w:sz="4" w:space="0" w:color="auto"/>
            </w:tcBorders>
            <w:vAlign w:val="center"/>
            <w:hideMark/>
          </w:tcPr>
          <w:p w:rsidR="005A541C" w:rsidRPr="00C66E01" w:rsidRDefault="000028D6" w:rsidP="000028D6">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1094,9</w:t>
            </w:r>
          </w:p>
        </w:tc>
        <w:tc>
          <w:tcPr>
            <w:tcW w:w="1843"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1094,7</w:t>
            </w:r>
          </w:p>
        </w:tc>
        <w:tc>
          <w:tcPr>
            <w:tcW w:w="1418"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2</w:t>
            </w:r>
          </w:p>
        </w:tc>
        <w:tc>
          <w:tcPr>
            <w:tcW w:w="850"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100</w:t>
            </w:r>
          </w:p>
        </w:tc>
      </w:tr>
      <w:tr w:rsidR="005A541C" w:rsidRPr="00C66E01"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04</w:t>
            </w:r>
            <w:r w:rsidR="005A541C" w:rsidRPr="00C66E01">
              <w:rPr>
                <w:rFonts w:ascii="Times New Roman" w:eastAsia="Times New Roman" w:hAnsi="Times New Roman"/>
                <w:b/>
                <w:color w:val="000000" w:themeColor="text1"/>
                <w:sz w:val="20"/>
                <w:szCs w:val="20"/>
                <w:lang w:eastAsia="ru-RU"/>
              </w:rPr>
              <w:t>00</w:t>
            </w:r>
          </w:p>
        </w:tc>
        <w:tc>
          <w:tcPr>
            <w:tcW w:w="2977" w:type="dxa"/>
            <w:tcBorders>
              <w:top w:val="nil"/>
              <w:left w:val="nil"/>
              <w:bottom w:val="single" w:sz="4" w:space="0" w:color="auto"/>
              <w:right w:val="single" w:sz="4" w:space="0" w:color="auto"/>
            </w:tcBorders>
            <w:vAlign w:val="bottom"/>
            <w:hideMark/>
          </w:tcPr>
          <w:p w:rsidR="005A541C" w:rsidRPr="00C66E01" w:rsidRDefault="000028D6" w:rsidP="000028D6">
            <w:pPr>
              <w:spacing w:after="0" w:line="240" w:lineRule="auto"/>
              <w:rPr>
                <w:rFonts w:ascii="Times New Roman" w:eastAsia="Times New Roman" w:hAnsi="Times New Roman"/>
                <w:color w:val="000000" w:themeColor="text1"/>
                <w:sz w:val="18"/>
                <w:szCs w:val="18"/>
                <w:lang w:eastAsia="ru-RU"/>
              </w:rPr>
            </w:pPr>
            <w:r w:rsidRPr="00C66E01">
              <w:rPr>
                <w:rFonts w:ascii="Times New Roman" w:hAnsi="Times New Roman"/>
                <w:color w:val="000000" w:themeColor="text1"/>
                <w:sz w:val="18"/>
                <w:szCs w:val="18"/>
              </w:rPr>
              <w:t>Национальная экономика</w:t>
            </w:r>
          </w:p>
        </w:tc>
        <w:tc>
          <w:tcPr>
            <w:tcW w:w="1417"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7399,4</w:t>
            </w:r>
          </w:p>
        </w:tc>
        <w:tc>
          <w:tcPr>
            <w:tcW w:w="1843"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6232,2</w:t>
            </w:r>
          </w:p>
        </w:tc>
        <w:tc>
          <w:tcPr>
            <w:tcW w:w="1418"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1167</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2</w:t>
            </w:r>
          </w:p>
        </w:tc>
        <w:tc>
          <w:tcPr>
            <w:tcW w:w="850"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84</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2</w:t>
            </w:r>
          </w:p>
        </w:tc>
      </w:tr>
      <w:tr w:rsidR="005A541C" w:rsidRPr="00C66E01"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r w:rsidR="005A541C" w:rsidRPr="00C66E01">
              <w:rPr>
                <w:rFonts w:ascii="Times New Roman" w:eastAsia="Times New Roman" w:hAnsi="Times New Roman"/>
                <w:b/>
                <w:color w:val="000000" w:themeColor="text1"/>
                <w:sz w:val="20"/>
                <w:szCs w:val="20"/>
                <w:lang w:eastAsia="ru-RU"/>
              </w:rPr>
              <w:t>500</w:t>
            </w:r>
          </w:p>
        </w:tc>
        <w:tc>
          <w:tcPr>
            <w:tcW w:w="2977" w:type="dxa"/>
            <w:tcBorders>
              <w:top w:val="nil"/>
              <w:left w:val="nil"/>
              <w:bottom w:val="single" w:sz="4" w:space="0" w:color="auto"/>
              <w:right w:val="single" w:sz="4" w:space="0" w:color="auto"/>
            </w:tcBorders>
            <w:hideMark/>
          </w:tcPr>
          <w:p w:rsidR="005A541C" w:rsidRPr="00C66E01" w:rsidRDefault="000028D6" w:rsidP="000028D6">
            <w:pPr>
              <w:autoSpaceDE w:val="0"/>
              <w:autoSpaceDN w:val="0"/>
              <w:adjustRightInd w:val="0"/>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Жилищно-коммунальное хозяйство</w:t>
            </w:r>
          </w:p>
        </w:tc>
        <w:tc>
          <w:tcPr>
            <w:tcW w:w="1417"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6567,6</w:t>
            </w:r>
          </w:p>
        </w:tc>
        <w:tc>
          <w:tcPr>
            <w:tcW w:w="1843" w:type="dxa"/>
            <w:tcBorders>
              <w:top w:val="nil"/>
              <w:left w:val="nil"/>
              <w:bottom w:val="single" w:sz="4" w:space="0" w:color="auto"/>
              <w:right w:val="single" w:sz="4" w:space="0" w:color="auto"/>
            </w:tcBorders>
            <w:vAlign w:val="center"/>
            <w:hideMark/>
          </w:tcPr>
          <w:p w:rsidR="005A541C" w:rsidRPr="00C66E01" w:rsidRDefault="000028D6"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6513,5</w:t>
            </w:r>
          </w:p>
        </w:tc>
        <w:tc>
          <w:tcPr>
            <w:tcW w:w="1418"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54</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1</w:t>
            </w:r>
          </w:p>
        </w:tc>
        <w:tc>
          <w:tcPr>
            <w:tcW w:w="850"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w:t>
            </w:r>
            <w:r w:rsidR="00CA36DF" w:rsidRPr="00C66E01">
              <w:rPr>
                <w:rFonts w:ascii="Times New Roman" w:eastAsia="Times New Roman" w:hAnsi="Times New Roman"/>
                <w:b/>
                <w:color w:val="000000" w:themeColor="text1"/>
                <w:sz w:val="20"/>
                <w:szCs w:val="20"/>
                <w:lang w:eastAsia="ru-RU"/>
              </w:rPr>
              <w:t>9,2</w:t>
            </w:r>
          </w:p>
        </w:tc>
      </w:tr>
      <w:tr w:rsidR="005A541C" w:rsidRPr="00C66E01"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r w:rsidR="005A541C" w:rsidRPr="00C66E01">
              <w:rPr>
                <w:rFonts w:ascii="Times New Roman" w:eastAsia="Times New Roman" w:hAnsi="Times New Roman"/>
                <w:b/>
                <w:color w:val="000000" w:themeColor="text1"/>
                <w:sz w:val="20"/>
                <w:szCs w:val="20"/>
                <w:lang w:eastAsia="ru-RU"/>
              </w:rPr>
              <w:t>600</w:t>
            </w:r>
          </w:p>
        </w:tc>
        <w:tc>
          <w:tcPr>
            <w:tcW w:w="2977" w:type="dxa"/>
            <w:tcBorders>
              <w:top w:val="nil"/>
              <w:left w:val="nil"/>
              <w:bottom w:val="single" w:sz="4" w:space="0" w:color="auto"/>
              <w:right w:val="single" w:sz="4" w:space="0" w:color="auto"/>
            </w:tcBorders>
            <w:vAlign w:val="bottom"/>
            <w:hideMark/>
          </w:tcPr>
          <w:p w:rsidR="005A541C" w:rsidRPr="00C66E01" w:rsidRDefault="00CA36DF" w:rsidP="000028D6">
            <w:pPr>
              <w:spacing w:after="0" w:line="240" w:lineRule="auto"/>
              <w:rPr>
                <w:rFonts w:ascii="Times New Roman" w:eastAsia="Times New Roman" w:hAnsi="Times New Roman"/>
                <w:color w:val="000000" w:themeColor="text1"/>
                <w:sz w:val="18"/>
                <w:szCs w:val="18"/>
                <w:lang w:eastAsia="ru-RU"/>
              </w:rPr>
            </w:pPr>
            <w:r w:rsidRPr="00C66E01">
              <w:rPr>
                <w:rFonts w:ascii="Times New Roman" w:hAnsi="Times New Roman"/>
                <w:color w:val="000000" w:themeColor="text1"/>
                <w:sz w:val="18"/>
                <w:szCs w:val="18"/>
              </w:rPr>
              <w:t>Охрана окружающей среды</w:t>
            </w:r>
          </w:p>
        </w:tc>
        <w:tc>
          <w:tcPr>
            <w:tcW w:w="1417"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50,0</w:t>
            </w:r>
          </w:p>
        </w:tc>
        <w:tc>
          <w:tcPr>
            <w:tcW w:w="1843"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45,9</w:t>
            </w:r>
          </w:p>
        </w:tc>
        <w:tc>
          <w:tcPr>
            <w:tcW w:w="1418"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4</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1</w:t>
            </w:r>
          </w:p>
        </w:tc>
        <w:tc>
          <w:tcPr>
            <w:tcW w:w="850" w:type="dxa"/>
            <w:tcBorders>
              <w:top w:val="nil"/>
              <w:left w:val="nil"/>
              <w:bottom w:val="single" w:sz="4" w:space="0" w:color="auto"/>
              <w:right w:val="single" w:sz="4" w:space="0" w:color="auto"/>
            </w:tcBorders>
            <w:vAlign w:val="center"/>
            <w:hideMark/>
          </w:tcPr>
          <w:p w:rsidR="005A541C" w:rsidRPr="00C66E01" w:rsidRDefault="00CA36DF" w:rsidP="00CA36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91</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8</w:t>
            </w:r>
          </w:p>
        </w:tc>
      </w:tr>
      <w:tr w:rsidR="00CA36DF" w:rsidRPr="00C66E01"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0700</w:t>
            </w:r>
          </w:p>
        </w:tc>
        <w:tc>
          <w:tcPr>
            <w:tcW w:w="2977" w:type="dxa"/>
            <w:tcBorders>
              <w:top w:val="nil"/>
              <w:left w:val="nil"/>
              <w:bottom w:val="single" w:sz="4" w:space="0" w:color="auto"/>
              <w:right w:val="single" w:sz="4" w:space="0" w:color="auto"/>
            </w:tcBorders>
            <w:vAlign w:val="bottom"/>
            <w:hideMark/>
          </w:tcPr>
          <w:p w:rsidR="00CA36DF" w:rsidRPr="00C66E01" w:rsidRDefault="00CA36DF" w:rsidP="000028D6">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Образование</w:t>
            </w:r>
          </w:p>
        </w:tc>
        <w:tc>
          <w:tcPr>
            <w:tcW w:w="1417"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45718,9</w:t>
            </w:r>
          </w:p>
        </w:tc>
        <w:tc>
          <w:tcPr>
            <w:tcW w:w="1843"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45427,5</w:t>
            </w:r>
          </w:p>
        </w:tc>
        <w:tc>
          <w:tcPr>
            <w:tcW w:w="1418"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291,4</w:t>
            </w:r>
          </w:p>
        </w:tc>
        <w:tc>
          <w:tcPr>
            <w:tcW w:w="850" w:type="dxa"/>
            <w:tcBorders>
              <w:top w:val="nil"/>
              <w:left w:val="nil"/>
              <w:bottom w:val="single" w:sz="4" w:space="0" w:color="auto"/>
              <w:right w:val="single" w:sz="4" w:space="0" w:color="auto"/>
            </w:tcBorders>
            <w:vAlign w:val="center"/>
            <w:hideMark/>
          </w:tcPr>
          <w:p w:rsidR="00CA36DF" w:rsidRPr="00C66E01" w:rsidRDefault="00CA36DF" w:rsidP="00CA36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99,4</w:t>
            </w:r>
          </w:p>
        </w:tc>
      </w:tr>
      <w:tr w:rsidR="005A541C" w:rsidRPr="00C66E01"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r w:rsidR="005A541C" w:rsidRPr="00C66E01">
              <w:rPr>
                <w:rFonts w:ascii="Times New Roman" w:eastAsia="Times New Roman" w:hAnsi="Times New Roman"/>
                <w:b/>
                <w:color w:val="000000" w:themeColor="text1"/>
                <w:sz w:val="20"/>
                <w:szCs w:val="20"/>
                <w:lang w:eastAsia="ru-RU"/>
              </w:rPr>
              <w:t>800</w:t>
            </w:r>
          </w:p>
        </w:tc>
        <w:tc>
          <w:tcPr>
            <w:tcW w:w="2977" w:type="dxa"/>
            <w:tcBorders>
              <w:top w:val="nil"/>
              <w:left w:val="nil"/>
              <w:bottom w:val="single" w:sz="4" w:space="0" w:color="auto"/>
              <w:right w:val="single" w:sz="4" w:space="0" w:color="auto"/>
            </w:tcBorders>
            <w:vAlign w:val="bottom"/>
            <w:hideMark/>
          </w:tcPr>
          <w:p w:rsidR="005A541C" w:rsidRPr="00C66E01" w:rsidRDefault="00CA36DF" w:rsidP="000028D6">
            <w:pPr>
              <w:spacing w:after="0" w:line="240" w:lineRule="auto"/>
              <w:rPr>
                <w:rFonts w:ascii="Times New Roman" w:eastAsia="Times New Roman" w:hAnsi="Times New Roman"/>
                <w:color w:val="000000" w:themeColor="text1"/>
                <w:sz w:val="18"/>
                <w:szCs w:val="18"/>
                <w:lang w:eastAsia="ru-RU"/>
              </w:rPr>
            </w:pPr>
            <w:r w:rsidRPr="00C66E01">
              <w:rPr>
                <w:rFonts w:ascii="Times New Roman" w:hAnsi="Times New Roman"/>
                <w:color w:val="000000" w:themeColor="text1"/>
                <w:sz w:val="18"/>
                <w:szCs w:val="18"/>
              </w:rPr>
              <w:t>Культура и кинематография</w:t>
            </w:r>
          </w:p>
        </w:tc>
        <w:tc>
          <w:tcPr>
            <w:tcW w:w="1417"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932,3</w:t>
            </w:r>
          </w:p>
        </w:tc>
        <w:tc>
          <w:tcPr>
            <w:tcW w:w="1843"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929,4</w:t>
            </w:r>
          </w:p>
        </w:tc>
        <w:tc>
          <w:tcPr>
            <w:tcW w:w="1418" w:type="dxa"/>
            <w:tcBorders>
              <w:top w:val="nil"/>
              <w:left w:val="nil"/>
              <w:bottom w:val="single" w:sz="4" w:space="0" w:color="auto"/>
              <w:right w:val="single" w:sz="4" w:space="0" w:color="auto"/>
            </w:tcBorders>
            <w:vAlign w:val="center"/>
            <w:hideMark/>
          </w:tcPr>
          <w:p w:rsidR="005A541C"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9</w:t>
            </w:r>
          </w:p>
        </w:tc>
        <w:tc>
          <w:tcPr>
            <w:tcW w:w="850" w:type="dxa"/>
            <w:tcBorders>
              <w:top w:val="nil"/>
              <w:left w:val="nil"/>
              <w:bottom w:val="single" w:sz="4" w:space="0" w:color="auto"/>
              <w:right w:val="single" w:sz="4" w:space="0" w:color="auto"/>
            </w:tcBorders>
            <w:vAlign w:val="center"/>
            <w:hideMark/>
          </w:tcPr>
          <w:p w:rsidR="005A541C" w:rsidRPr="00C66E01"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99</w:t>
            </w:r>
            <w:r w:rsidR="005A541C" w:rsidRPr="00C66E01">
              <w:rPr>
                <w:rFonts w:ascii="Times New Roman" w:eastAsia="Times New Roman" w:hAnsi="Times New Roman"/>
                <w:b/>
                <w:color w:val="000000" w:themeColor="text1"/>
                <w:sz w:val="20"/>
                <w:szCs w:val="20"/>
                <w:lang w:eastAsia="ru-RU"/>
              </w:rPr>
              <w:t>,</w:t>
            </w:r>
            <w:r w:rsidRPr="00C66E01">
              <w:rPr>
                <w:rFonts w:ascii="Times New Roman" w:eastAsia="Times New Roman" w:hAnsi="Times New Roman"/>
                <w:b/>
                <w:color w:val="000000" w:themeColor="text1"/>
                <w:sz w:val="20"/>
                <w:szCs w:val="20"/>
                <w:lang w:eastAsia="ru-RU"/>
              </w:rPr>
              <w:t>7</w:t>
            </w:r>
          </w:p>
        </w:tc>
      </w:tr>
      <w:tr w:rsidR="00CA36DF" w:rsidRPr="00C66E01"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1000</w:t>
            </w:r>
          </w:p>
        </w:tc>
        <w:tc>
          <w:tcPr>
            <w:tcW w:w="2977" w:type="dxa"/>
            <w:tcBorders>
              <w:top w:val="nil"/>
              <w:left w:val="nil"/>
              <w:bottom w:val="single" w:sz="4" w:space="0" w:color="auto"/>
              <w:right w:val="single" w:sz="4" w:space="0" w:color="auto"/>
            </w:tcBorders>
            <w:vAlign w:val="bottom"/>
            <w:hideMark/>
          </w:tcPr>
          <w:p w:rsidR="00CA36DF" w:rsidRPr="00C66E01" w:rsidRDefault="00CA36DF" w:rsidP="000028D6">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Социальная политика</w:t>
            </w:r>
          </w:p>
        </w:tc>
        <w:tc>
          <w:tcPr>
            <w:tcW w:w="1417"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2537,3</w:t>
            </w:r>
          </w:p>
        </w:tc>
        <w:tc>
          <w:tcPr>
            <w:tcW w:w="1843"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2219,2</w:t>
            </w:r>
          </w:p>
        </w:tc>
        <w:tc>
          <w:tcPr>
            <w:tcW w:w="1418"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318,1</w:t>
            </w:r>
          </w:p>
        </w:tc>
        <w:tc>
          <w:tcPr>
            <w:tcW w:w="850" w:type="dxa"/>
            <w:tcBorders>
              <w:top w:val="nil"/>
              <w:left w:val="nil"/>
              <w:bottom w:val="single" w:sz="4" w:space="0" w:color="auto"/>
              <w:right w:val="single" w:sz="4" w:space="0" w:color="auto"/>
            </w:tcBorders>
            <w:vAlign w:val="center"/>
            <w:hideMark/>
          </w:tcPr>
          <w:p w:rsidR="00CA36DF" w:rsidRPr="00C66E01" w:rsidRDefault="00CA36DF"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87,5</w:t>
            </w:r>
          </w:p>
        </w:tc>
      </w:tr>
      <w:tr w:rsidR="00496BE2" w:rsidRPr="00C66E01"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496BE2" w:rsidRPr="00C66E01"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1100</w:t>
            </w:r>
          </w:p>
        </w:tc>
        <w:tc>
          <w:tcPr>
            <w:tcW w:w="2977" w:type="dxa"/>
            <w:tcBorders>
              <w:top w:val="nil"/>
              <w:left w:val="nil"/>
              <w:bottom w:val="single" w:sz="4" w:space="0" w:color="auto"/>
              <w:right w:val="single" w:sz="4" w:space="0" w:color="auto"/>
            </w:tcBorders>
            <w:vAlign w:val="bottom"/>
            <w:hideMark/>
          </w:tcPr>
          <w:p w:rsidR="00496BE2" w:rsidRPr="00C66E01" w:rsidRDefault="00496BE2" w:rsidP="000028D6">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Физическая культура и спорт</w:t>
            </w:r>
          </w:p>
        </w:tc>
        <w:tc>
          <w:tcPr>
            <w:tcW w:w="1417" w:type="dxa"/>
            <w:tcBorders>
              <w:top w:val="nil"/>
              <w:left w:val="nil"/>
              <w:bottom w:val="single" w:sz="4" w:space="0" w:color="auto"/>
              <w:right w:val="single" w:sz="4" w:space="0" w:color="auto"/>
            </w:tcBorders>
            <w:vAlign w:val="center"/>
            <w:hideMark/>
          </w:tcPr>
          <w:p w:rsidR="00496BE2" w:rsidRPr="00C66E01"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61,0</w:t>
            </w:r>
          </w:p>
        </w:tc>
        <w:tc>
          <w:tcPr>
            <w:tcW w:w="1843" w:type="dxa"/>
            <w:tcBorders>
              <w:top w:val="nil"/>
              <w:left w:val="nil"/>
              <w:bottom w:val="single" w:sz="4" w:space="0" w:color="auto"/>
              <w:right w:val="single" w:sz="4" w:space="0" w:color="auto"/>
            </w:tcBorders>
            <w:vAlign w:val="center"/>
            <w:hideMark/>
          </w:tcPr>
          <w:p w:rsidR="00496BE2" w:rsidRPr="00C66E01"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35,4</w:t>
            </w:r>
          </w:p>
        </w:tc>
        <w:tc>
          <w:tcPr>
            <w:tcW w:w="1418" w:type="dxa"/>
            <w:tcBorders>
              <w:top w:val="nil"/>
              <w:left w:val="nil"/>
              <w:bottom w:val="single" w:sz="4" w:space="0" w:color="auto"/>
              <w:right w:val="single" w:sz="4" w:space="0" w:color="auto"/>
            </w:tcBorders>
            <w:vAlign w:val="center"/>
            <w:hideMark/>
          </w:tcPr>
          <w:p w:rsidR="00496BE2" w:rsidRPr="00C66E01"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25,5</w:t>
            </w:r>
          </w:p>
        </w:tc>
        <w:tc>
          <w:tcPr>
            <w:tcW w:w="850" w:type="dxa"/>
            <w:tcBorders>
              <w:top w:val="nil"/>
              <w:left w:val="nil"/>
              <w:bottom w:val="single" w:sz="4" w:space="0" w:color="auto"/>
              <w:right w:val="single" w:sz="4" w:space="0" w:color="auto"/>
            </w:tcBorders>
            <w:vAlign w:val="center"/>
            <w:hideMark/>
          </w:tcPr>
          <w:p w:rsidR="00496BE2" w:rsidRPr="00C66E01" w:rsidRDefault="00496BE2"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58</w:t>
            </w:r>
          </w:p>
        </w:tc>
      </w:tr>
      <w:tr w:rsidR="005A541C" w:rsidRPr="00C66E01" w:rsidTr="00E0333B">
        <w:trPr>
          <w:trHeight w:val="144"/>
        </w:trPr>
        <w:tc>
          <w:tcPr>
            <w:tcW w:w="714" w:type="dxa"/>
            <w:tcBorders>
              <w:top w:val="single" w:sz="4" w:space="0" w:color="auto"/>
              <w:left w:val="single" w:sz="4" w:space="0" w:color="auto"/>
              <w:bottom w:val="single" w:sz="4" w:space="0" w:color="auto"/>
              <w:right w:val="single" w:sz="4" w:space="0" w:color="000000"/>
            </w:tcBorders>
            <w:vAlign w:val="bottom"/>
            <w:hideMark/>
          </w:tcPr>
          <w:p w:rsidR="005A541C" w:rsidRPr="00C66E01" w:rsidRDefault="005A541C" w:rsidP="000028D6">
            <w:pPr>
              <w:spacing w:after="0" w:line="240" w:lineRule="auto"/>
              <w:rPr>
                <w:rFonts w:ascii="Times New Roman" w:eastAsia="Times New Roman" w:hAnsi="Times New Roman"/>
                <w:b/>
                <w:color w:val="000000" w:themeColor="text1"/>
                <w:sz w:val="20"/>
                <w:szCs w:val="20"/>
                <w:lang w:eastAsia="ru-RU"/>
              </w:rPr>
            </w:pPr>
          </w:p>
        </w:tc>
        <w:tc>
          <w:tcPr>
            <w:tcW w:w="2977"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8"/>
                <w:szCs w:val="28"/>
                <w:lang w:eastAsia="ru-RU"/>
              </w:rPr>
              <w:t>итого</w:t>
            </w:r>
          </w:p>
        </w:tc>
        <w:tc>
          <w:tcPr>
            <w:tcW w:w="1417"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90279,8</w:t>
            </w:r>
          </w:p>
        </w:tc>
        <w:tc>
          <w:tcPr>
            <w:tcW w:w="1843"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87859,9</w:t>
            </w:r>
          </w:p>
        </w:tc>
        <w:tc>
          <w:tcPr>
            <w:tcW w:w="1418" w:type="dxa"/>
            <w:tcBorders>
              <w:top w:val="nil"/>
              <w:left w:val="nil"/>
              <w:bottom w:val="single" w:sz="4" w:space="0" w:color="auto"/>
              <w:right w:val="single" w:sz="4" w:space="0" w:color="auto"/>
            </w:tcBorders>
            <w:vAlign w:val="center"/>
            <w:hideMark/>
          </w:tcPr>
          <w:p w:rsidR="005A541C" w:rsidRPr="00C66E01" w:rsidRDefault="005A541C" w:rsidP="000028D6">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         2419,9</w:t>
            </w:r>
          </w:p>
        </w:tc>
        <w:tc>
          <w:tcPr>
            <w:tcW w:w="850" w:type="dxa"/>
            <w:tcBorders>
              <w:bottom w:val="single" w:sz="4" w:space="0" w:color="auto"/>
              <w:right w:val="single" w:sz="4" w:space="0" w:color="auto"/>
            </w:tcBorders>
            <w:hideMark/>
          </w:tcPr>
          <w:p w:rsidR="005A541C" w:rsidRPr="00C66E01" w:rsidRDefault="005A541C" w:rsidP="000028D6">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97,3</w:t>
            </w:r>
          </w:p>
        </w:tc>
      </w:tr>
    </w:tbl>
    <w:p w:rsidR="005A541C" w:rsidRPr="00C66E01" w:rsidRDefault="005A541C" w:rsidP="005A541C">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p>
    <w:p w:rsidR="00533D7A"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Наиболее низкое исполнение сложилось по разделам 040</w:t>
      </w:r>
      <w:r w:rsidR="004C3FE5" w:rsidRPr="00C66E01">
        <w:rPr>
          <w:rFonts w:ascii="Times New Roman" w:hAnsi="Times New Roman"/>
          <w:color w:val="000000" w:themeColor="text1"/>
          <w:sz w:val="28"/>
          <w:szCs w:val="28"/>
        </w:rPr>
        <w:t>0 «Национальная экономика» (86,1</w:t>
      </w:r>
      <w:r w:rsidRPr="00C66E01">
        <w:rPr>
          <w:rFonts w:ascii="Times New Roman" w:hAnsi="Times New Roman"/>
          <w:color w:val="000000" w:themeColor="text1"/>
          <w:sz w:val="28"/>
          <w:szCs w:val="28"/>
        </w:rPr>
        <w:t xml:space="preserve">%),  </w:t>
      </w:r>
      <w:r w:rsidR="00533D7A" w:rsidRPr="00C66E01">
        <w:rPr>
          <w:rFonts w:ascii="Times New Roman" w:hAnsi="Times New Roman"/>
          <w:color w:val="000000" w:themeColor="text1"/>
          <w:sz w:val="28"/>
          <w:szCs w:val="28"/>
        </w:rPr>
        <w:t>10</w:t>
      </w:r>
      <w:r w:rsidRPr="00C66E01">
        <w:rPr>
          <w:rFonts w:ascii="Times New Roman" w:hAnsi="Times New Roman"/>
          <w:color w:val="000000" w:themeColor="text1"/>
          <w:sz w:val="28"/>
          <w:szCs w:val="28"/>
        </w:rPr>
        <w:t>00 «</w:t>
      </w:r>
      <w:r w:rsidR="00533D7A" w:rsidRPr="00C66E01">
        <w:rPr>
          <w:rFonts w:ascii="Times New Roman" w:hAnsi="Times New Roman"/>
          <w:color w:val="000000" w:themeColor="text1"/>
          <w:sz w:val="28"/>
          <w:szCs w:val="28"/>
        </w:rPr>
        <w:t>Социальная политика» (87,5</w:t>
      </w:r>
      <w:r w:rsidRPr="00C66E01">
        <w:rPr>
          <w:rFonts w:ascii="Times New Roman" w:hAnsi="Times New Roman"/>
          <w:color w:val="000000" w:themeColor="text1"/>
          <w:sz w:val="28"/>
          <w:szCs w:val="28"/>
        </w:rPr>
        <w:t>%)</w:t>
      </w:r>
      <w:r w:rsidR="00533D7A" w:rsidRPr="00C66E01">
        <w:rPr>
          <w:rFonts w:ascii="Times New Roman" w:hAnsi="Times New Roman"/>
          <w:color w:val="000000" w:themeColor="text1"/>
          <w:sz w:val="28"/>
          <w:szCs w:val="28"/>
        </w:rPr>
        <w:t>,</w:t>
      </w:r>
    </w:p>
    <w:p w:rsidR="004F634F" w:rsidRPr="00C66E01" w:rsidRDefault="00533D7A" w:rsidP="00533D7A">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1100 « Физическая культура и спорт»(58%).</w:t>
      </w:r>
      <w:r w:rsidR="004F634F" w:rsidRPr="00C66E01">
        <w:rPr>
          <w:rFonts w:ascii="Times New Roman" w:hAnsi="Times New Roman"/>
          <w:color w:val="000000" w:themeColor="text1"/>
          <w:sz w:val="28"/>
          <w:szCs w:val="28"/>
        </w:rPr>
        <w:t xml:space="preserve"> По остальным разделам и</w:t>
      </w:r>
      <w:r w:rsidR="00676C63" w:rsidRPr="00C66E01">
        <w:rPr>
          <w:rFonts w:ascii="Times New Roman" w:hAnsi="Times New Roman"/>
          <w:color w:val="000000" w:themeColor="text1"/>
          <w:sz w:val="28"/>
          <w:szCs w:val="28"/>
        </w:rPr>
        <w:t>сполнение сложилось на уровне 92</w:t>
      </w:r>
      <w:r w:rsidR="004F634F" w:rsidRPr="00C66E01">
        <w:rPr>
          <w:rFonts w:ascii="Times New Roman" w:hAnsi="Times New Roman"/>
          <w:color w:val="000000" w:themeColor="text1"/>
          <w:sz w:val="28"/>
          <w:szCs w:val="28"/>
        </w:rPr>
        <w:t xml:space="preserve">-100%. </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Не освоение бюдж</w:t>
      </w:r>
      <w:r w:rsidR="00676C63" w:rsidRPr="00C66E01">
        <w:rPr>
          <w:rFonts w:ascii="Times New Roman" w:hAnsi="Times New Roman"/>
          <w:color w:val="000000" w:themeColor="text1"/>
          <w:sz w:val="28"/>
          <w:szCs w:val="28"/>
        </w:rPr>
        <w:t>етных ассигнований по разделу 04</w:t>
      </w:r>
      <w:r w:rsidRPr="00C66E01">
        <w:rPr>
          <w:rFonts w:ascii="Times New Roman" w:hAnsi="Times New Roman"/>
          <w:color w:val="000000" w:themeColor="text1"/>
          <w:sz w:val="28"/>
          <w:szCs w:val="28"/>
        </w:rPr>
        <w:t>00</w:t>
      </w:r>
      <w:r w:rsidR="00676C63" w:rsidRPr="00C66E01">
        <w:rPr>
          <w:rFonts w:ascii="Times New Roman" w:hAnsi="Times New Roman"/>
          <w:color w:val="000000" w:themeColor="text1"/>
          <w:sz w:val="28"/>
          <w:szCs w:val="28"/>
        </w:rPr>
        <w:t xml:space="preserve"> «Национальная экономика» составило 1167,2</w:t>
      </w:r>
      <w:r w:rsidRPr="00C66E01">
        <w:rPr>
          <w:rFonts w:ascii="Times New Roman" w:hAnsi="Times New Roman"/>
          <w:color w:val="000000" w:themeColor="text1"/>
          <w:sz w:val="28"/>
          <w:szCs w:val="28"/>
        </w:rPr>
        <w:t>тыс.руб.</w:t>
      </w:r>
      <w:r w:rsidR="00125A3C" w:rsidRPr="00C66E01">
        <w:rPr>
          <w:rFonts w:ascii="Times New Roman" w:hAnsi="Times New Roman"/>
          <w:color w:val="000000" w:themeColor="text1"/>
          <w:sz w:val="28"/>
          <w:szCs w:val="28"/>
        </w:rPr>
        <w:t xml:space="preserve"> по муниципальной программе «Развитие транспортной системы </w:t>
      </w:r>
      <w:proofErr w:type="spellStart"/>
      <w:r w:rsidR="00125A3C" w:rsidRPr="00C66E01">
        <w:rPr>
          <w:rFonts w:ascii="Times New Roman" w:hAnsi="Times New Roman"/>
          <w:color w:val="000000" w:themeColor="text1"/>
          <w:sz w:val="28"/>
          <w:szCs w:val="28"/>
        </w:rPr>
        <w:t>Верхнеландеховского</w:t>
      </w:r>
      <w:proofErr w:type="spellEnd"/>
      <w:r w:rsidR="00125A3C" w:rsidRPr="00C66E01">
        <w:rPr>
          <w:rFonts w:ascii="Times New Roman" w:hAnsi="Times New Roman"/>
          <w:color w:val="000000" w:themeColor="text1"/>
          <w:sz w:val="28"/>
          <w:szCs w:val="28"/>
        </w:rPr>
        <w:t xml:space="preserve"> муниципального района</w:t>
      </w:r>
      <w:r w:rsidR="00577A80" w:rsidRPr="00C66E01">
        <w:rPr>
          <w:rFonts w:ascii="Times New Roman" w:hAnsi="Times New Roman"/>
          <w:color w:val="000000" w:themeColor="text1"/>
          <w:sz w:val="28"/>
          <w:szCs w:val="28"/>
        </w:rPr>
        <w:t xml:space="preserve">», </w:t>
      </w:r>
      <w:r w:rsidR="003712AA" w:rsidRPr="00C66E01">
        <w:rPr>
          <w:rFonts w:ascii="Times New Roman" w:hAnsi="Times New Roman"/>
          <w:color w:val="000000" w:themeColor="text1"/>
          <w:sz w:val="28"/>
          <w:szCs w:val="28"/>
        </w:rPr>
        <w:t>в т.ч. по подпрограмме «Организация транспортного обслуживания» 215,0тыс.руб.</w:t>
      </w:r>
      <w:r w:rsidR="00D01B65" w:rsidRPr="00C66E01">
        <w:rPr>
          <w:rFonts w:ascii="Times New Roman" w:hAnsi="Times New Roman"/>
          <w:color w:val="000000" w:themeColor="text1"/>
          <w:sz w:val="28"/>
          <w:szCs w:val="28"/>
        </w:rPr>
        <w:t xml:space="preserve">субсидия не освоена т.к </w:t>
      </w:r>
      <w:proofErr w:type="spellStart"/>
      <w:r w:rsidR="00D01B65" w:rsidRPr="00C66E01">
        <w:rPr>
          <w:rFonts w:ascii="Times New Roman" w:hAnsi="Times New Roman"/>
          <w:color w:val="000000" w:themeColor="text1"/>
          <w:sz w:val="28"/>
          <w:szCs w:val="28"/>
        </w:rPr>
        <w:t>Пестяковским</w:t>
      </w:r>
      <w:proofErr w:type="spellEnd"/>
      <w:r w:rsidR="00D01B65" w:rsidRPr="00C66E01">
        <w:rPr>
          <w:rFonts w:ascii="Times New Roman" w:hAnsi="Times New Roman"/>
          <w:color w:val="000000" w:themeColor="text1"/>
          <w:sz w:val="28"/>
          <w:szCs w:val="28"/>
        </w:rPr>
        <w:t xml:space="preserve"> АТП</w:t>
      </w:r>
      <w:r w:rsidR="001010BA" w:rsidRPr="00C66E01">
        <w:rPr>
          <w:rFonts w:ascii="Times New Roman" w:hAnsi="Times New Roman"/>
          <w:color w:val="000000" w:themeColor="text1"/>
          <w:sz w:val="28"/>
          <w:szCs w:val="28"/>
        </w:rPr>
        <w:t xml:space="preserve"> в течении 2018года </w:t>
      </w:r>
      <w:r w:rsidR="00125A3C" w:rsidRPr="00C66E01">
        <w:rPr>
          <w:rFonts w:ascii="Times New Roman" w:hAnsi="Times New Roman"/>
          <w:color w:val="000000" w:themeColor="text1"/>
          <w:sz w:val="28"/>
          <w:szCs w:val="28"/>
        </w:rPr>
        <w:t xml:space="preserve"> </w:t>
      </w:r>
      <w:r w:rsidR="001010BA" w:rsidRPr="00C66E01">
        <w:rPr>
          <w:rFonts w:ascii="Times New Roman" w:hAnsi="Times New Roman"/>
          <w:color w:val="000000" w:themeColor="text1"/>
          <w:sz w:val="28"/>
          <w:szCs w:val="28"/>
        </w:rPr>
        <w:t>в районе не осуществлялись</w:t>
      </w:r>
      <w:r w:rsidR="00125A3C" w:rsidRPr="00C66E01">
        <w:rPr>
          <w:rFonts w:ascii="Times New Roman" w:hAnsi="Times New Roman"/>
          <w:color w:val="000000" w:themeColor="text1"/>
          <w:sz w:val="28"/>
          <w:szCs w:val="28"/>
        </w:rPr>
        <w:t xml:space="preserve"> транспорт</w:t>
      </w:r>
      <w:r w:rsidR="001010BA" w:rsidRPr="00C66E01">
        <w:rPr>
          <w:rFonts w:ascii="Times New Roman" w:hAnsi="Times New Roman"/>
          <w:color w:val="000000" w:themeColor="text1"/>
          <w:sz w:val="28"/>
          <w:szCs w:val="28"/>
        </w:rPr>
        <w:t>ные перевозки</w:t>
      </w:r>
      <w:r w:rsidR="00125A3C" w:rsidRPr="00C66E01">
        <w:rPr>
          <w:rFonts w:ascii="Times New Roman" w:hAnsi="Times New Roman"/>
          <w:color w:val="000000" w:themeColor="text1"/>
          <w:sz w:val="28"/>
          <w:szCs w:val="28"/>
        </w:rPr>
        <w:t xml:space="preserve"> по муниципальным маршрутам</w:t>
      </w:r>
      <w:r w:rsidR="001010BA" w:rsidRPr="00C66E01">
        <w:rPr>
          <w:rFonts w:ascii="Times New Roman" w:hAnsi="Times New Roman"/>
          <w:color w:val="000000" w:themeColor="text1"/>
          <w:sz w:val="28"/>
          <w:szCs w:val="28"/>
        </w:rPr>
        <w:t>;</w:t>
      </w:r>
      <w:r w:rsidR="003712AA" w:rsidRPr="00C66E01">
        <w:rPr>
          <w:rFonts w:ascii="Times New Roman" w:hAnsi="Times New Roman"/>
          <w:color w:val="000000" w:themeColor="text1"/>
          <w:sz w:val="28"/>
          <w:szCs w:val="28"/>
        </w:rPr>
        <w:t xml:space="preserve"> по подпрограмме «Развитие автомобильных дорог общего пользования местного значения </w:t>
      </w:r>
      <w:proofErr w:type="spellStart"/>
      <w:r w:rsidR="003712AA" w:rsidRPr="00C66E01">
        <w:rPr>
          <w:rFonts w:ascii="Times New Roman" w:hAnsi="Times New Roman"/>
          <w:color w:val="000000" w:themeColor="text1"/>
          <w:sz w:val="28"/>
          <w:szCs w:val="28"/>
        </w:rPr>
        <w:t>Верхнеландеховского</w:t>
      </w:r>
      <w:proofErr w:type="spellEnd"/>
      <w:r w:rsidR="003712AA" w:rsidRPr="00C66E01">
        <w:rPr>
          <w:rFonts w:ascii="Times New Roman" w:hAnsi="Times New Roman"/>
          <w:color w:val="000000" w:themeColor="text1"/>
          <w:sz w:val="28"/>
          <w:szCs w:val="28"/>
        </w:rPr>
        <w:t xml:space="preserve"> муниципального района»</w:t>
      </w:r>
      <w:r w:rsidR="001010BA" w:rsidRPr="00C66E01">
        <w:rPr>
          <w:rFonts w:ascii="Times New Roman" w:hAnsi="Times New Roman"/>
          <w:color w:val="000000" w:themeColor="text1"/>
          <w:sz w:val="28"/>
          <w:szCs w:val="28"/>
        </w:rPr>
        <w:t xml:space="preserve"> </w:t>
      </w:r>
      <w:r w:rsidR="00125A3C" w:rsidRPr="00C66E01">
        <w:rPr>
          <w:rFonts w:ascii="Times New Roman" w:hAnsi="Times New Roman"/>
          <w:color w:val="000000" w:themeColor="text1"/>
          <w:sz w:val="28"/>
          <w:szCs w:val="28"/>
        </w:rPr>
        <w:t>952,2тыс.руб.</w:t>
      </w:r>
      <w:r w:rsidR="003712AA" w:rsidRPr="00C66E01">
        <w:rPr>
          <w:rFonts w:ascii="Times New Roman" w:hAnsi="Times New Roman"/>
          <w:color w:val="000000" w:themeColor="text1"/>
          <w:sz w:val="28"/>
          <w:szCs w:val="28"/>
        </w:rPr>
        <w:t xml:space="preserve"> </w:t>
      </w:r>
      <w:r w:rsidR="00766911" w:rsidRPr="00C66E01">
        <w:rPr>
          <w:rFonts w:ascii="Times New Roman" w:hAnsi="Times New Roman"/>
          <w:color w:val="000000" w:themeColor="text1"/>
          <w:sz w:val="28"/>
          <w:szCs w:val="28"/>
        </w:rPr>
        <w:t>не в полн</w:t>
      </w:r>
      <w:r w:rsidR="00597D6F" w:rsidRPr="00C66E01">
        <w:rPr>
          <w:rFonts w:ascii="Times New Roman" w:hAnsi="Times New Roman"/>
          <w:color w:val="000000" w:themeColor="text1"/>
          <w:sz w:val="28"/>
          <w:szCs w:val="28"/>
        </w:rPr>
        <w:t>о</w:t>
      </w:r>
      <w:r w:rsidR="00766911" w:rsidRPr="00C66E01">
        <w:rPr>
          <w:rFonts w:ascii="Times New Roman" w:hAnsi="Times New Roman"/>
          <w:color w:val="000000" w:themeColor="text1"/>
          <w:sz w:val="28"/>
          <w:szCs w:val="28"/>
        </w:rPr>
        <w:t xml:space="preserve">м объеме освоены средства предусмотренные на содержание дорог. </w:t>
      </w:r>
    </w:p>
    <w:p w:rsidR="00597D6F" w:rsidRPr="00C66E01" w:rsidRDefault="00597D6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Не освоение бюджетных ассигнований по разделу 1000 «Социальная политика»</w:t>
      </w:r>
      <w:r w:rsidR="00577A80" w:rsidRPr="00C66E01">
        <w:rPr>
          <w:rFonts w:ascii="Times New Roman" w:hAnsi="Times New Roman"/>
          <w:color w:val="000000" w:themeColor="text1"/>
          <w:sz w:val="28"/>
          <w:szCs w:val="28"/>
        </w:rPr>
        <w:t xml:space="preserve"> </w:t>
      </w:r>
      <w:r w:rsidR="00505118" w:rsidRPr="00C66E01">
        <w:rPr>
          <w:rFonts w:ascii="Times New Roman" w:hAnsi="Times New Roman"/>
          <w:color w:val="000000" w:themeColor="text1"/>
          <w:sz w:val="28"/>
          <w:szCs w:val="28"/>
        </w:rPr>
        <w:t xml:space="preserve">в сумме </w:t>
      </w:r>
      <w:r w:rsidR="00577A80" w:rsidRPr="00C66E01">
        <w:rPr>
          <w:rFonts w:ascii="Times New Roman" w:hAnsi="Times New Roman"/>
          <w:color w:val="000000" w:themeColor="text1"/>
          <w:sz w:val="28"/>
          <w:szCs w:val="28"/>
        </w:rPr>
        <w:t xml:space="preserve">318,0тыс.руб. по муниципальной программе «Обеспечение доступным и комфортным жильем граждан </w:t>
      </w:r>
      <w:proofErr w:type="spellStart"/>
      <w:r w:rsidR="00577A80" w:rsidRPr="00C66E01">
        <w:rPr>
          <w:rFonts w:ascii="Times New Roman" w:hAnsi="Times New Roman"/>
          <w:color w:val="000000" w:themeColor="text1"/>
          <w:sz w:val="28"/>
          <w:szCs w:val="28"/>
        </w:rPr>
        <w:t>Верхнеландеховского</w:t>
      </w:r>
      <w:proofErr w:type="spellEnd"/>
      <w:r w:rsidR="00577A80" w:rsidRPr="00C66E01">
        <w:rPr>
          <w:rFonts w:ascii="Times New Roman" w:hAnsi="Times New Roman"/>
          <w:color w:val="000000" w:themeColor="text1"/>
          <w:sz w:val="28"/>
          <w:szCs w:val="28"/>
        </w:rPr>
        <w:t xml:space="preserve"> муниципального района» сложилось ввиду смены очередности</w:t>
      </w:r>
      <w:r w:rsidR="007D731A" w:rsidRPr="00C66E01">
        <w:rPr>
          <w:rFonts w:ascii="Times New Roman" w:hAnsi="Times New Roman"/>
          <w:color w:val="000000" w:themeColor="text1"/>
          <w:sz w:val="28"/>
          <w:szCs w:val="28"/>
        </w:rPr>
        <w:t xml:space="preserve"> получателей</w:t>
      </w:r>
      <w:r w:rsidR="00577A80" w:rsidRPr="00C66E01">
        <w:rPr>
          <w:rFonts w:ascii="Times New Roman" w:hAnsi="Times New Roman"/>
          <w:color w:val="000000" w:themeColor="text1"/>
          <w:sz w:val="28"/>
          <w:szCs w:val="28"/>
        </w:rPr>
        <w:t xml:space="preserve"> субсидии по подпрограмме «Обеспечение жильем молодых семей</w:t>
      </w:r>
      <w:r w:rsidR="007D731A" w:rsidRPr="00C66E01">
        <w:rPr>
          <w:rFonts w:ascii="Times New Roman" w:hAnsi="Times New Roman"/>
          <w:color w:val="000000" w:themeColor="text1"/>
          <w:sz w:val="28"/>
          <w:szCs w:val="28"/>
        </w:rPr>
        <w:t>» и подпрограмме «Поддержка граждан в сфере ипотечного жилищного кредитования»</w:t>
      </w:r>
      <w:r w:rsidR="00555631" w:rsidRPr="00C66E01">
        <w:rPr>
          <w:rFonts w:ascii="Times New Roman" w:hAnsi="Times New Roman"/>
          <w:color w:val="000000" w:themeColor="text1"/>
          <w:sz w:val="28"/>
          <w:szCs w:val="28"/>
        </w:rPr>
        <w:t xml:space="preserve"> в результате снизилось количество членов семьи учитываемых при расчете размера субсидии</w:t>
      </w:r>
      <w:r w:rsidR="00577A80" w:rsidRPr="00C66E01">
        <w:rPr>
          <w:rFonts w:ascii="Times New Roman" w:hAnsi="Times New Roman"/>
          <w:color w:val="000000" w:themeColor="text1"/>
          <w:sz w:val="28"/>
          <w:szCs w:val="28"/>
        </w:rPr>
        <w:t xml:space="preserve"> </w:t>
      </w:r>
      <w:r w:rsidR="00555631" w:rsidRPr="00C66E01">
        <w:rPr>
          <w:rFonts w:ascii="Times New Roman" w:hAnsi="Times New Roman"/>
          <w:color w:val="000000" w:themeColor="text1"/>
          <w:sz w:val="28"/>
          <w:szCs w:val="28"/>
        </w:rPr>
        <w:t>.</w:t>
      </w:r>
    </w:p>
    <w:p w:rsidR="006B4D0E" w:rsidRPr="00C66E01" w:rsidRDefault="006B4D0E"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Не освоение бюджетных ассигнований по разделу1100 « Физическая культура и спорт»26,6тыс.руб.связано с не проведением ряда мероприятий.</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Анализ динамики исп</w:t>
      </w:r>
      <w:r w:rsidR="006B4D0E" w:rsidRPr="00C66E01">
        <w:rPr>
          <w:rFonts w:ascii="Times New Roman" w:hAnsi="Times New Roman"/>
          <w:color w:val="000000" w:themeColor="text1"/>
          <w:sz w:val="28"/>
          <w:szCs w:val="28"/>
        </w:rPr>
        <w:t>олнения расходов бюджета за 2017-2018</w:t>
      </w:r>
      <w:r w:rsidRPr="00C66E01">
        <w:rPr>
          <w:rFonts w:ascii="Times New Roman" w:hAnsi="Times New Roman"/>
          <w:color w:val="000000" w:themeColor="text1"/>
          <w:sz w:val="28"/>
          <w:szCs w:val="28"/>
        </w:rPr>
        <w:t xml:space="preserve"> годы показывает увеличение объема бюджетных расходов.</w:t>
      </w:r>
      <w:r w:rsidR="00295589" w:rsidRPr="00C66E01">
        <w:rPr>
          <w:rFonts w:ascii="Times New Roman" w:hAnsi="Times New Roman"/>
          <w:color w:val="000000" w:themeColor="text1"/>
          <w:sz w:val="28"/>
          <w:szCs w:val="28"/>
        </w:rPr>
        <w:t xml:space="preserve"> Так, бюджетные расходы за 2018</w:t>
      </w:r>
      <w:r w:rsidRPr="00C66E01">
        <w:rPr>
          <w:rFonts w:ascii="Times New Roman" w:hAnsi="Times New Roman"/>
          <w:color w:val="000000" w:themeColor="text1"/>
          <w:sz w:val="28"/>
          <w:szCs w:val="28"/>
        </w:rPr>
        <w:t xml:space="preserve"> год</w:t>
      </w:r>
      <w:r w:rsidR="00295589" w:rsidRPr="00C66E01">
        <w:rPr>
          <w:rFonts w:ascii="Times New Roman" w:hAnsi="Times New Roman"/>
          <w:color w:val="000000" w:themeColor="text1"/>
          <w:sz w:val="28"/>
          <w:szCs w:val="28"/>
        </w:rPr>
        <w:t>(87859,9тыс.руб) увеличились по сравнению с 2017</w:t>
      </w:r>
      <w:r w:rsidRPr="00C66E01">
        <w:rPr>
          <w:rFonts w:ascii="Times New Roman" w:hAnsi="Times New Roman"/>
          <w:color w:val="000000" w:themeColor="text1"/>
          <w:sz w:val="28"/>
          <w:szCs w:val="28"/>
        </w:rPr>
        <w:t xml:space="preserve"> годо</w:t>
      </w:r>
      <w:r w:rsidR="00295589" w:rsidRPr="00C66E01">
        <w:rPr>
          <w:rFonts w:ascii="Times New Roman" w:hAnsi="Times New Roman"/>
          <w:color w:val="000000" w:themeColor="text1"/>
          <w:sz w:val="28"/>
          <w:szCs w:val="28"/>
        </w:rPr>
        <w:t xml:space="preserve">м (66182,6 тыс. руб.) на </w:t>
      </w:r>
      <w:r w:rsidR="00735C9B" w:rsidRPr="00C66E01">
        <w:rPr>
          <w:rFonts w:ascii="Times New Roman" w:hAnsi="Times New Roman"/>
          <w:color w:val="000000" w:themeColor="text1"/>
          <w:sz w:val="28"/>
          <w:szCs w:val="28"/>
        </w:rPr>
        <w:t>10705,7  тыс. руб. или на 13,9% по всем разделам бюджетной классификации.</w:t>
      </w:r>
    </w:p>
    <w:p w:rsidR="0048569F" w:rsidRPr="00C66E01" w:rsidRDefault="00735C9B"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Наибольший рост наблюдается</w:t>
      </w:r>
      <w:r w:rsidR="0048569F" w:rsidRPr="00C66E01">
        <w:rPr>
          <w:rFonts w:ascii="Times New Roman" w:hAnsi="Times New Roman"/>
          <w:color w:val="000000" w:themeColor="text1"/>
          <w:sz w:val="28"/>
          <w:szCs w:val="28"/>
        </w:rPr>
        <w:t xml:space="preserve"> по следующим разделам:</w:t>
      </w:r>
    </w:p>
    <w:p w:rsidR="004F634F" w:rsidRPr="00C66E01" w:rsidRDefault="0048569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w:t>
      </w:r>
      <w:r w:rsidR="004F634F" w:rsidRPr="00C66E01">
        <w:rPr>
          <w:rFonts w:ascii="Times New Roman" w:hAnsi="Times New Roman"/>
          <w:color w:val="000000" w:themeColor="text1"/>
          <w:sz w:val="28"/>
          <w:szCs w:val="28"/>
        </w:rPr>
        <w:t>о разделу 0100 «Общегосудар</w:t>
      </w:r>
      <w:r w:rsidR="00735C9B" w:rsidRPr="00C66E01">
        <w:rPr>
          <w:rFonts w:ascii="Times New Roman" w:hAnsi="Times New Roman"/>
          <w:color w:val="000000" w:themeColor="text1"/>
          <w:sz w:val="28"/>
          <w:szCs w:val="28"/>
        </w:rPr>
        <w:t>ственные вопросы» расходы в 2018</w:t>
      </w:r>
      <w:r w:rsidR="004F634F" w:rsidRPr="00C66E01">
        <w:rPr>
          <w:rFonts w:ascii="Times New Roman" w:hAnsi="Times New Roman"/>
          <w:color w:val="000000" w:themeColor="text1"/>
          <w:sz w:val="28"/>
          <w:szCs w:val="28"/>
        </w:rPr>
        <w:t xml:space="preserve"> г</w:t>
      </w:r>
      <w:r w:rsidR="00735C9B" w:rsidRPr="00C66E01">
        <w:rPr>
          <w:rFonts w:ascii="Times New Roman" w:hAnsi="Times New Roman"/>
          <w:color w:val="000000" w:themeColor="text1"/>
          <w:sz w:val="28"/>
          <w:szCs w:val="28"/>
        </w:rPr>
        <w:t>оду сложились выше расходов 2017 года на 2404,5</w:t>
      </w:r>
      <w:r w:rsidR="0062778F" w:rsidRPr="00C66E01">
        <w:rPr>
          <w:rFonts w:ascii="Times New Roman" w:hAnsi="Times New Roman"/>
          <w:color w:val="000000" w:themeColor="text1"/>
          <w:sz w:val="28"/>
          <w:szCs w:val="28"/>
        </w:rPr>
        <w:t xml:space="preserve"> тыс.руб. ввиду увеличения заработной платы работников на 4%,</w:t>
      </w:r>
      <w:r w:rsidR="0062778F" w:rsidRPr="00C66E01">
        <w:rPr>
          <w:rFonts w:ascii="Times New Roman" w:eastAsia="Times New Roman" w:hAnsi="Times New Roman"/>
          <w:color w:val="000000" w:themeColor="text1"/>
          <w:sz w:val="28"/>
          <w:szCs w:val="28"/>
          <w:lang w:eastAsia="ru-RU"/>
        </w:rPr>
        <w:t xml:space="preserve"> увеличением с 01.01.2018г. и с 01.05.2018г. минимального размера оплаты труда, увеличением на 30,0тыс.руб размера субсидии</w:t>
      </w:r>
      <w:r w:rsidR="004F634F" w:rsidRPr="00C66E01">
        <w:rPr>
          <w:rFonts w:ascii="Times New Roman" w:hAnsi="Times New Roman"/>
          <w:color w:val="000000" w:themeColor="text1"/>
          <w:sz w:val="28"/>
          <w:szCs w:val="28"/>
        </w:rPr>
        <w:t xml:space="preserve"> </w:t>
      </w:r>
      <w:r w:rsidR="00281D85" w:rsidRPr="00C66E01">
        <w:rPr>
          <w:rFonts w:ascii="Times New Roman" w:hAnsi="Times New Roman"/>
          <w:color w:val="000000" w:themeColor="text1"/>
          <w:sz w:val="28"/>
          <w:szCs w:val="28"/>
        </w:rPr>
        <w:t>предоставляемой на содержание  МФЦ.</w:t>
      </w:r>
    </w:p>
    <w:p w:rsidR="004F634F" w:rsidRPr="00C66E01" w:rsidRDefault="00735C9B"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w:t>
      </w:r>
      <w:r w:rsidR="004F634F" w:rsidRPr="00C66E01">
        <w:rPr>
          <w:rFonts w:ascii="Times New Roman" w:hAnsi="Times New Roman"/>
          <w:color w:val="000000" w:themeColor="text1"/>
          <w:sz w:val="28"/>
          <w:szCs w:val="28"/>
        </w:rPr>
        <w:t>о разделу 0400 «Национальная эко</w:t>
      </w:r>
      <w:r w:rsidRPr="00C66E01">
        <w:rPr>
          <w:rFonts w:ascii="Times New Roman" w:hAnsi="Times New Roman"/>
          <w:color w:val="000000" w:themeColor="text1"/>
          <w:sz w:val="28"/>
          <w:szCs w:val="28"/>
        </w:rPr>
        <w:t>номика» увеличение расходов 2018 года по сравнению в 2017 годом составило в сумме 2296,3</w:t>
      </w:r>
      <w:r w:rsidR="00CA0666" w:rsidRPr="00C66E01">
        <w:rPr>
          <w:rFonts w:ascii="Times New Roman" w:hAnsi="Times New Roman"/>
          <w:color w:val="000000" w:themeColor="text1"/>
          <w:sz w:val="28"/>
          <w:szCs w:val="28"/>
        </w:rPr>
        <w:t xml:space="preserve"> тыс.руб. на</w:t>
      </w:r>
      <w:r w:rsidR="004F634F" w:rsidRPr="00C66E01">
        <w:rPr>
          <w:rFonts w:ascii="Times New Roman" w:hAnsi="Times New Roman"/>
          <w:color w:val="000000" w:themeColor="text1"/>
          <w:sz w:val="28"/>
          <w:szCs w:val="28"/>
        </w:rPr>
        <w:t xml:space="preserve"> </w:t>
      </w:r>
      <w:r w:rsidR="00CA0666" w:rsidRPr="00C66E01">
        <w:rPr>
          <w:rFonts w:ascii="Times New Roman" w:hAnsi="Times New Roman"/>
          <w:color w:val="000000" w:themeColor="text1"/>
          <w:sz w:val="28"/>
          <w:szCs w:val="28"/>
        </w:rPr>
        <w:t>увеличение</w:t>
      </w:r>
      <w:r w:rsidR="004F634F" w:rsidRPr="00C66E01">
        <w:rPr>
          <w:rFonts w:ascii="Times New Roman" w:hAnsi="Times New Roman"/>
          <w:color w:val="000000" w:themeColor="text1"/>
          <w:sz w:val="28"/>
          <w:szCs w:val="28"/>
        </w:rPr>
        <w:t xml:space="preserve"> расходов на дорожную деятельность за счет направления неиспользованных остат</w:t>
      </w:r>
      <w:r w:rsidRPr="00C66E01">
        <w:rPr>
          <w:rFonts w:ascii="Times New Roman" w:hAnsi="Times New Roman"/>
          <w:color w:val="000000" w:themeColor="text1"/>
          <w:sz w:val="28"/>
          <w:szCs w:val="28"/>
        </w:rPr>
        <w:t>ков дорожного фонда 2017</w:t>
      </w:r>
      <w:r w:rsidR="004F634F" w:rsidRPr="00C66E01">
        <w:rPr>
          <w:rFonts w:ascii="Times New Roman" w:hAnsi="Times New Roman"/>
          <w:color w:val="000000" w:themeColor="text1"/>
          <w:sz w:val="28"/>
          <w:szCs w:val="28"/>
        </w:rPr>
        <w:t xml:space="preserve"> года.</w:t>
      </w:r>
    </w:p>
    <w:p w:rsidR="004F634F" w:rsidRPr="00C66E01" w:rsidRDefault="004F634F" w:rsidP="004F634F">
      <w:pPr>
        <w:autoSpaceDE w:val="0"/>
        <w:autoSpaceDN w:val="0"/>
        <w:adjustRightInd w:val="0"/>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По разделу 0500 «Жилищн</w:t>
      </w:r>
      <w:r w:rsidR="00CA0666" w:rsidRPr="00C66E01">
        <w:rPr>
          <w:rFonts w:ascii="Times New Roman" w:hAnsi="Times New Roman"/>
          <w:color w:val="000000" w:themeColor="text1"/>
          <w:sz w:val="28"/>
          <w:szCs w:val="28"/>
        </w:rPr>
        <w:t>о-коммунальное хозяйство» в 2018</w:t>
      </w:r>
      <w:r w:rsidRPr="00C66E01">
        <w:rPr>
          <w:rFonts w:ascii="Times New Roman" w:hAnsi="Times New Roman"/>
          <w:color w:val="000000" w:themeColor="text1"/>
          <w:sz w:val="28"/>
          <w:szCs w:val="28"/>
        </w:rPr>
        <w:t xml:space="preserve"> году отмечается значительный р</w:t>
      </w:r>
      <w:r w:rsidR="00CA0666" w:rsidRPr="00C66E01">
        <w:rPr>
          <w:rFonts w:ascii="Times New Roman" w:hAnsi="Times New Roman"/>
          <w:color w:val="000000" w:themeColor="text1"/>
          <w:sz w:val="28"/>
          <w:szCs w:val="28"/>
        </w:rPr>
        <w:t>ост расходов по сравнению с 2017 годом – на 1545,9</w:t>
      </w:r>
      <w:r w:rsidRPr="00C66E01">
        <w:rPr>
          <w:rFonts w:ascii="Times New Roman" w:hAnsi="Times New Roman"/>
          <w:color w:val="000000" w:themeColor="text1"/>
          <w:sz w:val="28"/>
          <w:szCs w:val="28"/>
        </w:rPr>
        <w:t xml:space="preserve"> т</w:t>
      </w:r>
      <w:r w:rsidR="00CA0666" w:rsidRPr="00C66E01">
        <w:rPr>
          <w:rFonts w:ascii="Times New Roman" w:hAnsi="Times New Roman"/>
          <w:color w:val="000000" w:themeColor="text1"/>
          <w:sz w:val="28"/>
          <w:szCs w:val="28"/>
        </w:rPr>
        <w:t>ыс.руб.</w:t>
      </w:r>
      <w:r w:rsidR="00CC21B4" w:rsidRPr="00C66E01">
        <w:rPr>
          <w:rFonts w:ascii="Times New Roman" w:hAnsi="Times New Roman"/>
          <w:color w:val="000000" w:themeColor="text1"/>
          <w:sz w:val="28"/>
          <w:szCs w:val="28"/>
        </w:rPr>
        <w:t xml:space="preserve"> за счет увеличения субсидии на ремонт объектов ЖКХ</w:t>
      </w:r>
      <w:r w:rsidR="0062778F" w:rsidRPr="00C66E01">
        <w:rPr>
          <w:rFonts w:ascii="Times New Roman" w:hAnsi="Times New Roman"/>
          <w:color w:val="000000" w:themeColor="text1"/>
          <w:sz w:val="28"/>
          <w:szCs w:val="28"/>
        </w:rPr>
        <w:t xml:space="preserve"> на 630,0тыс.руб. и бюджетных ассигнований</w:t>
      </w:r>
      <w:r w:rsidR="00CC21B4" w:rsidRPr="00C66E01">
        <w:rPr>
          <w:rFonts w:ascii="Times New Roman" w:hAnsi="Times New Roman"/>
          <w:color w:val="000000" w:themeColor="text1"/>
          <w:sz w:val="28"/>
          <w:szCs w:val="28"/>
        </w:rPr>
        <w:t xml:space="preserve"> </w:t>
      </w:r>
      <w:r w:rsidR="0062778F" w:rsidRPr="00C66E01">
        <w:rPr>
          <w:rFonts w:ascii="Times New Roman" w:hAnsi="Times New Roman"/>
          <w:color w:val="000000" w:themeColor="text1"/>
          <w:sz w:val="28"/>
          <w:szCs w:val="28"/>
        </w:rPr>
        <w:t xml:space="preserve">из резервного фонда Губернатора </w:t>
      </w:r>
      <w:r w:rsidR="0062778F" w:rsidRPr="00C66E01">
        <w:rPr>
          <w:rFonts w:ascii="Times New Roman" w:hAnsi="Times New Roman"/>
          <w:color w:val="000000" w:themeColor="text1"/>
          <w:sz w:val="28"/>
          <w:szCs w:val="28"/>
        </w:rPr>
        <w:lastRenderedPageBreak/>
        <w:t>Ивановской области в сумме 925,0тыс.руб.на приобретение парового котла в котельную №3.</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По разделу 0700 «Образование» рост расходов по сравнению</w:t>
      </w:r>
      <w:r w:rsidR="00950355" w:rsidRPr="00C66E01">
        <w:rPr>
          <w:rFonts w:ascii="Times New Roman" w:hAnsi="Times New Roman"/>
          <w:color w:val="000000" w:themeColor="text1"/>
          <w:sz w:val="28"/>
          <w:szCs w:val="28"/>
        </w:rPr>
        <w:t xml:space="preserve"> с 2017</w:t>
      </w:r>
      <w:r w:rsidRPr="00C66E01">
        <w:rPr>
          <w:rFonts w:ascii="Times New Roman" w:hAnsi="Times New Roman"/>
          <w:color w:val="000000" w:themeColor="text1"/>
          <w:sz w:val="28"/>
          <w:szCs w:val="28"/>
        </w:rPr>
        <w:t xml:space="preserve"> годом сост</w:t>
      </w:r>
      <w:r w:rsidR="00950355" w:rsidRPr="00C66E01">
        <w:rPr>
          <w:rFonts w:ascii="Times New Roman" w:hAnsi="Times New Roman"/>
          <w:color w:val="000000" w:themeColor="text1"/>
          <w:sz w:val="28"/>
          <w:szCs w:val="28"/>
        </w:rPr>
        <w:t>авил  3748,2 тыс.руб.за счет</w:t>
      </w:r>
      <w:r w:rsidR="00E14476" w:rsidRPr="00C66E01">
        <w:rPr>
          <w:rFonts w:ascii="Times New Roman" w:hAnsi="Times New Roman"/>
          <w:color w:val="000000" w:themeColor="text1"/>
          <w:sz w:val="28"/>
          <w:szCs w:val="28"/>
        </w:rPr>
        <w:t xml:space="preserve"> доведения заработной платы педагогическим работникам школ и дошкольных учреждений до показателе</w:t>
      </w:r>
      <w:r w:rsidR="009930A1" w:rsidRPr="00C66E01">
        <w:rPr>
          <w:rFonts w:ascii="Times New Roman" w:hAnsi="Times New Roman"/>
          <w:color w:val="000000" w:themeColor="text1"/>
          <w:sz w:val="28"/>
          <w:szCs w:val="28"/>
        </w:rPr>
        <w:t>й установленных дорожной картой на 2018год,</w:t>
      </w:r>
      <w:r w:rsidR="00E14476" w:rsidRPr="00C66E01">
        <w:rPr>
          <w:rFonts w:ascii="Times New Roman" w:hAnsi="Times New Roman"/>
          <w:color w:val="000000" w:themeColor="text1"/>
          <w:sz w:val="28"/>
          <w:szCs w:val="28"/>
        </w:rPr>
        <w:t xml:space="preserve"> роста расходов на содержание одного ребенка  в детских дошкольных учреждениях </w:t>
      </w:r>
      <w:r w:rsidR="009930A1" w:rsidRPr="00C66E01">
        <w:rPr>
          <w:rFonts w:ascii="Times New Roman" w:hAnsi="Times New Roman"/>
          <w:color w:val="000000" w:themeColor="text1"/>
          <w:sz w:val="28"/>
          <w:szCs w:val="28"/>
        </w:rPr>
        <w:t>в 2018году на 16,7%, увеличения стоимости дето дня по питанию в дошкольных учреждениях в среднем на 21,1%, проведенного капитального ремонта</w:t>
      </w:r>
      <w:r w:rsidR="009B2713" w:rsidRPr="00C66E01">
        <w:rPr>
          <w:rFonts w:ascii="Times New Roman" w:hAnsi="Times New Roman"/>
          <w:color w:val="000000" w:themeColor="text1"/>
          <w:sz w:val="28"/>
          <w:szCs w:val="28"/>
        </w:rPr>
        <w:t xml:space="preserve"> кровельного покрытия здания школы, выборочный ремонт кирпичной кладки стен и парапетов крыши здания, замена металлических конструкций в МКОУ </w:t>
      </w:r>
      <w:proofErr w:type="spellStart"/>
      <w:r w:rsidR="009B2713" w:rsidRPr="00C66E01">
        <w:rPr>
          <w:rFonts w:ascii="Times New Roman" w:hAnsi="Times New Roman"/>
          <w:color w:val="000000" w:themeColor="text1"/>
          <w:sz w:val="28"/>
          <w:szCs w:val="28"/>
        </w:rPr>
        <w:t>Верхнеландеховская</w:t>
      </w:r>
      <w:proofErr w:type="spellEnd"/>
      <w:r w:rsidR="009B2713" w:rsidRPr="00C66E01">
        <w:rPr>
          <w:rFonts w:ascii="Times New Roman" w:hAnsi="Times New Roman"/>
          <w:color w:val="000000" w:themeColor="text1"/>
          <w:sz w:val="28"/>
          <w:szCs w:val="28"/>
        </w:rPr>
        <w:t xml:space="preserve"> средняя школа</w:t>
      </w:r>
      <w:r w:rsidR="009930A1" w:rsidRPr="00C66E01">
        <w:rPr>
          <w:rFonts w:ascii="Times New Roman" w:hAnsi="Times New Roman"/>
          <w:color w:val="000000" w:themeColor="text1"/>
          <w:sz w:val="28"/>
          <w:szCs w:val="28"/>
        </w:rPr>
        <w:t xml:space="preserve"> </w:t>
      </w:r>
      <w:r w:rsidR="009B2713" w:rsidRPr="00C66E01">
        <w:rPr>
          <w:rFonts w:ascii="Times New Roman" w:hAnsi="Times New Roman"/>
          <w:color w:val="000000" w:themeColor="text1"/>
          <w:sz w:val="28"/>
          <w:szCs w:val="28"/>
        </w:rPr>
        <w:t>на сумму 1604,6тыс.руб. в т.ч. средства областного бюджета 1588,5тыс.руб.</w:t>
      </w:r>
    </w:p>
    <w:p w:rsidR="004F634F" w:rsidRPr="00C66E01" w:rsidRDefault="004F634F" w:rsidP="00C47D89">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Исполнение расходной части бюдже</w:t>
      </w:r>
      <w:r w:rsidR="00E76C2C" w:rsidRPr="00C66E01">
        <w:rPr>
          <w:rFonts w:ascii="Times New Roman" w:hAnsi="Times New Roman"/>
          <w:color w:val="000000" w:themeColor="text1"/>
          <w:sz w:val="28"/>
          <w:szCs w:val="28"/>
        </w:rPr>
        <w:t>та муниципального района за 2018</w:t>
      </w:r>
      <w:r w:rsidRPr="00C66E01">
        <w:rPr>
          <w:rFonts w:ascii="Times New Roman" w:hAnsi="Times New Roman"/>
          <w:color w:val="000000" w:themeColor="text1"/>
          <w:sz w:val="28"/>
          <w:szCs w:val="28"/>
        </w:rPr>
        <w:t xml:space="preserve"> год в разрезе видов расходов представлен в та</w:t>
      </w:r>
      <w:r w:rsidR="00CD7634" w:rsidRPr="00C66E01">
        <w:rPr>
          <w:rFonts w:ascii="Times New Roman" w:hAnsi="Times New Roman"/>
          <w:color w:val="000000" w:themeColor="text1"/>
          <w:sz w:val="28"/>
          <w:szCs w:val="28"/>
        </w:rPr>
        <w:t>блице 8</w:t>
      </w:r>
      <w:r w:rsidRPr="00C66E01">
        <w:rPr>
          <w:rFonts w:ascii="Times New Roman" w:hAnsi="Times New Roman"/>
          <w:color w:val="000000" w:themeColor="text1"/>
          <w:sz w:val="28"/>
          <w:szCs w:val="28"/>
        </w:rPr>
        <w:t>.</w:t>
      </w:r>
    </w:p>
    <w:p w:rsidR="004F634F" w:rsidRPr="00C66E01" w:rsidRDefault="00F54142" w:rsidP="00F54142">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D7634" w:rsidRPr="00C66E01">
        <w:rPr>
          <w:rFonts w:ascii="Times New Roman" w:hAnsi="Times New Roman"/>
          <w:color w:val="000000" w:themeColor="text1"/>
          <w:sz w:val="28"/>
          <w:szCs w:val="28"/>
        </w:rPr>
        <w:t>Таблица 8</w:t>
      </w:r>
    </w:p>
    <w:p w:rsidR="004F634F" w:rsidRPr="00C66E01" w:rsidRDefault="004F634F" w:rsidP="004F634F">
      <w:p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Исполнение расходной части бюджета муниципального района</w:t>
      </w:r>
    </w:p>
    <w:p w:rsidR="004F634F" w:rsidRPr="00C66E01" w:rsidRDefault="003D52D8" w:rsidP="004F634F">
      <w:pPr>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за 2018</w:t>
      </w:r>
      <w:r w:rsidR="004F634F" w:rsidRPr="00C66E01">
        <w:rPr>
          <w:rFonts w:ascii="Times New Roman" w:hAnsi="Times New Roman"/>
          <w:b/>
          <w:color w:val="000000" w:themeColor="text1"/>
          <w:sz w:val="28"/>
          <w:szCs w:val="28"/>
        </w:rPr>
        <w:t xml:space="preserve"> год в разрезе видов расходов</w:t>
      </w:r>
    </w:p>
    <w:p w:rsidR="004F634F" w:rsidRPr="00C66E01" w:rsidRDefault="00F54142" w:rsidP="00F54142">
      <w:pPr>
        <w:spacing w:after="0" w:line="240" w:lineRule="auto"/>
        <w:ind w:firstLine="709"/>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4F634F" w:rsidRPr="00C66E01">
        <w:rPr>
          <w:rFonts w:ascii="Times New Roman" w:hAnsi="Times New Roman"/>
          <w:color w:val="000000" w:themeColor="text1"/>
          <w:sz w:val="20"/>
          <w:szCs w:val="20"/>
        </w:rPr>
        <w:t>(тыс.руб.)</w:t>
      </w:r>
    </w:p>
    <w:tbl>
      <w:tblPr>
        <w:tblW w:w="9219" w:type="dxa"/>
        <w:tblInd w:w="103" w:type="dxa"/>
        <w:tblLayout w:type="fixed"/>
        <w:tblLook w:val="04A0"/>
      </w:tblPr>
      <w:tblGrid>
        <w:gridCol w:w="714"/>
        <w:gridCol w:w="2693"/>
        <w:gridCol w:w="1560"/>
        <w:gridCol w:w="1984"/>
        <w:gridCol w:w="1276"/>
        <w:gridCol w:w="992"/>
      </w:tblGrid>
      <w:tr w:rsidR="004F634F" w:rsidRPr="00C66E01" w:rsidTr="00E0333B">
        <w:trPr>
          <w:trHeight w:val="1171"/>
        </w:trPr>
        <w:tc>
          <w:tcPr>
            <w:tcW w:w="714" w:type="dxa"/>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Вид расходов</w:t>
            </w:r>
          </w:p>
        </w:tc>
        <w:tc>
          <w:tcPr>
            <w:tcW w:w="2693" w:type="dxa"/>
            <w:tcBorders>
              <w:top w:val="single" w:sz="4" w:space="0" w:color="auto"/>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Наименование вида расходов</w:t>
            </w:r>
          </w:p>
        </w:tc>
        <w:tc>
          <w:tcPr>
            <w:tcW w:w="1560" w:type="dxa"/>
            <w:tcBorders>
              <w:top w:val="single" w:sz="4" w:space="0" w:color="auto"/>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Показатели уточненной сводной бюджетной росписи</w:t>
            </w:r>
          </w:p>
        </w:tc>
        <w:tc>
          <w:tcPr>
            <w:tcW w:w="1984" w:type="dxa"/>
            <w:tcBorders>
              <w:top w:val="single" w:sz="4" w:space="0" w:color="auto"/>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Исполнено</w:t>
            </w:r>
          </w:p>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согласно отчетам главных</w:t>
            </w:r>
          </w:p>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 xml:space="preserve"> распорядителей бюджетных средств</w:t>
            </w:r>
          </w:p>
        </w:tc>
        <w:tc>
          <w:tcPr>
            <w:tcW w:w="1276" w:type="dxa"/>
            <w:tcBorders>
              <w:top w:val="single" w:sz="4" w:space="0" w:color="auto"/>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Объем</w:t>
            </w:r>
          </w:p>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неисполненных бюджетных ассигнований</w:t>
            </w:r>
          </w:p>
        </w:tc>
        <w:tc>
          <w:tcPr>
            <w:tcW w:w="992" w:type="dxa"/>
            <w:tcBorders>
              <w:top w:val="single" w:sz="4" w:space="0" w:color="auto"/>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bCs/>
                <w:i/>
                <w:iCs/>
                <w:color w:val="000000" w:themeColor="text1"/>
                <w:sz w:val="20"/>
                <w:szCs w:val="20"/>
                <w:lang w:eastAsia="ru-RU"/>
              </w:rPr>
            </w:pPr>
            <w:proofErr w:type="spellStart"/>
            <w:r w:rsidRPr="00C66E01">
              <w:rPr>
                <w:rFonts w:ascii="Times New Roman" w:eastAsia="Times New Roman" w:hAnsi="Times New Roman"/>
                <w:b/>
                <w:bCs/>
                <w:i/>
                <w:iCs/>
                <w:color w:val="000000" w:themeColor="text1"/>
                <w:sz w:val="20"/>
                <w:szCs w:val="20"/>
                <w:lang w:eastAsia="ru-RU"/>
              </w:rPr>
              <w:t>Про</w:t>
            </w:r>
            <w:r w:rsidR="00E0333B">
              <w:rPr>
                <w:rFonts w:ascii="Times New Roman" w:eastAsia="Times New Roman" w:hAnsi="Times New Roman"/>
                <w:b/>
                <w:bCs/>
                <w:i/>
                <w:iCs/>
                <w:color w:val="000000" w:themeColor="text1"/>
                <w:sz w:val="20"/>
                <w:szCs w:val="20"/>
                <w:lang w:eastAsia="ru-RU"/>
              </w:rPr>
              <w:t>-</w:t>
            </w:r>
            <w:r w:rsidRPr="00C66E01">
              <w:rPr>
                <w:rFonts w:ascii="Times New Roman" w:eastAsia="Times New Roman" w:hAnsi="Times New Roman"/>
                <w:b/>
                <w:bCs/>
                <w:i/>
                <w:iCs/>
                <w:color w:val="000000" w:themeColor="text1"/>
                <w:sz w:val="20"/>
                <w:szCs w:val="20"/>
                <w:lang w:eastAsia="ru-RU"/>
              </w:rPr>
              <w:t>цент</w:t>
            </w:r>
            <w:proofErr w:type="spellEnd"/>
            <w:r w:rsidRPr="00C66E01">
              <w:rPr>
                <w:rFonts w:ascii="Times New Roman" w:eastAsia="Times New Roman" w:hAnsi="Times New Roman"/>
                <w:b/>
                <w:bCs/>
                <w:i/>
                <w:iCs/>
                <w:color w:val="000000" w:themeColor="text1"/>
                <w:sz w:val="20"/>
                <w:szCs w:val="20"/>
                <w:lang w:eastAsia="ru-RU"/>
              </w:rPr>
              <w:t xml:space="preserve"> </w:t>
            </w:r>
            <w:proofErr w:type="spellStart"/>
            <w:r w:rsidRPr="00C66E01">
              <w:rPr>
                <w:rFonts w:ascii="Times New Roman" w:eastAsia="Times New Roman" w:hAnsi="Times New Roman"/>
                <w:b/>
                <w:bCs/>
                <w:i/>
                <w:iCs/>
                <w:color w:val="000000" w:themeColor="text1"/>
                <w:sz w:val="20"/>
                <w:szCs w:val="20"/>
                <w:lang w:eastAsia="ru-RU"/>
              </w:rPr>
              <w:t>исполне</w:t>
            </w:r>
            <w:r w:rsidR="00E0333B">
              <w:rPr>
                <w:rFonts w:ascii="Times New Roman" w:eastAsia="Times New Roman" w:hAnsi="Times New Roman"/>
                <w:b/>
                <w:bCs/>
                <w:i/>
                <w:iCs/>
                <w:color w:val="000000" w:themeColor="text1"/>
                <w:sz w:val="20"/>
                <w:szCs w:val="20"/>
                <w:lang w:eastAsia="ru-RU"/>
              </w:rPr>
              <w:t>-</w:t>
            </w:r>
            <w:r w:rsidRPr="00C66E01">
              <w:rPr>
                <w:rFonts w:ascii="Times New Roman" w:eastAsia="Times New Roman" w:hAnsi="Times New Roman"/>
                <w:b/>
                <w:bCs/>
                <w:i/>
                <w:iCs/>
                <w:color w:val="000000" w:themeColor="text1"/>
                <w:sz w:val="20"/>
                <w:szCs w:val="20"/>
                <w:lang w:eastAsia="ru-RU"/>
              </w:rPr>
              <w:t>ния</w:t>
            </w:r>
            <w:proofErr w:type="spellEnd"/>
          </w:p>
        </w:tc>
      </w:tr>
      <w:tr w:rsidR="004F634F" w:rsidRPr="00C66E01" w:rsidTr="00E0333B">
        <w:trPr>
          <w:trHeight w:val="77"/>
        </w:trPr>
        <w:tc>
          <w:tcPr>
            <w:tcW w:w="714" w:type="dxa"/>
            <w:tcBorders>
              <w:top w:val="nil"/>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w:t>
            </w:r>
          </w:p>
        </w:tc>
        <w:tc>
          <w:tcPr>
            <w:tcW w:w="2693" w:type="dxa"/>
            <w:tcBorders>
              <w:top w:val="nil"/>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w:t>
            </w:r>
          </w:p>
        </w:tc>
        <w:tc>
          <w:tcPr>
            <w:tcW w:w="1560" w:type="dxa"/>
            <w:tcBorders>
              <w:top w:val="nil"/>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w:t>
            </w:r>
          </w:p>
        </w:tc>
        <w:tc>
          <w:tcPr>
            <w:tcW w:w="1984" w:type="dxa"/>
            <w:tcBorders>
              <w:top w:val="nil"/>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w:t>
            </w:r>
          </w:p>
        </w:tc>
        <w:tc>
          <w:tcPr>
            <w:tcW w:w="1276" w:type="dxa"/>
            <w:tcBorders>
              <w:top w:val="nil"/>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w:t>
            </w:r>
          </w:p>
        </w:tc>
        <w:tc>
          <w:tcPr>
            <w:tcW w:w="992" w:type="dxa"/>
            <w:tcBorders>
              <w:top w:val="nil"/>
              <w:left w:val="nil"/>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6</w:t>
            </w:r>
          </w:p>
        </w:tc>
      </w:tr>
      <w:tr w:rsidR="004F634F" w:rsidRPr="00C66E01"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100</w:t>
            </w:r>
          </w:p>
        </w:tc>
        <w:tc>
          <w:tcPr>
            <w:tcW w:w="2693" w:type="dxa"/>
            <w:tcBorders>
              <w:top w:val="nil"/>
              <w:left w:val="nil"/>
              <w:bottom w:val="single" w:sz="4" w:space="0" w:color="auto"/>
              <w:right w:val="single" w:sz="4" w:space="0" w:color="auto"/>
            </w:tcBorders>
            <w:vAlign w:val="center"/>
            <w:hideMark/>
          </w:tcPr>
          <w:p w:rsidR="004F634F" w:rsidRPr="00C66E01" w:rsidRDefault="004F634F">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vAlign w:val="center"/>
            <w:hideMark/>
          </w:tcPr>
          <w:p w:rsidR="004F634F" w:rsidRPr="00C66E01" w:rsidRDefault="003D52D8">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46022,9</w:t>
            </w:r>
          </w:p>
        </w:tc>
        <w:tc>
          <w:tcPr>
            <w:tcW w:w="1984" w:type="dxa"/>
            <w:tcBorders>
              <w:top w:val="nil"/>
              <w:left w:val="nil"/>
              <w:bottom w:val="single" w:sz="4" w:space="0" w:color="auto"/>
              <w:right w:val="single" w:sz="4" w:space="0" w:color="auto"/>
            </w:tcBorders>
            <w:vAlign w:val="center"/>
            <w:hideMark/>
          </w:tcPr>
          <w:p w:rsidR="004F634F" w:rsidRPr="00C66E01" w:rsidRDefault="003D52D8">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45941,1</w:t>
            </w:r>
          </w:p>
        </w:tc>
        <w:tc>
          <w:tcPr>
            <w:tcW w:w="1276" w:type="dxa"/>
            <w:tcBorders>
              <w:top w:val="nil"/>
              <w:left w:val="nil"/>
              <w:bottom w:val="single" w:sz="4" w:space="0" w:color="auto"/>
              <w:right w:val="single" w:sz="4" w:space="0" w:color="auto"/>
            </w:tcBorders>
            <w:vAlign w:val="center"/>
            <w:hideMark/>
          </w:tcPr>
          <w:p w:rsidR="004F634F" w:rsidRPr="00C66E01" w:rsidRDefault="003D52D8">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81</w:t>
            </w:r>
            <w:r w:rsidR="004F634F" w:rsidRPr="00C66E01">
              <w:rPr>
                <w:rFonts w:ascii="Times New Roman" w:eastAsia="Times New Roman" w:hAnsi="Times New Roman"/>
                <w:b/>
                <w:color w:val="000000" w:themeColor="text1"/>
                <w:sz w:val="20"/>
                <w:szCs w:val="20"/>
                <w:lang w:eastAsia="ru-RU"/>
              </w:rPr>
              <w:t>,8</w:t>
            </w:r>
          </w:p>
        </w:tc>
        <w:tc>
          <w:tcPr>
            <w:tcW w:w="992" w:type="dxa"/>
            <w:tcBorders>
              <w:top w:val="nil"/>
              <w:left w:val="nil"/>
              <w:bottom w:val="single" w:sz="4" w:space="0" w:color="auto"/>
              <w:right w:val="single" w:sz="4" w:space="0" w:color="auto"/>
            </w:tcBorders>
            <w:vAlign w:val="center"/>
            <w:hideMark/>
          </w:tcPr>
          <w:p w:rsidR="004F634F" w:rsidRPr="00C66E01" w:rsidRDefault="003D52D8" w:rsidP="003D52D8">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99,</w:t>
            </w:r>
            <w:r w:rsidR="004F634F" w:rsidRPr="00C66E01">
              <w:rPr>
                <w:rFonts w:ascii="Times New Roman" w:eastAsia="Times New Roman" w:hAnsi="Times New Roman"/>
                <w:b/>
                <w:color w:val="000000" w:themeColor="text1"/>
                <w:sz w:val="20"/>
                <w:szCs w:val="20"/>
                <w:lang w:eastAsia="ru-RU"/>
              </w:rPr>
              <w:t>8</w:t>
            </w:r>
          </w:p>
        </w:tc>
      </w:tr>
      <w:tr w:rsidR="00714DDF" w:rsidRPr="00C66E01" w:rsidTr="00E0333B">
        <w:trPr>
          <w:trHeight w:val="1543"/>
        </w:trPr>
        <w:tc>
          <w:tcPr>
            <w:tcW w:w="714" w:type="dxa"/>
            <w:tcBorders>
              <w:top w:val="nil"/>
              <w:left w:val="single" w:sz="4" w:space="0" w:color="auto"/>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200</w:t>
            </w:r>
          </w:p>
        </w:tc>
        <w:tc>
          <w:tcPr>
            <w:tcW w:w="2693" w:type="dxa"/>
            <w:tcBorders>
              <w:top w:val="nil"/>
              <w:left w:val="nil"/>
              <w:bottom w:val="single" w:sz="4" w:space="0" w:color="auto"/>
              <w:right w:val="single" w:sz="4" w:space="0" w:color="auto"/>
            </w:tcBorders>
            <w:vAlign w:val="center"/>
            <w:hideMark/>
          </w:tcPr>
          <w:p w:rsidR="00714DDF" w:rsidRPr="00C66E01" w:rsidRDefault="00714DDF" w:rsidP="00796E9E">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Расходы на выплаты персоналу в целях обеспечения выполнения функций государственными (муниципальными</w:t>
            </w:r>
            <w:r w:rsidR="00796E9E" w:rsidRPr="00C66E01">
              <w:rPr>
                <w:rFonts w:ascii="Times New Roman" w:hAnsi="Times New Roman" w:cs="Times New Roman"/>
                <w:color w:val="000000" w:themeColor="text1"/>
                <w:sz w:val="18"/>
                <w:szCs w:val="18"/>
              </w:rPr>
              <w:t xml:space="preserve"> </w:t>
            </w:r>
            <w:r w:rsidRPr="00C66E01">
              <w:rPr>
                <w:rFonts w:ascii="Times New Roman" w:hAnsi="Times New Roman" w:cs="Times New Roman"/>
                <w:color w:val="000000" w:themeColor="text1"/>
                <w:sz w:val="18"/>
                <w:szCs w:val="18"/>
              </w:rPr>
              <w:t>)</w:t>
            </w:r>
            <w:r w:rsidR="00796E9E" w:rsidRPr="00C66E01">
              <w:rPr>
                <w:rFonts w:ascii="Times New Roman" w:hAnsi="Times New Roman" w:cs="Times New Roman"/>
                <w:color w:val="000000" w:themeColor="text1"/>
                <w:sz w:val="18"/>
                <w:szCs w:val="18"/>
              </w:rPr>
              <w:t xml:space="preserve"> органами, казенными </w:t>
            </w:r>
            <w:r w:rsidRPr="00C66E01">
              <w:rPr>
                <w:rFonts w:ascii="Times New Roman" w:hAnsi="Times New Roman" w:cs="Times New Roman"/>
                <w:color w:val="000000" w:themeColor="text1"/>
                <w:sz w:val="18"/>
                <w:szCs w:val="18"/>
              </w:rPr>
              <w:t xml:space="preserve">учреждениями, </w:t>
            </w:r>
            <w:r w:rsidR="00796E9E" w:rsidRPr="00C66E01">
              <w:rPr>
                <w:rFonts w:ascii="Times New Roman" w:hAnsi="Times New Roman" w:cs="Times New Roman"/>
                <w:color w:val="000000" w:themeColor="text1"/>
                <w:sz w:val="18"/>
                <w:szCs w:val="18"/>
              </w:rPr>
              <w:t>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vAlign w:val="center"/>
            <w:hideMark/>
          </w:tcPr>
          <w:p w:rsidR="00714DDF" w:rsidRPr="00C66E01" w:rsidRDefault="00796E9E">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34335,0</w:t>
            </w:r>
          </w:p>
        </w:tc>
        <w:tc>
          <w:tcPr>
            <w:tcW w:w="1984" w:type="dxa"/>
            <w:tcBorders>
              <w:top w:val="nil"/>
              <w:left w:val="nil"/>
              <w:bottom w:val="single" w:sz="4" w:space="0" w:color="auto"/>
              <w:right w:val="single" w:sz="4" w:space="0" w:color="auto"/>
            </w:tcBorders>
            <w:vAlign w:val="center"/>
            <w:hideMark/>
          </w:tcPr>
          <w:p w:rsidR="00714DDF" w:rsidRPr="00C66E01" w:rsidRDefault="00796E9E">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33031,0</w:t>
            </w:r>
          </w:p>
        </w:tc>
        <w:tc>
          <w:tcPr>
            <w:tcW w:w="1276" w:type="dxa"/>
            <w:tcBorders>
              <w:top w:val="nil"/>
              <w:left w:val="nil"/>
              <w:bottom w:val="single" w:sz="4" w:space="0" w:color="auto"/>
              <w:right w:val="single" w:sz="4" w:space="0" w:color="auto"/>
            </w:tcBorders>
            <w:vAlign w:val="center"/>
            <w:hideMark/>
          </w:tcPr>
          <w:p w:rsidR="00714DDF" w:rsidRPr="00C66E01" w:rsidRDefault="00796E9E">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1303,9</w:t>
            </w:r>
          </w:p>
        </w:tc>
        <w:tc>
          <w:tcPr>
            <w:tcW w:w="992" w:type="dxa"/>
            <w:tcBorders>
              <w:top w:val="nil"/>
              <w:left w:val="nil"/>
              <w:bottom w:val="single" w:sz="4" w:space="0" w:color="auto"/>
              <w:right w:val="single" w:sz="4" w:space="0" w:color="auto"/>
            </w:tcBorders>
            <w:vAlign w:val="center"/>
            <w:hideMark/>
          </w:tcPr>
          <w:p w:rsidR="00714DDF" w:rsidRPr="00C66E01" w:rsidRDefault="00796E9E" w:rsidP="003D52D8">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96,2</w:t>
            </w:r>
          </w:p>
        </w:tc>
      </w:tr>
      <w:tr w:rsidR="004F634F" w:rsidRPr="00C66E01"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300</w:t>
            </w:r>
          </w:p>
        </w:tc>
        <w:tc>
          <w:tcPr>
            <w:tcW w:w="2693" w:type="dxa"/>
            <w:tcBorders>
              <w:top w:val="nil"/>
              <w:left w:val="nil"/>
              <w:bottom w:val="single" w:sz="4" w:space="0" w:color="auto"/>
              <w:right w:val="single" w:sz="4" w:space="0" w:color="auto"/>
            </w:tcBorders>
            <w:vAlign w:val="bottom"/>
            <w:hideMark/>
          </w:tcPr>
          <w:p w:rsidR="004F634F" w:rsidRPr="00C66E01" w:rsidRDefault="004F634F">
            <w:pPr>
              <w:spacing w:after="0" w:line="240" w:lineRule="auto"/>
              <w:rPr>
                <w:rFonts w:ascii="Times New Roman" w:eastAsia="Times New Roman" w:hAnsi="Times New Roman"/>
                <w:color w:val="000000" w:themeColor="text1"/>
                <w:sz w:val="18"/>
                <w:szCs w:val="18"/>
                <w:lang w:eastAsia="ru-RU"/>
              </w:rPr>
            </w:pPr>
            <w:r w:rsidRPr="00C66E01">
              <w:rPr>
                <w:rFonts w:ascii="Times New Roman" w:hAnsi="Times New Roman"/>
                <w:color w:val="000000" w:themeColor="text1"/>
                <w:sz w:val="18"/>
                <w:szCs w:val="18"/>
              </w:rPr>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hideMark/>
          </w:tcPr>
          <w:p w:rsidR="004F634F" w:rsidRPr="00C66E01" w:rsidRDefault="003D52D8">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2549,2</w:t>
            </w:r>
          </w:p>
        </w:tc>
        <w:tc>
          <w:tcPr>
            <w:tcW w:w="1984" w:type="dxa"/>
            <w:tcBorders>
              <w:top w:val="nil"/>
              <w:left w:val="nil"/>
              <w:bottom w:val="single" w:sz="4" w:space="0" w:color="auto"/>
              <w:right w:val="single" w:sz="4" w:space="0" w:color="auto"/>
            </w:tcBorders>
            <w:vAlign w:val="center"/>
            <w:hideMark/>
          </w:tcPr>
          <w:p w:rsidR="004F634F" w:rsidRPr="00C66E01" w:rsidRDefault="00C47D89">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2231,</w:t>
            </w:r>
            <w:r w:rsidR="00796E9E" w:rsidRPr="00C66E01">
              <w:rPr>
                <w:rFonts w:ascii="Times New Roman" w:eastAsia="Times New Roman" w:hAnsi="Times New Roman"/>
                <w:b/>
                <w:color w:val="000000" w:themeColor="text1"/>
                <w:sz w:val="20"/>
                <w:szCs w:val="20"/>
                <w:lang w:eastAsia="ru-RU"/>
              </w:rPr>
              <w:t>1</w:t>
            </w:r>
          </w:p>
        </w:tc>
        <w:tc>
          <w:tcPr>
            <w:tcW w:w="1276" w:type="dxa"/>
            <w:tcBorders>
              <w:top w:val="nil"/>
              <w:left w:val="nil"/>
              <w:bottom w:val="single" w:sz="4" w:space="0" w:color="auto"/>
              <w:right w:val="single" w:sz="4" w:space="0" w:color="auto"/>
            </w:tcBorders>
            <w:vAlign w:val="center"/>
            <w:hideMark/>
          </w:tcPr>
          <w:p w:rsidR="004F634F" w:rsidRPr="00C66E01" w:rsidRDefault="00C47D89">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318,</w:t>
            </w:r>
            <w:r w:rsidR="00796E9E" w:rsidRPr="00C66E01">
              <w:rPr>
                <w:rFonts w:ascii="Times New Roman" w:eastAsia="Times New Roman" w:hAnsi="Times New Roman"/>
                <w:b/>
                <w:color w:val="000000" w:themeColor="text1"/>
                <w:sz w:val="20"/>
                <w:szCs w:val="20"/>
                <w:lang w:eastAsia="ru-RU"/>
              </w:rPr>
              <w:t>1</w:t>
            </w:r>
          </w:p>
        </w:tc>
        <w:tc>
          <w:tcPr>
            <w:tcW w:w="992" w:type="dxa"/>
            <w:tcBorders>
              <w:top w:val="nil"/>
              <w:left w:val="nil"/>
              <w:bottom w:val="single" w:sz="4" w:space="0" w:color="auto"/>
              <w:right w:val="single" w:sz="4" w:space="0" w:color="auto"/>
            </w:tcBorders>
            <w:vAlign w:val="center"/>
            <w:hideMark/>
          </w:tcPr>
          <w:p w:rsidR="004F634F" w:rsidRPr="00C66E01" w:rsidRDefault="00C47D89">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87,5</w:t>
            </w:r>
          </w:p>
        </w:tc>
      </w:tr>
      <w:tr w:rsidR="00714DDF" w:rsidRPr="00C66E01" w:rsidTr="00E0333B">
        <w:trPr>
          <w:trHeight w:val="375"/>
        </w:trPr>
        <w:tc>
          <w:tcPr>
            <w:tcW w:w="714" w:type="dxa"/>
            <w:tcBorders>
              <w:top w:val="nil"/>
              <w:left w:val="single" w:sz="4" w:space="0" w:color="auto"/>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500</w:t>
            </w:r>
          </w:p>
        </w:tc>
        <w:tc>
          <w:tcPr>
            <w:tcW w:w="2693" w:type="dxa"/>
            <w:tcBorders>
              <w:top w:val="nil"/>
              <w:left w:val="nil"/>
              <w:bottom w:val="single" w:sz="4" w:space="0" w:color="auto"/>
              <w:right w:val="single" w:sz="4" w:space="0" w:color="auto"/>
            </w:tcBorders>
            <w:hideMark/>
          </w:tcPr>
          <w:p w:rsidR="00714DDF" w:rsidRPr="00C66E01" w:rsidRDefault="00714DDF">
            <w:pPr>
              <w:autoSpaceDE w:val="0"/>
              <w:autoSpaceDN w:val="0"/>
              <w:adjustRightInd w:val="0"/>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Межбюджетные трансферты</w:t>
            </w:r>
          </w:p>
        </w:tc>
        <w:tc>
          <w:tcPr>
            <w:tcW w:w="1560"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2002,1</w:t>
            </w:r>
          </w:p>
        </w:tc>
        <w:tc>
          <w:tcPr>
            <w:tcW w:w="1984"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1902,</w:t>
            </w:r>
            <w:r w:rsidR="00796E9E" w:rsidRPr="00C66E01">
              <w:rPr>
                <w:rFonts w:ascii="Times New Roman" w:eastAsia="Times New Roman" w:hAnsi="Times New Roman"/>
                <w:b/>
                <w:color w:val="000000" w:themeColor="text1"/>
                <w:sz w:val="20"/>
                <w:szCs w:val="20"/>
                <w:lang w:eastAsia="ru-RU"/>
              </w:rPr>
              <w:t>1</w:t>
            </w:r>
          </w:p>
        </w:tc>
        <w:tc>
          <w:tcPr>
            <w:tcW w:w="1276"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100,0</w:t>
            </w:r>
          </w:p>
        </w:tc>
        <w:tc>
          <w:tcPr>
            <w:tcW w:w="992"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95</w:t>
            </w:r>
          </w:p>
        </w:tc>
      </w:tr>
      <w:tr w:rsidR="00714DDF" w:rsidRPr="00C66E01" w:rsidTr="00E0333B">
        <w:trPr>
          <w:trHeight w:val="167"/>
        </w:trPr>
        <w:tc>
          <w:tcPr>
            <w:tcW w:w="714" w:type="dxa"/>
            <w:tcBorders>
              <w:top w:val="nil"/>
              <w:left w:val="single" w:sz="4" w:space="0" w:color="auto"/>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600</w:t>
            </w:r>
          </w:p>
        </w:tc>
        <w:tc>
          <w:tcPr>
            <w:tcW w:w="2693" w:type="dxa"/>
            <w:tcBorders>
              <w:top w:val="nil"/>
              <w:left w:val="nil"/>
              <w:bottom w:val="single" w:sz="4" w:space="0" w:color="auto"/>
              <w:right w:val="single" w:sz="4" w:space="0" w:color="auto"/>
            </w:tcBorders>
            <w:vAlign w:val="bottom"/>
            <w:hideMark/>
          </w:tcPr>
          <w:p w:rsidR="00714DDF" w:rsidRPr="00C66E01" w:rsidRDefault="00714DDF">
            <w:pPr>
              <w:spacing w:after="0" w:line="240" w:lineRule="auto"/>
              <w:rPr>
                <w:rFonts w:ascii="Times New Roman" w:eastAsia="Times New Roman" w:hAnsi="Times New Roman"/>
                <w:color w:val="000000" w:themeColor="text1"/>
                <w:sz w:val="18"/>
                <w:szCs w:val="18"/>
                <w:lang w:eastAsia="ru-RU"/>
              </w:rPr>
            </w:pPr>
            <w:r w:rsidRPr="00C66E01">
              <w:rPr>
                <w:rFonts w:ascii="Times New Roman" w:hAnsi="Times New Roman"/>
                <w:color w:val="000000" w:themeColor="text1"/>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2449,9</w:t>
            </w:r>
          </w:p>
        </w:tc>
        <w:tc>
          <w:tcPr>
            <w:tcW w:w="1984"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2448,</w:t>
            </w:r>
            <w:r w:rsidR="00796E9E" w:rsidRPr="00C66E01">
              <w:rPr>
                <w:rFonts w:ascii="Times New Roman" w:eastAsia="Times New Roman" w:hAnsi="Times New Roman"/>
                <w:b/>
                <w:color w:val="000000" w:themeColor="text1"/>
                <w:sz w:val="20"/>
                <w:szCs w:val="20"/>
                <w:lang w:eastAsia="ru-RU"/>
              </w:rPr>
              <w:t>2</w:t>
            </w:r>
          </w:p>
        </w:tc>
        <w:tc>
          <w:tcPr>
            <w:tcW w:w="1276"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w:t>
            </w:r>
            <w:r w:rsidR="00796E9E" w:rsidRPr="00C66E01">
              <w:rPr>
                <w:rFonts w:ascii="Times New Roman" w:eastAsia="Times New Roman" w:hAnsi="Times New Roman"/>
                <w:b/>
                <w:color w:val="000000" w:themeColor="text1"/>
                <w:sz w:val="20"/>
                <w:szCs w:val="20"/>
                <w:lang w:eastAsia="ru-RU"/>
              </w:rPr>
              <w:t>7</w:t>
            </w:r>
          </w:p>
        </w:tc>
        <w:tc>
          <w:tcPr>
            <w:tcW w:w="992"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99,9</w:t>
            </w:r>
          </w:p>
        </w:tc>
      </w:tr>
      <w:tr w:rsidR="00714DDF" w:rsidRPr="00C66E01" w:rsidTr="00E0333B">
        <w:trPr>
          <w:trHeight w:val="144"/>
        </w:trPr>
        <w:tc>
          <w:tcPr>
            <w:tcW w:w="714" w:type="dxa"/>
            <w:tcBorders>
              <w:top w:val="nil"/>
              <w:left w:val="single" w:sz="4" w:space="0" w:color="auto"/>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800</w:t>
            </w:r>
          </w:p>
        </w:tc>
        <w:tc>
          <w:tcPr>
            <w:tcW w:w="2693" w:type="dxa"/>
            <w:tcBorders>
              <w:top w:val="nil"/>
              <w:left w:val="nil"/>
              <w:bottom w:val="single" w:sz="4" w:space="0" w:color="auto"/>
              <w:right w:val="single" w:sz="4" w:space="0" w:color="auto"/>
            </w:tcBorders>
            <w:vAlign w:val="bottom"/>
            <w:hideMark/>
          </w:tcPr>
          <w:p w:rsidR="00714DDF" w:rsidRPr="00C66E01" w:rsidRDefault="00714DDF">
            <w:pPr>
              <w:spacing w:after="0" w:line="240" w:lineRule="auto"/>
              <w:rPr>
                <w:rFonts w:ascii="Times New Roman" w:eastAsia="Times New Roman" w:hAnsi="Times New Roman"/>
                <w:color w:val="000000" w:themeColor="text1"/>
                <w:sz w:val="18"/>
                <w:szCs w:val="18"/>
                <w:lang w:eastAsia="ru-RU"/>
              </w:rPr>
            </w:pPr>
            <w:r w:rsidRPr="00C66E01">
              <w:rPr>
                <w:rFonts w:ascii="Times New Roman" w:hAnsi="Times New Roman"/>
                <w:color w:val="000000" w:themeColor="text1"/>
                <w:sz w:val="18"/>
                <w:szCs w:val="18"/>
              </w:rPr>
              <w:t>Иные бюджетные ассигнования</w:t>
            </w:r>
          </w:p>
        </w:tc>
        <w:tc>
          <w:tcPr>
            <w:tcW w:w="1560"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2920,7</w:t>
            </w:r>
          </w:p>
        </w:tc>
        <w:tc>
          <w:tcPr>
            <w:tcW w:w="1984"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2306,4</w:t>
            </w:r>
          </w:p>
        </w:tc>
        <w:tc>
          <w:tcPr>
            <w:tcW w:w="1276"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614,3</w:t>
            </w:r>
          </w:p>
        </w:tc>
        <w:tc>
          <w:tcPr>
            <w:tcW w:w="992"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78,9</w:t>
            </w:r>
          </w:p>
        </w:tc>
      </w:tr>
      <w:tr w:rsidR="00714DDF" w:rsidRPr="00C66E01" w:rsidTr="00E0333B">
        <w:trPr>
          <w:trHeight w:val="144"/>
        </w:trPr>
        <w:tc>
          <w:tcPr>
            <w:tcW w:w="714" w:type="dxa"/>
            <w:tcBorders>
              <w:top w:val="single" w:sz="4" w:space="0" w:color="auto"/>
              <w:left w:val="single" w:sz="4" w:space="0" w:color="auto"/>
              <w:bottom w:val="single" w:sz="4" w:space="0" w:color="auto"/>
              <w:right w:val="single" w:sz="4" w:space="0" w:color="000000"/>
            </w:tcBorders>
            <w:vAlign w:val="bottom"/>
            <w:hideMark/>
          </w:tcPr>
          <w:p w:rsidR="00714DDF" w:rsidRPr="00C66E01" w:rsidRDefault="00714DDF" w:rsidP="00714DDF">
            <w:pPr>
              <w:spacing w:after="0" w:line="240" w:lineRule="auto"/>
              <w:rPr>
                <w:rFonts w:ascii="Times New Roman" w:eastAsia="Times New Roman" w:hAnsi="Times New Roman"/>
                <w:b/>
                <w:color w:val="000000" w:themeColor="text1"/>
                <w:sz w:val="20"/>
                <w:szCs w:val="20"/>
                <w:lang w:eastAsia="ru-RU"/>
              </w:rPr>
            </w:pPr>
          </w:p>
        </w:tc>
        <w:tc>
          <w:tcPr>
            <w:tcW w:w="2693"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8"/>
                <w:szCs w:val="28"/>
                <w:lang w:eastAsia="ru-RU"/>
              </w:rPr>
              <w:t>итого</w:t>
            </w:r>
          </w:p>
        </w:tc>
        <w:tc>
          <w:tcPr>
            <w:tcW w:w="1560"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90279,8</w:t>
            </w:r>
          </w:p>
        </w:tc>
        <w:tc>
          <w:tcPr>
            <w:tcW w:w="1984" w:type="dxa"/>
            <w:tcBorders>
              <w:top w:val="nil"/>
              <w:left w:val="nil"/>
              <w:bottom w:val="single" w:sz="4" w:space="0" w:color="auto"/>
              <w:right w:val="single" w:sz="4" w:space="0" w:color="auto"/>
            </w:tcBorders>
            <w:vAlign w:val="center"/>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87859,9</w:t>
            </w:r>
          </w:p>
        </w:tc>
        <w:tc>
          <w:tcPr>
            <w:tcW w:w="1276" w:type="dxa"/>
            <w:tcBorders>
              <w:top w:val="nil"/>
              <w:left w:val="nil"/>
              <w:bottom w:val="single" w:sz="4" w:space="0" w:color="auto"/>
              <w:right w:val="single" w:sz="4" w:space="0" w:color="auto"/>
            </w:tcBorders>
            <w:vAlign w:val="center"/>
            <w:hideMark/>
          </w:tcPr>
          <w:p w:rsidR="00714DDF" w:rsidRPr="00C66E01" w:rsidRDefault="00714DDF" w:rsidP="00714DDF">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         2419,9</w:t>
            </w:r>
          </w:p>
        </w:tc>
        <w:tc>
          <w:tcPr>
            <w:tcW w:w="992" w:type="dxa"/>
            <w:tcBorders>
              <w:bottom w:val="single" w:sz="4" w:space="0" w:color="auto"/>
              <w:right w:val="single" w:sz="4" w:space="0" w:color="auto"/>
            </w:tcBorders>
            <w:hideMark/>
          </w:tcPr>
          <w:p w:rsidR="00714DDF" w:rsidRPr="00C66E01" w:rsidRDefault="00714DDF">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97,3</w:t>
            </w:r>
          </w:p>
        </w:tc>
      </w:tr>
    </w:tbl>
    <w:p w:rsidR="00796E9E" w:rsidRPr="00C66E01" w:rsidRDefault="00796E9E" w:rsidP="004F634F">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Как видно из таблицы</w:t>
      </w:r>
      <w:r w:rsidR="00D822C2" w:rsidRPr="00C66E01">
        <w:rPr>
          <w:rFonts w:ascii="Times New Roman" w:hAnsi="Times New Roman"/>
          <w:color w:val="000000" w:themeColor="text1"/>
          <w:sz w:val="28"/>
          <w:szCs w:val="28"/>
        </w:rPr>
        <w:t xml:space="preserve"> </w:t>
      </w:r>
      <w:r w:rsidR="00431439" w:rsidRPr="00C66E01">
        <w:rPr>
          <w:rFonts w:ascii="Times New Roman" w:hAnsi="Times New Roman"/>
          <w:color w:val="000000" w:themeColor="text1"/>
          <w:sz w:val="28"/>
          <w:szCs w:val="28"/>
        </w:rPr>
        <w:t>8</w:t>
      </w:r>
      <w:r w:rsidRPr="00C66E01">
        <w:rPr>
          <w:rFonts w:ascii="Times New Roman" w:hAnsi="Times New Roman"/>
          <w:color w:val="000000" w:themeColor="text1"/>
          <w:sz w:val="28"/>
          <w:szCs w:val="28"/>
        </w:rPr>
        <w:t>, наибольший объем неисполнения бюджетных ассигнований в абсолютном выражении сложился по следующим видам расходов:</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200 «Закупка товаров, работ и услуг для обеспечения государственных (муниципальных) нужд»</w:t>
      </w:r>
      <w:r w:rsidR="000A544B" w:rsidRPr="00C66E01">
        <w:rPr>
          <w:rFonts w:ascii="Times New Roman" w:hAnsi="Times New Roman"/>
          <w:color w:val="000000" w:themeColor="text1"/>
          <w:sz w:val="28"/>
          <w:szCs w:val="28"/>
        </w:rPr>
        <w:t xml:space="preserve"> (1303,9</w:t>
      </w:r>
      <w:r w:rsidRPr="00C66E01">
        <w:rPr>
          <w:rFonts w:ascii="Times New Roman" w:hAnsi="Times New Roman"/>
          <w:color w:val="000000" w:themeColor="text1"/>
          <w:sz w:val="28"/>
          <w:szCs w:val="28"/>
        </w:rPr>
        <w:t>тыс.руб.);</w:t>
      </w:r>
    </w:p>
    <w:p w:rsidR="00D822C2" w:rsidRPr="00C66E01" w:rsidRDefault="00D822C2"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- 300«Социальное обеспечение и иные выплаты населению» (318,1тыс.руб.)</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800 «Иные бюджетные ассигнования» </w:t>
      </w:r>
      <w:r w:rsidR="00D822C2" w:rsidRPr="00C66E01">
        <w:rPr>
          <w:rFonts w:ascii="Times New Roman" w:hAnsi="Times New Roman"/>
          <w:color w:val="000000" w:themeColor="text1"/>
          <w:sz w:val="28"/>
          <w:szCs w:val="28"/>
        </w:rPr>
        <w:t>(614,3</w:t>
      </w:r>
      <w:r w:rsidRPr="00C66E01">
        <w:rPr>
          <w:rFonts w:ascii="Times New Roman" w:hAnsi="Times New Roman"/>
          <w:color w:val="000000" w:themeColor="text1"/>
          <w:sz w:val="28"/>
          <w:szCs w:val="28"/>
        </w:rPr>
        <w:t xml:space="preserve"> тыс.руб.).</w:t>
      </w:r>
    </w:p>
    <w:p w:rsidR="004F634F" w:rsidRPr="00C66E01" w:rsidRDefault="00B319D3"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Как видно из таблицы</w:t>
      </w:r>
      <w:r w:rsidR="00825D60" w:rsidRPr="00C66E01">
        <w:rPr>
          <w:rFonts w:ascii="Times New Roman" w:hAnsi="Times New Roman"/>
          <w:color w:val="000000" w:themeColor="text1"/>
          <w:sz w:val="28"/>
          <w:szCs w:val="28"/>
        </w:rPr>
        <w:t xml:space="preserve"> 8</w:t>
      </w:r>
      <w:r w:rsidR="004F634F" w:rsidRPr="00C66E01">
        <w:rPr>
          <w:rFonts w:ascii="Times New Roman" w:hAnsi="Times New Roman"/>
          <w:color w:val="000000" w:themeColor="text1"/>
          <w:sz w:val="28"/>
          <w:szCs w:val="28"/>
        </w:rPr>
        <w:t>,</w:t>
      </w:r>
      <w:r w:rsidRPr="00C66E01">
        <w:rPr>
          <w:rFonts w:ascii="Times New Roman" w:hAnsi="Times New Roman"/>
          <w:color w:val="000000" w:themeColor="text1"/>
          <w:sz w:val="28"/>
          <w:szCs w:val="28"/>
        </w:rPr>
        <w:t xml:space="preserve"> наибольшая доля расходов в 2018</w:t>
      </w:r>
      <w:r w:rsidR="004F634F" w:rsidRPr="00C66E01">
        <w:rPr>
          <w:rFonts w:ascii="Times New Roman" w:hAnsi="Times New Roman"/>
          <w:color w:val="000000" w:themeColor="text1"/>
          <w:sz w:val="28"/>
          <w:szCs w:val="28"/>
        </w:rPr>
        <w:t xml:space="preserve"> году приходится на следующие виды расходов:</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00B319D3" w:rsidRPr="00C66E01">
        <w:rPr>
          <w:rFonts w:ascii="Times New Roman" w:hAnsi="Times New Roman"/>
          <w:color w:val="000000" w:themeColor="text1"/>
          <w:sz w:val="28"/>
          <w:szCs w:val="28"/>
        </w:rPr>
        <w:t>ными внебюджетными фондами» 52,3</w:t>
      </w:r>
      <w:r w:rsidRPr="00C66E01">
        <w:rPr>
          <w:rFonts w:ascii="Times New Roman" w:hAnsi="Times New Roman"/>
          <w:color w:val="000000" w:themeColor="text1"/>
          <w:sz w:val="28"/>
          <w:szCs w:val="28"/>
        </w:rPr>
        <w:t xml:space="preserve"> % от общего объема исполненных расходов;</w:t>
      </w:r>
    </w:p>
    <w:p w:rsidR="00B319D3" w:rsidRPr="00C66E01" w:rsidRDefault="00B319D3"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«Расходы на выплаты персоналу в целях обеспечения выполнения функций г</w:t>
      </w:r>
      <w:r w:rsidR="00E23C7A" w:rsidRPr="00C66E01">
        <w:rPr>
          <w:rFonts w:ascii="Times New Roman" w:hAnsi="Times New Roman"/>
          <w:color w:val="000000" w:themeColor="text1"/>
          <w:sz w:val="28"/>
          <w:szCs w:val="28"/>
        </w:rPr>
        <w:t>осударственными (муниципальными</w:t>
      </w:r>
      <w:r w:rsidRPr="00C66E01">
        <w:rPr>
          <w:rFonts w:ascii="Times New Roman" w:hAnsi="Times New Roman"/>
          <w:color w:val="000000" w:themeColor="text1"/>
          <w:sz w:val="28"/>
          <w:szCs w:val="28"/>
        </w:rPr>
        <w:t>) органами, казенными учреждениями, органами управления государственными внебюджетными фондами»37,6%;</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Суммарная доля расходов по остальны</w:t>
      </w:r>
      <w:r w:rsidR="00B319D3" w:rsidRPr="00C66E01">
        <w:rPr>
          <w:rFonts w:ascii="Times New Roman" w:hAnsi="Times New Roman"/>
          <w:color w:val="000000" w:themeColor="text1"/>
          <w:sz w:val="28"/>
          <w:szCs w:val="28"/>
        </w:rPr>
        <w:t>м видам расходов составляет 10,1</w:t>
      </w:r>
      <w:r w:rsidRPr="00C66E01">
        <w:rPr>
          <w:rFonts w:ascii="Times New Roman" w:hAnsi="Times New Roman"/>
          <w:color w:val="000000" w:themeColor="text1"/>
          <w:sz w:val="28"/>
          <w:szCs w:val="28"/>
        </w:rPr>
        <w:t>% от общего объема исполненных расходо</w:t>
      </w:r>
      <w:r w:rsidR="00B319D3" w:rsidRPr="00C66E01">
        <w:rPr>
          <w:rFonts w:ascii="Times New Roman" w:hAnsi="Times New Roman"/>
          <w:color w:val="000000" w:themeColor="text1"/>
          <w:sz w:val="28"/>
          <w:szCs w:val="28"/>
        </w:rPr>
        <w:t>в бюджета муниципального района</w:t>
      </w:r>
      <w:r w:rsidRPr="00C66E01">
        <w:rPr>
          <w:rFonts w:ascii="Times New Roman" w:hAnsi="Times New Roman"/>
          <w:color w:val="000000" w:themeColor="text1"/>
          <w:sz w:val="28"/>
          <w:szCs w:val="28"/>
        </w:rPr>
        <w:t>.</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Среди главных распорядителей средств бюджета района, как и в предыдущие годы, наибольшая доля расходов приходится на отдел образования администрации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w:t>
      </w:r>
      <w:r w:rsidR="00090BC6" w:rsidRPr="00C66E01">
        <w:rPr>
          <w:rFonts w:ascii="Times New Roman" w:hAnsi="Times New Roman"/>
          <w:color w:val="000000" w:themeColor="text1"/>
          <w:sz w:val="28"/>
          <w:szCs w:val="28"/>
        </w:rPr>
        <w:t>ального района (51,8</w:t>
      </w:r>
      <w:r w:rsidRPr="00C66E01">
        <w:rPr>
          <w:rFonts w:ascii="Times New Roman" w:hAnsi="Times New Roman"/>
          <w:color w:val="000000" w:themeColor="text1"/>
          <w:sz w:val="28"/>
          <w:szCs w:val="28"/>
        </w:rPr>
        <w:t xml:space="preserve"> %), администрацию </w:t>
      </w:r>
      <w:proofErr w:type="spellStart"/>
      <w:r w:rsidRPr="00C66E01">
        <w:rPr>
          <w:rFonts w:ascii="Times New Roman" w:hAnsi="Times New Roman"/>
          <w:color w:val="000000" w:themeColor="text1"/>
          <w:sz w:val="28"/>
          <w:szCs w:val="28"/>
        </w:rPr>
        <w:t>Верхнеландеховс</w:t>
      </w:r>
      <w:r w:rsidR="00090BC6" w:rsidRPr="00C66E01">
        <w:rPr>
          <w:rFonts w:ascii="Times New Roman" w:hAnsi="Times New Roman"/>
          <w:color w:val="000000" w:themeColor="text1"/>
          <w:sz w:val="28"/>
          <w:szCs w:val="28"/>
        </w:rPr>
        <w:t>кого</w:t>
      </w:r>
      <w:proofErr w:type="spellEnd"/>
      <w:r w:rsidR="00090BC6" w:rsidRPr="00C66E01">
        <w:rPr>
          <w:rFonts w:ascii="Times New Roman" w:hAnsi="Times New Roman"/>
          <w:color w:val="000000" w:themeColor="text1"/>
          <w:sz w:val="28"/>
          <w:szCs w:val="28"/>
        </w:rPr>
        <w:t xml:space="preserve"> муниципального района (22,5%), Управления муниципального хозяйства администрации </w:t>
      </w:r>
      <w:proofErr w:type="spellStart"/>
      <w:r w:rsidR="00090BC6" w:rsidRPr="00C66E01">
        <w:rPr>
          <w:rFonts w:ascii="Times New Roman" w:hAnsi="Times New Roman"/>
          <w:color w:val="000000" w:themeColor="text1"/>
          <w:sz w:val="28"/>
          <w:szCs w:val="28"/>
        </w:rPr>
        <w:t>Верхнеландеховского</w:t>
      </w:r>
      <w:proofErr w:type="spellEnd"/>
      <w:r w:rsidR="00090BC6" w:rsidRPr="00C66E01">
        <w:rPr>
          <w:rFonts w:ascii="Times New Roman" w:hAnsi="Times New Roman"/>
          <w:color w:val="000000" w:themeColor="text1"/>
          <w:sz w:val="28"/>
          <w:szCs w:val="28"/>
        </w:rPr>
        <w:t xml:space="preserve"> муниципального района (17,7%).</w:t>
      </w:r>
      <w:r w:rsidRPr="00C66E01">
        <w:rPr>
          <w:rFonts w:ascii="Times New Roman" w:hAnsi="Times New Roman"/>
          <w:color w:val="000000" w:themeColor="text1"/>
          <w:sz w:val="28"/>
          <w:szCs w:val="28"/>
        </w:rPr>
        <w:t xml:space="preserve"> Доля расходов главных распорядителей в общей сумме расходов</w:t>
      </w:r>
      <w:r w:rsidR="00CD7634" w:rsidRPr="00C66E01">
        <w:rPr>
          <w:rFonts w:ascii="Times New Roman" w:hAnsi="Times New Roman"/>
          <w:color w:val="000000" w:themeColor="text1"/>
          <w:sz w:val="28"/>
          <w:szCs w:val="28"/>
        </w:rPr>
        <w:t xml:space="preserve"> бюджета приведена на рисунке 2</w:t>
      </w:r>
      <w:r w:rsidRPr="00C66E01">
        <w:rPr>
          <w:rFonts w:ascii="Times New Roman" w:hAnsi="Times New Roman"/>
          <w:color w:val="000000" w:themeColor="text1"/>
          <w:sz w:val="28"/>
          <w:szCs w:val="28"/>
        </w:rPr>
        <w:t>.</w:t>
      </w:r>
    </w:p>
    <w:p w:rsidR="004F634F" w:rsidRPr="00C66E01" w:rsidRDefault="004F634F" w:rsidP="004F634F">
      <w:pPr>
        <w:tabs>
          <w:tab w:val="left" w:pos="990"/>
        </w:tabs>
        <w:spacing w:after="0" w:line="240" w:lineRule="auto"/>
        <w:jc w:val="center"/>
        <w:rPr>
          <w:rFonts w:ascii="Times New Roman" w:hAnsi="Times New Roman"/>
          <w:color w:val="000000" w:themeColor="text1"/>
          <w:sz w:val="28"/>
          <w:szCs w:val="28"/>
        </w:rPr>
      </w:pPr>
      <w:r w:rsidRPr="00C66E01">
        <w:rPr>
          <w:rFonts w:ascii="Times New Roman" w:hAnsi="Times New Roman"/>
          <w:noProof/>
          <w:color w:val="000000" w:themeColor="text1"/>
          <w:sz w:val="28"/>
          <w:szCs w:val="28"/>
          <w:lang w:eastAsia="ru-RU"/>
        </w:rPr>
        <w:drawing>
          <wp:inline distT="0" distB="0" distL="0" distR="0">
            <wp:extent cx="4581525" cy="2124075"/>
            <wp:effectExtent l="19050" t="0" r="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34F" w:rsidRPr="00C66E01" w:rsidRDefault="004F634F" w:rsidP="004F634F">
      <w:pPr>
        <w:tabs>
          <w:tab w:val="left" w:pos="990"/>
        </w:tabs>
        <w:spacing w:after="0" w:line="240" w:lineRule="auto"/>
        <w:jc w:val="center"/>
        <w:rPr>
          <w:rFonts w:ascii="Times New Roman" w:hAnsi="Times New Roman"/>
          <w:color w:val="000000" w:themeColor="text1"/>
          <w:sz w:val="28"/>
          <w:szCs w:val="28"/>
        </w:rPr>
      </w:pPr>
    </w:p>
    <w:p w:rsidR="004F634F" w:rsidRDefault="00CD7634" w:rsidP="004F634F">
      <w:pPr>
        <w:tabs>
          <w:tab w:val="left" w:pos="135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Рис.2</w:t>
      </w:r>
      <w:r w:rsidR="004F634F" w:rsidRPr="00C66E01">
        <w:rPr>
          <w:rFonts w:ascii="Times New Roman" w:hAnsi="Times New Roman"/>
          <w:color w:val="000000" w:themeColor="text1"/>
          <w:sz w:val="28"/>
          <w:szCs w:val="28"/>
        </w:rPr>
        <w:t xml:space="preserve"> Доля расходов главных распорядителей в общей сумме расходов бюд</w:t>
      </w:r>
      <w:r w:rsidR="00090BC6" w:rsidRPr="00C66E01">
        <w:rPr>
          <w:rFonts w:ascii="Times New Roman" w:hAnsi="Times New Roman"/>
          <w:color w:val="000000" w:themeColor="text1"/>
          <w:sz w:val="28"/>
          <w:szCs w:val="28"/>
        </w:rPr>
        <w:t>жета за 2018</w:t>
      </w:r>
      <w:r w:rsidR="004F634F" w:rsidRPr="00C66E01">
        <w:rPr>
          <w:rFonts w:ascii="Times New Roman" w:hAnsi="Times New Roman"/>
          <w:color w:val="000000" w:themeColor="text1"/>
          <w:sz w:val="28"/>
          <w:szCs w:val="28"/>
        </w:rPr>
        <w:t xml:space="preserve"> г.</w:t>
      </w:r>
    </w:p>
    <w:p w:rsidR="00E0333B" w:rsidRPr="00C66E01" w:rsidRDefault="00E0333B" w:rsidP="004F634F">
      <w:pPr>
        <w:tabs>
          <w:tab w:val="left" w:pos="1350"/>
        </w:tabs>
        <w:spacing w:after="0" w:line="240" w:lineRule="auto"/>
        <w:ind w:firstLine="709"/>
        <w:jc w:val="both"/>
        <w:rPr>
          <w:rFonts w:ascii="Times New Roman" w:hAnsi="Times New Roman"/>
          <w:color w:val="000000" w:themeColor="text1"/>
          <w:sz w:val="28"/>
          <w:szCs w:val="28"/>
        </w:rPr>
      </w:pPr>
    </w:p>
    <w:p w:rsidR="00F54142" w:rsidRDefault="004F634F" w:rsidP="004F634F">
      <w:pPr>
        <w:tabs>
          <w:tab w:val="left" w:pos="135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Анализ исполнения главными распорядителями средств бюджета </w:t>
      </w:r>
      <w:r w:rsidRPr="00C66E01">
        <w:rPr>
          <w:rFonts w:ascii="Times New Roman" w:hAnsi="Times New Roman"/>
          <w:bCs/>
          <w:color w:val="000000" w:themeColor="text1"/>
          <w:sz w:val="28"/>
          <w:szCs w:val="28"/>
        </w:rPr>
        <w:t>муниципального района</w:t>
      </w:r>
      <w:r w:rsidR="00E23C7A" w:rsidRPr="00C66E01">
        <w:rPr>
          <w:rFonts w:ascii="Times New Roman" w:hAnsi="Times New Roman"/>
          <w:color w:val="000000" w:themeColor="text1"/>
          <w:sz w:val="28"/>
          <w:szCs w:val="28"/>
        </w:rPr>
        <w:t xml:space="preserve"> бюджетных ассигнований за 2018</w:t>
      </w:r>
      <w:r w:rsidRPr="00C66E01">
        <w:rPr>
          <w:rFonts w:ascii="Times New Roman" w:hAnsi="Times New Roman"/>
          <w:color w:val="000000" w:themeColor="text1"/>
          <w:sz w:val="28"/>
          <w:szCs w:val="28"/>
        </w:rPr>
        <w:t xml:space="preserve"> год и информация о </w:t>
      </w:r>
    </w:p>
    <w:p w:rsidR="00F54142" w:rsidRDefault="00F54142" w:rsidP="004F634F">
      <w:pPr>
        <w:tabs>
          <w:tab w:val="left" w:pos="1350"/>
        </w:tabs>
        <w:spacing w:after="0" w:line="240" w:lineRule="auto"/>
        <w:ind w:firstLine="709"/>
        <w:jc w:val="both"/>
        <w:rPr>
          <w:rFonts w:ascii="Times New Roman" w:hAnsi="Times New Roman"/>
          <w:color w:val="000000" w:themeColor="text1"/>
          <w:sz w:val="28"/>
          <w:szCs w:val="28"/>
        </w:rPr>
      </w:pPr>
    </w:p>
    <w:p w:rsidR="004F634F" w:rsidRPr="00C66E01" w:rsidRDefault="004F634F" w:rsidP="00F54142">
      <w:pPr>
        <w:tabs>
          <w:tab w:val="left" w:pos="1350"/>
        </w:tabs>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доле расходов каждого главного распорядителя в общем</w:t>
      </w:r>
      <w:r w:rsidR="00E23C7A" w:rsidRPr="00C66E01">
        <w:rPr>
          <w:rFonts w:ascii="Times New Roman" w:hAnsi="Times New Roman"/>
          <w:color w:val="000000" w:themeColor="text1"/>
          <w:sz w:val="28"/>
          <w:szCs w:val="28"/>
        </w:rPr>
        <w:t xml:space="preserve"> объеме расходов бюджета за 2018</w:t>
      </w:r>
      <w:r w:rsidR="00431439" w:rsidRPr="00C66E01">
        <w:rPr>
          <w:rFonts w:ascii="Times New Roman" w:hAnsi="Times New Roman"/>
          <w:color w:val="000000" w:themeColor="text1"/>
          <w:sz w:val="28"/>
          <w:szCs w:val="28"/>
        </w:rPr>
        <w:t xml:space="preserve"> год приведена в приложении 3</w:t>
      </w:r>
      <w:r w:rsidRPr="00C66E01">
        <w:rPr>
          <w:rFonts w:ascii="Times New Roman" w:hAnsi="Times New Roman"/>
          <w:color w:val="000000" w:themeColor="text1"/>
          <w:sz w:val="28"/>
          <w:szCs w:val="28"/>
        </w:rPr>
        <w:t xml:space="preserve"> к заключению.</w:t>
      </w:r>
    </w:p>
    <w:p w:rsidR="004F634F" w:rsidRPr="00C66E01" w:rsidRDefault="004F634F" w:rsidP="004F634F">
      <w:pPr>
        <w:pStyle w:val="Default"/>
        <w:ind w:firstLine="709"/>
        <w:jc w:val="center"/>
        <w:rPr>
          <w:b/>
          <w:color w:val="000000" w:themeColor="text1"/>
          <w:sz w:val="28"/>
          <w:szCs w:val="28"/>
        </w:rPr>
      </w:pPr>
      <w:r w:rsidRPr="00C66E01">
        <w:rPr>
          <w:b/>
          <w:color w:val="000000" w:themeColor="text1"/>
          <w:sz w:val="28"/>
          <w:szCs w:val="28"/>
        </w:rPr>
        <w:t xml:space="preserve">6.1. Расходование средств резервного фонда администрации </w:t>
      </w:r>
    </w:p>
    <w:p w:rsidR="004F634F" w:rsidRPr="00C66E01" w:rsidRDefault="004F634F" w:rsidP="004F634F">
      <w:pPr>
        <w:pStyle w:val="Default"/>
        <w:ind w:firstLine="709"/>
        <w:jc w:val="center"/>
        <w:rPr>
          <w:b/>
          <w:color w:val="000000" w:themeColor="text1"/>
          <w:sz w:val="28"/>
          <w:szCs w:val="28"/>
        </w:rPr>
      </w:pPr>
      <w:proofErr w:type="spellStart"/>
      <w:r w:rsidRPr="00C66E01">
        <w:rPr>
          <w:b/>
          <w:color w:val="000000" w:themeColor="text1"/>
          <w:sz w:val="28"/>
          <w:szCs w:val="28"/>
        </w:rPr>
        <w:t>Верхнеландеховского</w:t>
      </w:r>
      <w:proofErr w:type="spellEnd"/>
      <w:r w:rsidRPr="00C66E01">
        <w:rPr>
          <w:b/>
          <w:color w:val="000000" w:themeColor="text1"/>
          <w:sz w:val="28"/>
          <w:szCs w:val="28"/>
        </w:rPr>
        <w:t xml:space="preserve"> муниципального района</w:t>
      </w:r>
    </w:p>
    <w:p w:rsidR="004F634F" w:rsidRPr="00C66E01" w:rsidRDefault="004F634F" w:rsidP="004F634F">
      <w:pPr>
        <w:pStyle w:val="Default"/>
        <w:ind w:firstLine="709"/>
        <w:jc w:val="center"/>
        <w:rPr>
          <w:b/>
          <w:color w:val="000000" w:themeColor="text1"/>
          <w:sz w:val="28"/>
          <w:szCs w:val="28"/>
        </w:rPr>
      </w:pPr>
    </w:p>
    <w:p w:rsidR="004F634F" w:rsidRPr="00C66E01" w:rsidRDefault="004F634F" w:rsidP="004F634F">
      <w:pPr>
        <w:pStyle w:val="Default"/>
        <w:ind w:firstLine="709"/>
        <w:jc w:val="both"/>
        <w:rPr>
          <w:color w:val="000000" w:themeColor="text1"/>
          <w:sz w:val="28"/>
          <w:szCs w:val="28"/>
        </w:rPr>
      </w:pPr>
      <w:r w:rsidRPr="00C66E01">
        <w:rPr>
          <w:color w:val="000000" w:themeColor="text1"/>
          <w:sz w:val="28"/>
          <w:szCs w:val="28"/>
        </w:rPr>
        <w:t xml:space="preserve">В соответствии с пунктом 6 статьи 81 БК РФ Порядок расходования средств резервного фонда администрации </w:t>
      </w:r>
      <w:proofErr w:type="spellStart"/>
      <w:r w:rsidRPr="00C66E01">
        <w:rPr>
          <w:color w:val="000000" w:themeColor="text1"/>
          <w:sz w:val="28"/>
          <w:szCs w:val="28"/>
        </w:rPr>
        <w:t>Верхнеландеховского</w:t>
      </w:r>
      <w:proofErr w:type="spellEnd"/>
      <w:r w:rsidRPr="00C66E01">
        <w:rPr>
          <w:color w:val="000000" w:themeColor="text1"/>
          <w:sz w:val="28"/>
          <w:szCs w:val="28"/>
        </w:rPr>
        <w:t xml:space="preserve"> муниципального района утвержден Постановлением администрации </w:t>
      </w:r>
      <w:proofErr w:type="spellStart"/>
      <w:r w:rsidRPr="00C66E01">
        <w:rPr>
          <w:color w:val="000000" w:themeColor="text1"/>
          <w:sz w:val="28"/>
          <w:szCs w:val="28"/>
        </w:rPr>
        <w:t>Верхнеландеховского</w:t>
      </w:r>
      <w:proofErr w:type="spellEnd"/>
      <w:r w:rsidRPr="00C66E01">
        <w:rPr>
          <w:color w:val="000000" w:themeColor="text1"/>
          <w:sz w:val="28"/>
          <w:szCs w:val="28"/>
        </w:rPr>
        <w:t xml:space="preserve"> муниципального района от 30.06.2016 г. № 182-п.</w:t>
      </w:r>
    </w:p>
    <w:p w:rsidR="004F634F" w:rsidRPr="00C66E01" w:rsidRDefault="004F634F" w:rsidP="004F634F">
      <w:pPr>
        <w:tabs>
          <w:tab w:val="left" w:pos="135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Решением о бюджете с учетом внесенных изменений в расходно</w:t>
      </w:r>
      <w:r w:rsidR="00C246E7" w:rsidRPr="00C66E01">
        <w:rPr>
          <w:rFonts w:ascii="Times New Roman" w:hAnsi="Times New Roman"/>
          <w:color w:val="000000" w:themeColor="text1"/>
          <w:sz w:val="28"/>
          <w:szCs w:val="28"/>
        </w:rPr>
        <w:t>й части местного бюджета на 2018</w:t>
      </w:r>
      <w:r w:rsidRPr="00C66E01">
        <w:rPr>
          <w:rFonts w:ascii="Times New Roman" w:hAnsi="Times New Roman"/>
          <w:color w:val="000000" w:themeColor="text1"/>
          <w:sz w:val="28"/>
          <w:szCs w:val="28"/>
        </w:rPr>
        <w:t xml:space="preserve"> год был предусмотрен резервный фонд администрации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w:t>
      </w:r>
      <w:r w:rsidR="00C246E7" w:rsidRPr="00C66E01">
        <w:rPr>
          <w:rFonts w:ascii="Times New Roman" w:hAnsi="Times New Roman"/>
          <w:color w:val="000000" w:themeColor="text1"/>
          <w:sz w:val="28"/>
          <w:szCs w:val="28"/>
        </w:rPr>
        <w:t>ниципального района в размере 380,0 тыс. руб. или 0,42</w:t>
      </w:r>
      <w:r w:rsidRPr="00C66E01">
        <w:rPr>
          <w:rFonts w:ascii="Times New Roman" w:hAnsi="Times New Roman"/>
          <w:color w:val="000000" w:themeColor="text1"/>
          <w:sz w:val="28"/>
          <w:szCs w:val="28"/>
        </w:rPr>
        <w:t>%  от суммы утвержденных расходов, что соответствует требованиям пункта 3 статьи 81 БК РФ, согласно которому формирование резервного фонда должно осуществляться в размере, не превышающем 3% от общей суммы утвержд</w:t>
      </w:r>
      <w:r w:rsidRPr="00C66E01">
        <w:rPr>
          <w:rFonts w:ascii="Times New Roman"/>
          <w:color w:val="000000" w:themeColor="text1"/>
          <w:sz w:val="28"/>
          <w:szCs w:val="28"/>
        </w:rPr>
        <w:t>ѐ</w:t>
      </w:r>
      <w:r w:rsidRPr="00C66E01">
        <w:rPr>
          <w:rFonts w:ascii="Times New Roman" w:hAnsi="Times New Roman"/>
          <w:color w:val="000000" w:themeColor="text1"/>
          <w:sz w:val="28"/>
          <w:szCs w:val="28"/>
        </w:rPr>
        <w:t xml:space="preserve">нных расходов.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Согласно отчету ф.0503117 и Отчету о расходовании резервного фонда администрации </w:t>
      </w:r>
      <w:proofErr w:type="spellStart"/>
      <w:r w:rsidRPr="00C66E01">
        <w:rPr>
          <w:rFonts w:ascii="Times New Roman" w:hAnsi="Times New Roman"/>
          <w:color w:val="000000" w:themeColor="text1"/>
          <w:sz w:val="28"/>
          <w:szCs w:val="28"/>
        </w:rPr>
        <w:t>Верхнеландеховско</w:t>
      </w:r>
      <w:r w:rsidR="00431439" w:rsidRPr="00C66E01">
        <w:rPr>
          <w:rFonts w:ascii="Times New Roman" w:hAnsi="Times New Roman"/>
          <w:color w:val="000000" w:themeColor="text1"/>
          <w:sz w:val="28"/>
          <w:szCs w:val="28"/>
        </w:rPr>
        <w:t>го</w:t>
      </w:r>
      <w:proofErr w:type="spellEnd"/>
      <w:r w:rsidR="00431439" w:rsidRPr="00C66E01">
        <w:rPr>
          <w:rFonts w:ascii="Times New Roman" w:hAnsi="Times New Roman"/>
          <w:color w:val="000000" w:themeColor="text1"/>
          <w:sz w:val="28"/>
          <w:szCs w:val="28"/>
        </w:rPr>
        <w:t xml:space="preserve"> муниципального района за 2018</w:t>
      </w:r>
      <w:r w:rsidRPr="00C66E01">
        <w:rPr>
          <w:rFonts w:ascii="Times New Roman" w:hAnsi="Times New Roman"/>
          <w:color w:val="000000" w:themeColor="text1"/>
          <w:sz w:val="28"/>
          <w:szCs w:val="28"/>
        </w:rPr>
        <w:t xml:space="preserve"> год в отчетном периоде направление средств из резервного фонда не осуществлялось.</w:t>
      </w:r>
    </w:p>
    <w:p w:rsidR="000E0079" w:rsidRPr="00C66E01" w:rsidRDefault="000E0079" w:rsidP="004F634F">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pStyle w:val="ac"/>
        <w:numPr>
          <w:ilvl w:val="0"/>
          <w:numId w:val="8"/>
        </w:numPr>
        <w:tabs>
          <w:tab w:val="left" w:pos="0"/>
        </w:tabs>
        <w:spacing w:after="0" w:line="240" w:lineRule="auto"/>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Исполнение мероприятий в рамках муниципальных программ</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В соответствии со ст. 179 БК РФ, постановлением администрации района от 24.10.2013 № 320-п «Об утверждении перечня муниципальных программ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w:t>
      </w:r>
      <w:r w:rsidR="007C6B69" w:rsidRPr="00C66E01">
        <w:rPr>
          <w:rFonts w:ascii="Times New Roman" w:hAnsi="Times New Roman"/>
          <w:color w:val="000000" w:themeColor="text1"/>
          <w:sz w:val="28"/>
          <w:szCs w:val="28"/>
        </w:rPr>
        <w:t>( в редакции от 17.11.2015г.№ 212)</w:t>
      </w:r>
      <w:r w:rsidRPr="00C66E01">
        <w:rPr>
          <w:rFonts w:ascii="Times New Roman" w:hAnsi="Times New Roman"/>
          <w:color w:val="000000" w:themeColor="text1"/>
          <w:sz w:val="28"/>
          <w:szCs w:val="28"/>
        </w:rPr>
        <w:t xml:space="preserve"> бюдж</w:t>
      </w:r>
      <w:r w:rsidR="007C6B69" w:rsidRPr="00C66E01">
        <w:rPr>
          <w:rFonts w:ascii="Times New Roman" w:hAnsi="Times New Roman"/>
          <w:color w:val="000000" w:themeColor="text1"/>
          <w:sz w:val="28"/>
          <w:szCs w:val="28"/>
        </w:rPr>
        <w:t>ет муниципального района на 2018</w:t>
      </w:r>
      <w:r w:rsidRPr="00C66E01">
        <w:rPr>
          <w:rFonts w:ascii="Times New Roman" w:hAnsi="Times New Roman"/>
          <w:color w:val="000000" w:themeColor="text1"/>
          <w:sz w:val="28"/>
          <w:szCs w:val="28"/>
        </w:rPr>
        <w:t xml:space="preserve"> год  </w:t>
      </w:r>
      <w:r w:rsidR="00804B7F" w:rsidRPr="00C66E01">
        <w:rPr>
          <w:rFonts w:ascii="Times New Roman" w:hAnsi="Times New Roman"/>
          <w:color w:val="000000" w:themeColor="text1"/>
          <w:sz w:val="28"/>
          <w:szCs w:val="28"/>
        </w:rPr>
        <w:t xml:space="preserve">был утвержден в рамках 16 </w:t>
      </w:r>
      <w:r w:rsidRPr="00C66E01">
        <w:rPr>
          <w:rFonts w:ascii="Times New Roman" w:hAnsi="Times New Roman"/>
          <w:color w:val="000000" w:themeColor="text1"/>
          <w:sz w:val="28"/>
          <w:szCs w:val="28"/>
        </w:rPr>
        <w:t>муниципальных программ (далее – МП).</w:t>
      </w:r>
    </w:p>
    <w:p w:rsidR="004F634F" w:rsidRPr="00C66E01" w:rsidRDefault="00804B7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Объем бюджетных ассигнований на</w:t>
      </w:r>
      <w:r w:rsidR="004F634F" w:rsidRPr="00C66E01">
        <w:rPr>
          <w:rFonts w:ascii="Times New Roman" w:hAnsi="Times New Roman"/>
          <w:color w:val="000000" w:themeColor="text1"/>
          <w:sz w:val="28"/>
          <w:szCs w:val="28"/>
        </w:rPr>
        <w:t xml:space="preserve"> МП согласно Решению о бюджете н</w:t>
      </w:r>
      <w:r w:rsidRPr="00C66E01">
        <w:rPr>
          <w:rFonts w:ascii="Times New Roman" w:hAnsi="Times New Roman"/>
          <w:color w:val="000000" w:themeColor="text1"/>
          <w:sz w:val="28"/>
          <w:szCs w:val="28"/>
        </w:rPr>
        <w:t>а 2018</w:t>
      </w:r>
      <w:r w:rsidR="004F634F" w:rsidRPr="00C66E01">
        <w:rPr>
          <w:rFonts w:ascii="Times New Roman" w:hAnsi="Times New Roman"/>
          <w:color w:val="000000" w:themeColor="text1"/>
          <w:sz w:val="28"/>
          <w:szCs w:val="28"/>
        </w:rPr>
        <w:t xml:space="preserve"> год составил </w:t>
      </w:r>
      <w:r w:rsidRPr="00C66E01">
        <w:rPr>
          <w:rFonts w:ascii="Times New Roman" w:hAnsi="Times New Roman"/>
          <w:color w:val="000000" w:themeColor="text1"/>
          <w:sz w:val="28"/>
          <w:szCs w:val="28"/>
        </w:rPr>
        <w:t xml:space="preserve">  </w:t>
      </w:r>
      <w:r w:rsidR="00D8397D" w:rsidRPr="00C66E01">
        <w:rPr>
          <w:rFonts w:ascii="Times New Roman" w:hAnsi="Times New Roman"/>
          <w:color w:val="000000" w:themeColor="text1"/>
          <w:sz w:val="28"/>
          <w:szCs w:val="28"/>
        </w:rPr>
        <w:t>852</w:t>
      </w:r>
      <w:r w:rsidR="00C970C8" w:rsidRPr="00C66E01">
        <w:rPr>
          <w:rFonts w:ascii="Times New Roman" w:hAnsi="Times New Roman"/>
          <w:color w:val="000000" w:themeColor="text1"/>
          <w:sz w:val="28"/>
          <w:szCs w:val="28"/>
        </w:rPr>
        <w:t>80,3тыс.руб.</w:t>
      </w:r>
      <w:r w:rsidRPr="00C66E01">
        <w:rPr>
          <w:rFonts w:ascii="Times New Roman" w:hAnsi="Times New Roman"/>
          <w:color w:val="000000" w:themeColor="text1"/>
          <w:sz w:val="28"/>
          <w:szCs w:val="28"/>
        </w:rPr>
        <w:t xml:space="preserve">, профинансировано </w:t>
      </w:r>
      <w:r w:rsidR="00D8397D" w:rsidRPr="00C66E01">
        <w:rPr>
          <w:rFonts w:ascii="Times New Roman" w:hAnsi="Times New Roman"/>
          <w:color w:val="000000" w:themeColor="text1"/>
          <w:sz w:val="28"/>
          <w:szCs w:val="28"/>
        </w:rPr>
        <w:t>82913,4</w:t>
      </w:r>
      <w:r w:rsidR="004F634F" w:rsidRPr="00C66E01">
        <w:rPr>
          <w:rFonts w:ascii="Times New Roman" w:hAnsi="Times New Roman"/>
          <w:color w:val="000000" w:themeColor="text1"/>
          <w:sz w:val="28"/>
          <w:szCs w:val="28"/>
        </w:rPr>
        <w:t xml:space="preserve"> тыс.руб.</w:t>
      </w:r>
    </w:p>
    <w:p w:rsidR="004F634F"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Анализ исполнения мероприятий в рамках муниципальных программ проведен на основании данных формы 0503166 «Сведения об исполнении мероприятий в рамках целевых программ» и формы 0503766 «Сведения об исполнении мероприятий в рамках субсидий на иные цели и бюджетных инвестиций». </w:t>
      </w:r>
    </w:p>
    <w:p w:rsidR="00F54142" w:rsidRDefault="00F54142" w:rsidP="00F5414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CD7634" w:rsidRPr="00C66E01">
        <w:rPr>
          <w:rFonts w:ascii="Times New Roman" w:hAnsi="Times New Roman"/>
          <w:color w:val="000000" w:themeColor="text1"/>
          <w:sz w:val="28"/>
          <w:szCs w:val="28"/>
        </w:rPr>
        <w:t>нализ исполнения за 2018</w:t>
      </w:r>
      <w:r w:rsidR="004F634F" w:rsidRPr="00C66E01">
        <w:rPr>
          <w:rFonts w:ascii="Times New Roman" w:hAnsi="Times New Roman"/>
          <w:color w:val="000000" w:themeColor="text1"/>
          <w:sz w:val="28"/>
          <w:szCs w:val="28"/>
        </w:rPr>
        <w:t xml:space="preserve"> год муниципальн</w:t>
      </w:r>
      <w:r w:rsidR="00AB0CD2" w:rsidRPr="00C66E01">
        <w:rPr>
          <w:rFonts w:ascii="Times New Roman" w:hAnsi="Times New Roman"/>
          <w:color w:val="000000" w:themeColor="text1"/>
          <w:sz w:val="28"/>
          <w:szCs w:val="28"/>
        </w:rPr>
        <w:t>ых программ</w:t>
      </w:r>
      <w:r>
        <w:rPr>
          <w:rFonts w:ascii="Times New Roman" w:hAnsi="Times New Roman"/>
          <w:color w:val="000000" w:themeColor="text1"/>
          <w:sz w:val="28"/>
          <w:szCs w:val="28"/>
        </w:rPr>
        <w:t xml:space="preserve"> приведен в таблице 9</w:t>
      </w:r>
    </w:p>
    <w:p w:rsidR="004F634F" w:rsidRPr="00C66E01" w:rsidRDefault="00F54142" w:rsidP="00F5414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D7634" w:rsidRPr="00C66E01">
        <w:rPr>
          <w:rFonts w:ascii="Times New Roman" w:hAnsi="Times New Roman"/>
          <w:color w:val="000000" w:themeColor="text1"/>
          <w:sz w:val="28"/>
          <w:szCs w:val="28"/>
        </w:rPr>
        <w:t>Таблица 9</w:t>
      </w:r>
    </w:p>
    <w:p w:rsidR="004F634F" w:rsidRDefault="004F634F" w:rsidP="004F634F">
      <w:pPr>
        <w:spacing w:after="0" w:line="240" w:lineRule="auto"/>
        <w:ind w:firstLine="708"/>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Анализ исполнения муниципальных программ</w:t>
      </w:r>
    </w:p>
    <w:tbl>
      <w:tblPr>
        <w:tblW w:w="9244" w:type="dxa"/>
        <w:tblInd w:w="103" w:type="dxa"/>
        <w:tblLook w:val="04A0"/>
      </w:tblPr>
      <w:tblGrid>
        <w:gridCol w:w="5108"/>
        <w:gridCol w:w="1495"/>
        <w:gridCol w:w="1282"/>
        <w:gridCol w:w="1359"/>
      </w:tblGrid>
      <w:tr w:rsidR="004F634F" w:rsidRPr="00C66E01" w:rsidTr="00E0333B">
        <w:trPr>
          <w:trHeight w:val="509"/>
        </w:trPr>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C66E01" w:rsidRDefault="00F54142">
            <w:pPr>
              <w:spacing w:after="0" w:line="240" w:lineRule="auto"/>
              <w:jc w:val="center"/>
              <w:rPr>
                <w:rFonts w:ascii="Times New Roman" w:hAnsi="Times New Roman"/>
                <w:b/>
                <w:bCs/>
                <w:i/>
                <w:iCs/>
                <w:color w:val="000000" w:themeColor="text1"/>
              </w:rPr>
            </w:pPr>
            <w:r>
              <w:rPr>
                <w:rFonts w:ascii="Times New Roman" w:hAnsi="Times New Roman"/>
                <w:color w:val="000000" w:themeColor="text1"/>
              </w:rPr>
              <w:t xml:space="preserve">                                                                                                                            </w:t>
            </w:r>
            <w:r w:rsidR="004F634F" w:rsidRPr="00C66E01">
              <w:rPr>
                <w:rFonts w:ascii="Times New Roman" w:hAnsi="Times New Roman"/>
                <w:color w:val="000000" w:themeColor="text1"/>
              </w:rPr>
              <w:t>(тыс.руб.)</w:t>
            </w:r>
            <w:r w:rsidR="004F634F" w:rsidRPr="00C66E01">
              <w:rPr>
                <w:rFonts w:ascii="Times New Roman" w:hAnsi="Times New Roman"/>
                <w:b/>
                <w:bCs/>
                <w:i/>
                <w:iCs/>
                <w:color w:val="000000" w:themeColor="text1"/>
              </w:rPr>
              <w:t>Наименование программ</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bCs/>
                <w:i/>
                <w:iCs/>
                <w:color w:val="000000" w:themeColor="text1"/>
              </w:rPr>
            </w:pPr>
            <w:r w:rsidRPr="00C66E01">
              <w:rPr>
                <w:rFonts w:ascii="Times New Roman" w:hAnsi="Times New Roman"/>
                <w:b/>
                <w:bCs/>
                <w:i/>
                <w:iCs/>
                <w:color w:val="000000" w:themeColor="text1"/>
              </w:rPr>
              <w:t>Утверждено</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bCs/>
                <w:i/>
                <w:iCs/>
                <w:color w:val="000000" w:themeColor="text1"/>
              </w:rPr>
            </w:pPr>
            <w:r w:rsidRPr="00C66E01">
              <w:rPr>
                <w:rFonts w:ascii="Times New Roman" w:hAnsi="Times New Roman"/>
                <w:b/>
                <w:bCs/>
                <w:i/>
                <w:iCs/>
                <w:color w:val="000000" w:themeColor="text1"/>
              </w:rPr>
              <w:t>Исполнено</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jc w:val="center"/>
              <w:rPr>
                <w:rFonts w:ascii="Times New Roman" w:hAnsi="Times New Roman"/>
                <w:b/>
                <w:bCs/>
                <w:i/>
                <w:iCs/>
                <w:color w:val="000000" w:themeColor="text1"/>
              </w:rPr>
            </w:pPr>
            <w:r w:rsidRPr="00C66E01">
              <w:rPr>
                <w:rFonts w:ascii="Times New Roman" w:hAnsi="Times New Roman"/>
                <w:b/>
                <w:bCs/>
                <w:i/>
                <w:iCs/>
                <w:color w:val="000000" w:themeColor="text1"/>
              </w:rPr>
              <w:t>Процент</w:t>
            </w:r>
          </w:p>
          <w:p w:rsidR="004F634F" w:rsidRPr="00C66E01" w:rsidRDefault="004F634F">
            <w:pPr>
              <w:spacing w:after="0" w:line="240" w:lineRule="auto"/>
              <w:jc w:val="center"/>
              <w:rPr>
                <w:rFonts w:ascii="Times New Roman" w:hAnsi="Times New Roman"/>
                <w:b/>
                <w:bCs/>
                <w:i/>
                <w:iCs/>
                <w:color w:val="000000" w:themeColor="text1"/>
              </w:rPr>
            </w:pPr>
            <w:r w:rsidRPr="00C66E01">
              <w:rPr>
                <w:rFonts w:ascii="Times New Roman" w:hAnsi="Times New Roman"/>
                <w:b/>
                <w:bCs/>
                <w:i/>
                <w:iCs/>
                <w:color w:val="000000" w:themeColor="text1"/>
              </w:rPr>
              <w:t>исполнения</w:t>
            </w:r>
          </w:p>
        </w:tc>
      </w:tr>
      <w:tr w:rsidR="004F634F" w:rsidRPr="00C66E01" w:rsidTr="00E0333B">
        <w:trPr>
          <w:trHeight w:val="253"/>
        </w:trPr>
        <w:tc>
          <w:tcPr>
            <w:tcW w:w="5108" w:type="dxa"/>
            <w:vMerge/>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rPr>
                <w:rFonts w:ascii="Times New Roman" w:hAnsi="Times New Roman"/>
                <w:b/>
                <w:bCs/>
                <w:i/>
                <w:iCs/>
                <w:color w:val="000000" w:themeColor="text1"/>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rPr>
                <w:rFonts w:ascii="Times New Roman" w:hAnsi="Times New Roman"/>
                <w:b/>
                <w:bCs/>
                <w:i/>
                <w:iCs/>
                <w:color w:val="000000" w:themeColor="text1"/>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rPr>
                <w:rFonts w:ascii="Times New Roman" w:hAnsi="Times New Roman"/>
                <w:b/>
                <w:bCs/>
                <w:i/>
                <w:iCs/>
                <w:color w:val="000000" w:themeColor="text1"/>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4F634F" w:rsidRPr="00C66E01" w:rsidRDefault="004F634F">
            <w:pPr>
              <w:spacing w:after="0" w:line="240" w:lineRule="auto"/>
              <w:rPr>
                <w:rFonts w:ascii="Times New Roman" w:hAnsi="Times New Roman"/>
                <w:b/>
                <w:bCs/>
                <w:i/>
                <w:iCs/>
                <w:color w:val="000000" w:themeColor="text1"/>
              </w:rPr>
            </w:pPr>
          </w:p>
        </w:tc>
      </w:tr>
      <w:tr w:rsidR="004F634F" w:rsidRPr="00C66E01" w:rsidTr="00E0333B">
        <w:trPr>
          <w:trHeight w:val="173"/>
        </w:trPr>
        <w:tc>
          <w:tcPr>
            <w:tcW w:w="5108"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Cs/>
                <w:iCs/>
                <w:color w:val="000000" w:themeColor="text1"/>
              </w:rPr>
            </w:pPr>
            <w:r w:rsidRPr="00C66E01">
              <w:rPr>
                <w:rFonts w:ascii="Times New Roman" w:hAnsi="Times New Roman"/>
                <w:bCs/>
                <w:iCs/>
                <w:color w:val="000000" w:themeColor="text1"/>
              </w:rPr>
              <w:t>1</w:t>
            </w:r>
          </w:p>
        </w:tc>
        <w:tc>
          <w:tcPr>
            <w:tcW w:w="1495"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Cs/>
                <w:iCs/>
                <w:color w:val="000000" w:themeColor="text1"/>
              </w:rPr>
            </w:pPr>
            <w:r w:rsidRPr="00C66E01">
              <w:rPr>
                <w:rFonts w:ascii="Times New Roman" w:hAnsi="Times New Roman"/>
                <w:bCs/>
                <w:iCs/>
                <w:color w:val="000000" w:themeColor="text1"/>
              </w:rPr>
              <w:t>2</w:t>
            </w:r>
          </w:p>
        </w:tc>
        <w:tc>
          <w:tcPr>
            <w:tcW w:w="1282"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Cs/>
                <w:iCs/>
                <w:color w:val="000000" w:themeColor="text1"/>
              </w:rPr>
            </w:pPr>
            <w:r w:rsidRPr="00C66E01">
              <w:rPr>
                <w:rFonts w:ascii="Times New Roman" w:hAnsi="Times New Roman"/>
                <w:bCs/>
                <w:iCs/>
                <w:color w:val="000000" w:themeColor="text1"/>
              </w:rPr>
              <w:t>3</w:t>
            </w:r>
          </w:p>
        </w:tc>
        <w:tc>
          <w:tcPr>
            <w:tcW w:w="1359"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Cs/>
                <w:iCs/>
                <w:color w:val="000000" w:themeColor="text1"/>
              </w:rPr>
            </w:pPr>
            <w:r w:rsidRPr="00C66E01">
              <w:rPr>
                <w:rFonts w:ascii="Times New Roman" w:hAnsi="Times New Roman"/>
                <w:bCs/>
                <w:iCs/>
                <w:color w:val="000000" w:themeColor="text1"/>
              </w:rPr>
              <w:t>4</w:t>
            </w:r>
          </w:p>
        </w:tc>
      </w:tr>
      <w:tr w:rsidR="004F634F" w:rsidRPr="00C66E01" w:rsidTr="00E0333B">
        <w:trPr>
          <w:trHeight w:val="507"/>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 «Развитие образования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43271,8</w:t>
            </w:r>
          </w:p>
        </w:tc>
        <w:tc>
          <w:tcPr>
            <w:tcW w:w="1282"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42989,6</w:t>
            </w:r>
          </w:p>
        </w:tc>
        <w:tc>
          <w:tcPr>
            <w:tcW w:w="1359"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99,3</w:t>
            </w:r>
          </w:p>
        </w:tc>
      </w:tr>
      <w:tr w:rsidR="004F634F" w:rsidRPr="00C66E01" w:rsidTr="00E0333B">
        <w:trPr>
          <w:trHeight w:val="195"/>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«Дошкольное образование»</w:t>
            </w:r>
          </w:p>
        </w:tc>
        <w:tc>
          <w:tcPr>
            <w:tcW w:w="1495"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w:t>
            </w:r>
            <w:r w:rsidR="00FB6AFB" w:rsidRPr="00C66E01">
              <w:rPr>
                <w:rFonts w:ascii="Times New Roman" w:hAnsi="Times New Roman"/>
                <w:color w:val="000000" w:themeColor="text1"/>
              </w:rPr>
              <w:t>2152,0</w:t>
            </w:r>
          </w:p>
        </w:tc>
        <w:tc>
          <w:tcPr>
            <w:tcW w:w="1282"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12126,4</w:t>
            </w:r>
          </w:p>
        </w:tc>
        <w:tc>
          <w:tcPr>
            <w:tcW w:w="1359"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99,8</w:t>
            </w:r>
          </w:p>
        </w:tc>
      </w:tr>
      <w:tr w:rsidR="004F634F" w:rsidRPr="00C66E01" w:rsidTr="00E0333B">
        <w:trPr>
          <w:trHeight w:val="213"/>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lastRenderedPageBreak/>
              <w:t>Подпрограмма «Общее образование»</w:t>
            </w:r>
          </w:p>
        </w:tc>
        <w:tc>
          <w:tcPr>
            <w:tcW w:w="1495"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w:t>
            </w:r>
            <w:r w:rsidR="00FB6AFB" w:rsidRPr="00C66E01">
              <w:rPr>
                <w:rFonts w:ascii="Times New Roman" w:hAnsi="Times New Roman"/>
                <w:color w:val="000000" w:themeColor="text1"/>
              </w:rPr>
              <w:t>4995,3</w:t>
            </w:r>
          </w:p>
        </w:tc>
        <w:tc>
          <w:tcPr>
            <w:tcW w:w="1282"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24786,2</w:t>
            </w:r>
          </w:p>
        </w:tc>
        <w:tc>
          <w:tcPr>
            <w:tcW w:w="1359"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99,2</w:t>
            </w:r>
          </w:p>
        </w:tc>
      </w:tr>
      <w:tr w:rsidR="004F634F" w:rsidRPr="00C66E01" w:rsidTr="00E0333B">
        <w:trPr>
          <w:trHeight w:val="231"/>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«Дополнительное образование»</w:t>
            </w:r>
          </w:p>
        </w:tc>
        <w:tc>
          <w:tcPr>
            <w:tcW w:w="1495"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w:t>
            </w:r>
            <w:r w:rsidR="00FB6AFB" w:rsidRPr="00C66E01">
              <w:rPr>
                <w:rFonts w:ascii="Times New Roman" w:hAnsi="Times New Roman"/>
                <w:color w:val="000000" w:themeColor="text1"/>
              </w:rPr>
              <w:t>297,3</w:t>
            </w:r>
          </w:p>
        </w:tc>
        <w:tc>
          <w:tcPr>
            <w:tcW w:w="1282"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2272,4</w:t>
            </w:r>
          </w:p>
        </w:tc>
        <w:tc>
          <w:tcPr>
            <w:tcW w:w="1359"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98,9</w:t>
            </w:r>
          </w:p>
        </w:tc>
      </w:tr>
      <w:tr w:rsidR="004F634F" w:rsidRPr="00C66E01" w:rsidTr="00E0333B">
        <w:trPr>
          <w:trHeight w:val="388"/>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«Отдых, оздоровление и занятость детей»</w:t>
            </w:r>
          </w:p>
        </w:tc>
        <w:tc>
          <w:tcPr>
            <w:tcW w:w="1495"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220,2</w:t>
            </w:r>
          </w:p>
        </w:tc>
        <w:tc>
          <w:tcPr>
            <w:tcW w:w="1282" w:type="dxa"/>
            <w:tcBorders>
              <w:top w:val="nil"/>
              <w:left w:val="nil"/>
              <w:bottom w:val="single" w:sz="4" w:space="0" w:color="auto"/>
              <w:right w:val="single" w:sz="4" w:space="0" w:color="auto"/>
            </w:tcBorders>
            <w:hideMark/>
          </w:tcPr>
          <w:p w:rsidR="004F634F" w:rsidRPr="00C66E01" w:rsidRDefault="00FB6AFB">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220</w:t>
            </w:r>
            <w:r w:rsidR="004F634F" w:rsidRPr="00C66E01">
              <w:rPr>
                <w:rFonts w:ascii="Times New Roman" w:hAnsi="Times New Roman"/>
                <w:color w:val="000000" w:themeColor="text1"/>
              </w:rPr>
              <w:t>,</w:t>
            </w:r>
            <w:r w:rsidRPr="00C66E01">
              <w:rPr>
                <w:rFonts w:ascii="Times New Roman" w:hAnsi="Times New Roman"/>
                <w:color w:val="000000" w:themeColor="text1"/>
              </w:rPr>
              <w:t>1</w:t>
            </w:r>
          </w:p>
        </w:tc>
        <w:tc>
          <w:tcPr>
            <w:tcW w:w="1359"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w:t>
            </w:r>
            <w:r w:rsidR="00FB6AFB" w:rsidRPr="00C66E01">
              <w:rPr>
                <w:rFonts w:ascii="Times New Roman" w:hAnsi="Times New Roman"/>
                <w:color w:val="000000" w:themeColor="text1"/>
              </w:rPr>
              <w:t>9</w:t>
            </w:r>
          </w:p>
        </w:tc>
      </w:tr>
      <w:tr w:rsidR="004F634F" w:rsidRPr="00C66E01" w:rsidTr="00E0333B">
        <w:trPr>
          <w:trHeight w:val="441"/>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«Пожарная безопасность, энергосбережение и повышение энергетической эффективности в образовательных учреждениях»</w:t>
            </w:r>
          </w:p>
        </w:tc>
        <w:tc>
          <w:tcPr>
            <w:tcW w:w="1495"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523,6</w:t>
            </w:r>
          </w:p>
        </w:tc>
        <w:tc>
          <w:tcPr>
            <w:tcW w:w="1282"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517,5</w:t>
            </w:r>
          </w:p>
        </w:tc>
        <w:tc>
          <w:tcPr>
            <w:tcW w:w="1359"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98,8</w:t>
            </w:r>
          </w:p>
        </w:tc>
      </w:tr>
      <w:tr w:rsidR="004F634F" w:rsidRPr="00C66E01" w:rsidTr="00E0333B">
        <w:trPr>
          <w:trHeight w:val="395"/>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«Обеспечение деятельности образовательных организаций»</w:t>
            </w:r>
          </w:p>
        </w:tc>
        <w:tc>
          <w:tcPr>
            <w:tcW w:w="1495"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3083,4</w:t>
            </w:r>
          </w:p>
        </w:tc>
        <w:tc>
          <w:tcPr>
            <w:tcW w:w="1282"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3067,0</w:t>
            </w:r>
          </w:p>
        </w:tc>
        <w:tc>
          <w:tcPr>
            <w:tcW w:w="1359"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99,5</w:t>
            </w:r>
          </w:p>
        </w:tc>
      </w:tr>
      <w:tr w:rsidR="004F634F" w:rsidRPr="00C66E01" w:rsidTr="00E0333B">
        <w:trPr>
          <w:trHeight w:val="455"/>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2. «Развитие культуры и туризма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855,3</w:t>
            </w:r>
          </w:p>
        </w:tc>
        <w:tc>
          <w:tcPr>
            <w:tcW w:w="1282"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852,7</w:t>
            </w:r>
          </w:p>
        </w:tc>
        <w:tc>
          <w:tcPr>
            <w:tcW w:w="1359"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99,7</w:t>
            </w:r>
          </w:p>
        </w:tc>
      </w:tr>
      <w:tr w:rsidR="004F634F" w:rsidRPr="00C66E01" w:rsidTr="00E0333B">
        <w:trPr>
          <w:trHeight w:val="17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«Культура»</w:t>
            </w:r>
          </w:p>
        </w:tc>
        <w:tc>
          <w:tcPr>
            <w:tcW w:w="1495"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855,3</w:t>
            </w:r>
          </w:p>
        </w:tc>
        <w:tc>
          <w:tcPr>
            <w:tcW w:w="1282"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852,7</w:t>
            </w:r>
          </w:p>
        </w:tc>
        <w:tc>
          <w:tcPr>
            <w:tcW w:w="1359"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99,7</w:t>
            </w:r>
          </w:p>
        </w:tc>
      </w:tr>
      <w:tr w:rsidR="004F634F" w:rsidRPr="00C66E01" w:rsidTr="00E0333B">
        <w:trPr>
          <w:trHeight w:val="41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3. «Развитие физической культуры и спорта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61,0</w:t>
            </w:r>
          </w:p>
        </w:tc>
        <w:tc>
          <w:tcPr>
            <w:tcW w:w="1282"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35,4</w:t>
            </w:r>
          </w:p>
        </w:tc>
        <w:tc>
          <w:tcPr>
            <w:tcW w:w="1359" w:type="dxa"/>
            <w:tcBorders>
              <w:top w:val="nil"/>
              <w:left w:val="nil"/>
              <w:bottom w:val="single" w:sz="4" w:space="0" w:color="auto"/>
              <w:right w:val="single" w:sz="4" w:space="0" w:color="auto"/>
            </w:tcBorders>
            <w:hideMark/>
          </w:tcPr>
          <w:p w:rsidR="004F634F" w:rsidRPr="00C66E01" w:rsidRDefault="0002078A">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58,0</w:t>
            </w:r>
          </w:p>
        </w:tc>
      </w:tr>
      <w:tr w:rsidR="004F634F" w:rsidRPr="00C66E01" w:rsidTr="00E0333B">
        <w:trPr>
          <w:trHeight w:val="97"/>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4. «Молодое поколение»</w:t>
            </w:r>
          </w:p>
        </w:tc>
        <w:tc>
          <w:tcPr>
            <w:tcW w:w="1495" w:type="dxa"/>
            <w:tcBorders>
              <w:top w:val="nil"/>
              <w:left w:val="nil"/>
              <w:bottom w:val="single" w:sz="4" w:space="0" w:color="auto"/>
              <w:right w:val="single" w:sz="4" w:space="0" w:color="auto"/>
            </w:tcBorders>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145,3</w:t>
            </w:r>
          </w:p>
        </w:tc>
        <w:tc>
          <w:tcPr>
            <w:tcW w:w="1282" w:type="dxa"/>
            <w:tcBorders>
              <w:top w:val="nil"/>
              <w:left w:val="nil"/>
              <w:bottom w:val="single" w:sz="4" w:space="0" w:color="auto"/>
              <w:right w:val="single" w:sz="4" w:space="0" w:color="auto"/>
            </w:tcBorders>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140</w:t>
            </w:r>
          </w:p>
        </w:tc>
        <w:tc>
          <w:tcPr>
            <w:tcW w:w="1359" w:type="dxa"/>
            <w:tcBorders>
              <w:top w:val="nil"/>
              <w:left w:val="nil"/>
              <w:bottom w:val="single" w:sz="4" w:space="0" w:color="auto"/>
              <w:right w:val="single" w:sz="4" w:space="0" w:color="auto"/>
            </w:tcBorders>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96,4</w:t>
            </w:r>
          </w:p>
        </w:tc>
      </w:tr>
      <w:tr w:rsidR="004F634F" w:rsidRPr="00C66E01" w:rsidTr="00E0333B">
        <w:trPr>
          <w:trHeight w:val="255"/>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5. «Забота и внимание»</w:t>
            </w:r>
          </w:p>
        </w:tc>
        <w:tc>
          <w:tcPr>
            <w:tcW w:w="1495" w:type="dxa"/>
            <w:tcBorders>
              <w:top w:val="nil"/>
              <w:left w:val="nil"/>
              <w:bottom w:val="single" w:sz="4" w:space="0" w:color="auto"/>
              <w:right w:val="single" w:sz="4" w:space="0" w:color="auto"/>
            </w:tcBorders>
            <w:noWrap/>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893,3</w:t>
            </w:r>
          </w:p>
        </w:tc>
        <w:tc>
          <w:tcPr>
            <w:tcW w:w="1282" w:type="dxa"/>
            <w:tcBorders>
              <w:top w:val="nil"/>
              <w:left w:val="nil"/>
              <w:bottom w:val="single" w:sz="4" w:space="0" w:color="auto"/>
              <w:right w:val="single" w:sz="4" w:space="0" w:color="auto"/>
            </w:tcBorders>
            <w:noWrap/>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892,8</w:t>
            </w:r>
          </w:p>
        </w:tc>
        <w:tc>
          <w:tcPr>
            <w:tcW w:w="1359"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99,9</w:t>
            </w:r>
          </w:p>
        </w:tc>
      </w:tr>
      <w:tr w:rsidR="004F634F" w:rsidRPr="00C66E01" w:rsidTr="00E0333B">
        <w:trPr>
          <w:trHeight w:val="74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6. «Обеспечение доступным и комфортным жильем граждан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1514,1</w:t>
            </w:r>
          </w:p>
        </w:tc>
        <w:tc>
          <w:tcPr>
            <w:tcW w:w="1282" w:type="dxa"/>
            <w:tcBorders>
              <w:top w:val="nil"/>
              <w:left w:val="nil"/>
              <w:bottom w:val="single" w:sz="4" w:space="0" w:color="auto"/>
              <w:right w:val="single" w:sz="4" w:space="0" w:color="auto"/>
            </w:tcBorders>
            <w:noWrap/>
            <w:hideMark/>
          </w:tcPr>
          <w:p w:rsidR="004F634F" w:rsidRPr="00C66E01" w:rsidRDefault="00A35ABE">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1196,4</w:t>
            </w:r>
          </w:p>
        </w:tc>
        <w:tc>
          <w:tcPr>
            <w:tcW w:w="1359" w:type="dxa"/>
            <w:tcBorders>
              <w:top w:val="nil"/>
              <w:left w:val="nil"/>
              <w:bottom w:val="single" w:sz="4" w:space="0" w:color="auto"/>
              <w:right w:val="single" w:sz="4" w:space="0" w:color="auto"/>
            </w:tcBorders>
            <w:hideMark/>
          </w:tcPr>
          <w:p w:rsidR="004F634F" w:rsidRPr="00C66E01" w:rsidRDefault="005E6308">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w:t>
            </w:r>
            <w:r w:rsidR="00A35ABE" w:rsidRPr="00C66E01">
              <w:rPr>
                <w:rFonts w:ascii="Times New Roman" w:hAnsi="Times New Roman"/>
                <w:b/>
                <w:color w:val="000000" w:themeColor="text1"/>
              </w:rPr>
              <w:t>9</w:t>
            </w:r>
            <w:r w:rsidRPr="00C66E01">
              <w:rPr>
                <w:rFonts w:ascii="Times New Roman" w:hAnsi="Times New Roman"/>
                <w:b/>
                <w:color w:val="000000" w:themeColor="text1"/>
              </w:rPr>
              <w:t>,3</w:t>
            </w:r>
          </w:p>
        </w:tc>
      </w:tr>
      <w:tr w:rsidR="004F634F" w:rsidRPr="00C66E01" w:rsidTr="00E0333B">
        <w:trPr>
          <w:trHeight w:val="255"/>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«Обеспечение жильем молодых семей»</w:t>
            </w:r>
          </w:p>
        </w:tc>
        <w:tc>
          <w:tcPr>
            <w:tcW w:w="1495" w:type="dxa"/>
            <w:tcBorders>
              <w:top w:val="nil"/>
              <w:left w:val="nil"/>
              <w:bottom w:val="single" w:sz="4" w:space="0" w:color="auto"/>
              <w:right w:val="single" w:sz="4" w:space="0" w:color="auto"/>
            </w:tcBorders>
            <w:noWrap/>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1039,</w:t>
            </w:r>
            <w:r w:rsidR="008C567D" w:rsidRPr="00C66E01">
              <w:rPr>
                <w:rFonts w:ascii="Times New Roman" w:hAnsi="Times New Roman"/>
                <w:color w:val="000000" w:themeColor="text1"/>
              </w:rPr>
              <w:t>5</w:t>
            </w:r>
          </w:p>
        </w:tc>
        <w:tc>
          <w:tcPr>
            <w:tcW w:w="1282" w:type="dxa"/>
            <w:tcBorders>
              <w:top w:val="nil"/>
              <w:left w:val="nil"/>
              <w:bottom w:val="single" w:sz="4" w:space="0" w:color="auto"/>
              <w:right w:val="single" w:sz="4" w:space="0" w:color="auto"/>
            </w:tcBorders>
            <w:noWrap/>
            <w:hideMark/>
          </w:tcPr>
          <w:p w:rsidR="004F634F" w:rsidRPr="00C66E01" w:rsidRDefault="00A35ABE">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928,7</w:t>
            </w:r>
          </w:p>
        </w:tc>
        <w:tc>
          <w:tcPr>
            <w:tcW w:w="1359" w:type="dxa"/>
            <w:tcBorders>
              <w:top w:val="nil"/>
              <w:left w:val="nil"/>
              <w:bottom w:val="single" w:sz="4" w:space="0" w:color="auto"/>
              <w:right w:val="single" w:sz="4" w:space="0" w:color="auto"/>
            </w:tcBorders>
            <w:hideMark/>
          </w:tcPr>
          <w:p w:rsidR="004F634F" w:rsidRPr="00C66E01" w:rsidRDefault="005B2D55">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89</w:t>
            </w:r>
            <w:r w:rsidR="004F634F" w:rsidRPr="00C66E01">
              <w:rPr>
                <w:rFonts w:ascii="Times New Roman" w:hAnsi="Times New Roman"/>
                <w:color w:val="000000" w:themeColor="text1"/>
              </w:rPr>
              <w:t>,</w:t>
            </w:r>
            <w:r w:rsidRPr="00C66E01">
              <w:rPr>
                <w:rFonts w:ascii="Times New Roman" w:hAnsi="Times New Roman"/>
                <w:color w:val="000000" w:themeColor="text1"/>
              </w:rPr>
              <w:t>3</w:t>
            </w:r>
          </w:p>
        </w:tc>
      </w:tr>
      <w:tr w:rsidR="004F634F" w:rsidRPr="00C66E01" w:rsidTr="00E0333B">
        <w:trPr>
          <w:trHeight w:val="44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«Поддержка граждан в сфере ипотечного жилищного кредитования»</w:t>
            </w:r>
          </w:p>
        </w:tc>
        <w:tc>
          <w:tcPr>
            <w:tcW w:w="1495" w:type="dxa"/>
            <w:tcBorders>
              <w:top w:val="nil"/>
              <w:left w:val="nil"/>
              <w:bottom w:val="single" w:sz="4" w:space="0" w:color="auto"/>
              <w:right w:val="single" w:sz="4" w:space="0" w:color="auto"/>
            </w:tcBorders>
            <w:noWrap/>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449,9</w:t>
            </w:r>
          </w:p>
        </w:tc>
        <w:tc>
          <w:tcPr>
            <w:tcW w:w="1282" w:type="dxa"/>
            <w:tcBorders>
              <w:top w:val="nil"/>
              <w:left w:val="nil"/>
              <w:bottom w:val="single" w:sz="4" w:space="0" w:color="auto"/>
              <w:right w:val="single" w:sz="4" w:space="0" w:color="auto"/>
            </w:tcBorders>
            <w:noWrap/>
            <w:hideMark/>
          </w:tcPr>
          <w:p w:rsidR="004F634F" w:rsidRPr="00C66E01" w:rsidRDefault="00A35ABE">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243,0</w:t>
            </w:r>
          </w:p>
        </w:tc>
        <w:tc>
          <w:tcPr>
            <w:tcW w:w="1359" w:type="dxa"/>
            <w:tcBorders>
              <w:top w:val="nil"/>
              <w:left w:val="nil"/>
              <w:bottom w:val="single" w:sz="4" w:space="0" w:color="auto"/>
              <w:right w:val="single" w:sz="4" w:space="0" w:color="auto"/>
            </w:tcBorders>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54</w:t>
            </w:r>
            <w:r w:rsidR="004F634F" w:rsidRPr="00C66E01">
              <w:rPr>
                <w:rFonts w:ascii="Times New Roman" w:hAnsi="Times New Roman"/>
                <w:color w:val="000000" w:themeColor="text1"/>
              </w:rPr>
              <w:t>,0</w:t>
            </w:r>
          </w:p>
        </w:tc>
      </w:tr>
      <w:tr w:rsidR="004F634F" w:rsidRPr="00C66E01" w:rsidTr="00E0333B">
        <w:trPr>
          <w:trHeight w:val="44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«Обеспечение жильем граждан, проживающих  в сельских поселениях»</w:t>
            </w:r>
          </w:p>
        </w:tc>
        <w:tc>
          <w:tcPr>
            <w:tcW w:w="1495"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24,7</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24,7</w:t>
            </w:r>
          </w:p>
        </w:tc>
        <w:tc>
          <w:tcPr>
            <w:tcW w:w="1359" w:type="dxa"/>
            <w:tcBorders>
              <w:top w:val="nil"/>
              <w:left w:val="nil"/>
              <w:bottom w:val="single" w:sz="4" w:space="0" w:color="auto"/>
              <w:right w:val="single" w:sz="4" w:space="0" w:color="auto"/>
            </w:tcBorders>
            <w:hideMark/>
          </w:tcPr>
          <w:p w:rsidR="004F634F" w:rsidRPr="00C66E01" w:rsidRDefault="005B2D55">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100,0</w:t>
            </w:r>
          </w:p>
        </w:tc>
      </w:tr>
      <w:tr w:rsidR="004F634F" w:rsidRPr="00C66E01"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7. «Развитие транспортной системы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62397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7274,0</w:t>
            </w:r>
          </w:p>
        </w:tc>
        <w:tc>
          <w:tcPr>
            <w:tcW w:w="1282" w:type="dxa"/>
            <w:tcBorders>
              <w:top w:val="nil"/>
              <w:left w:val="nil"/>
              <w:bottom w:val="single" w:sz="4" w:space="0" w:color="auto"/>
              <w:right w:val="single" w:sz="4" w:space="0" w:color="auto"/>
            </w:tcBorders>
            <w:noWrap/>
            <w:hideMark/>
          </w:tcPr>
          <w:p w:rsidR="004F634F" w:rsidRPr="00C66E01" w:rsidRDefault="0062397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6106,9</w:t>
            </w:r>
          </w:p>
        </w:tc>
        <w:tc>
          <w:tcPr>
            <w:tcW w:w="1359" w:type="dxa"/>
            <w:tcBorders>
              <w:top w:val="nil"/>
              <w:left w:val="nil"/>
              <w:bottom w:val="single" w:sz="4" w:space="0" w:color="auto"/>
              <w:right w:val="single" w:sz="4" w:space="0" w:color="auto"/>
            </w:tcBorders>
            <w:hideMark/>
          </w:tcPr>
          <w:p w:rsidR="004F634F" w:rsidRPr="00C66E01" w:rsidRDefault="0062397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84,0</w:t>
            </w:r>
          </w:p>
        </w:tc>
      </w:tr>
      <w:tr w:rsidR="004F634F" w:rsidRPr="00C66E01" w:rsidTr="00E0333B">
        <w:trPr>
          <w:trHeight w:val="499"/>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Подпрограмма «Развитие автомобильных дорог общего пользования местного значения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6956,2</w:t>
            </w:r>
          </w:p>
        </w:tc>
        <w:tc>
          <w:tcPr>
            <w:tcW w:w="1282" w:type="dxa"/>
            <w:tcBorders>
              <w:top w:val="nil"/>
              <w:left w:val="nil"/>
              <w:bottom w:val="single" w:sz="4" w:space="0" w:color="auto"/>
              <w:right w:val="single" w:sz="4" w:space="0" w:color="auto"/>
            </w:tcBorders>
            <w:noWrap/>
            <w:hideMark/>
          </w:tcPr>
          <w:p w:rsidR="004F634F" w:rsidRPr="00C66E01" w:rsidRDefault="00623977" w:rsidP="00623977">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     6004,6</w:t>
            </w:r>
          </w:p>
        </w:tc>
        <w:tc>
          <w:tcPr>
            <w:tcW w:w="1359" w:type="dxa"/>
            <w:tcBorders>
              <w:top w:val="nil"/>
              <w:left w:val="nil"/>
              <w:bottom w:val="single" w:sz="4" w:space="0" w:color="auto"/>
              <w:right w:val="single" w:sz="4" w:space="0" w:color="auto"/>
            </w:tcBorders>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86,3</w:t>
            </w:r>
          </w:p>
        </w:tc>
      </w:tr>
      <w:tr w:rsidR="004F634F" w:rsidRPr="00C66E01" w:rsidTr="00E0333B">
        <w:trPr>
          <w:trHeight w:val="213"/>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«Организация транспортного обслуживания»</w:t>
            </w:r>
          </w:p>
        </w:tc>
        <w:tc>
          <w:tcPr>
            <w:tcW w:w="1495"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215,0</w:t>
            </w:r>
          </w:p>
        </w:tc>
        <w:tc>
          <w:tcPr>
            <w:tcW w:w="1282" w:type="dxa"/>
            <w:tcBorders>
              <w:top w:val="nil"/>
              <w:left w:val="nil"/>
              <w:bottom w:val="single" w:sz="4" w:space="0" w:color="auto"/>
              <w:right w:val="single" w:sz="4" w:space="0" w:color="auto"/>
            </w:tcBorders>
            <w:noWrap/>
            <w:hideMark/>
          </w:tcPr>
          <w:p w:rsidR="004F634F" w:rsidRPr="00C66E01" w:rsidRDefault="00623977">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w:t>
            </w:r>
          </w:p>
        </w:tc>
        <w:tc>
          <w:tcPr>
            <w:tcW w:w="1359"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p>
        </w:tc>
      </w:tr>
      <w:tr w:rsidR="004F634F" w:rsidRPr="00C66E01" w:rsidTr="00E0333B">
        <w:trPr>
          <w:trHeight w:val="31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«Обеспечение безопасности дорожного движения»</w:t>
            </w:r>
          </w:p>
        </w:tc>
        <w:tc>
          <w:tcPr>
            <w:tcW w:w="1495" w:type="dxa"/>
            <w:tcBorders>
              <w:top w:val="nil"/>
              <w:left w:val="nil"/>
              <w:bottom w:val="single" w:sz="4" w:space="0" w:color="auto"/>
              <w:right w:val="single" w:sz="4" w:space="0" w:color="auto"/>
            </w:tcBorders>
            <w:noWrap/>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102,8</w:t>
            </w:r>
          </w:p>
        </w:tc>
        <w:tc>
          <w:tcPr>
            <w:tcW w:w="1282" w:type="dxa"/>
            <w:tcBorders>
              <w:top w:val="nil"/>
              <w:left w:val="nil"/>
              <w:bottom w:val="single" w:sz="4" w:space="0" w:color="auto"/>
              <w:right w:val="single" w:sz="4" w:space="0" w:color="auto"/>
            </w:tcBorders>
            <w:noWrap/>
            <w:hideMark/>
          </w:tcPr>
          <w:p w:rsidR="004F634F" w:rsidRPr="00C66E01" w:rsidRDefault="00623977" w:rsidP="00623977">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      102,3</w:t>
            </w:r>
          </w:p>
        </w:tc>
        <w:tc>
          <w:tcPr>
            <w:tcW w:w="1359" w:type="dxa"/>
            <w:tcBorders>
              <w:top w:val="nil"/>
              <w:left w:val="nil"/>
              <w:bottom w:val="single" w:sz="4" w:space="0" w:color="auto"/>
              <w:right w:val="single" w:sz="4" w:space="0" w:color="auto"/>
            </w:tcBorders>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99,5</w:t>
            </w:r>
          </w:p>
        </w:tc>
      </w:tr>
      <w:tr w:rsidR="004F634F" w:rsidRPr="00C66E01"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8. «Охрана окружающей среды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216,7</w:t>
            </w:r>
          </w:p>
        </w:tc>
        <w:tc>
          <w:tcPr>
            <w:tcW w:w="1282" w:type="dxa"/>
            <w:tcBorders>
              <w:top w:val="nil"/>
              <w:left w:val="nil"/>
              <w:bottom w:val="single" w:sz="4" w:space="0" w:color="auto"/>
              <w:right w:val="single" w:sz="4" w:space="0" w:color="auto"/>
            </w:tcBorders>
            <w:noWrap/>
            <w:hideMark/>
          </w:tcPr>
          <w:p w:rsidR="004F634F" w:rsidRPr="00C66E01" w:rsidRDefault="00444CAB">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w:t>
            </w:r>
            <w:r w:rsidR="00124F24" w:rsidRPr="00C66E01">
              <w:rPr>
                <w:rFonts w:ascii="Times New Roman" w:hAnsi="Times New Roman"/>
                <w:b/>
                <w:color w:val="000000" w:themeColor="text1"/>
              </w:rPr>
              <w:t>12,5</w:t>
            </w:r>
          </w:p>
        </w:tc>
        <w:tc>
          <w:tcPr>
            <w:tcW w:w="1359" w:type="dxa"/>
            <w:tcBorders>
              <w:top w:val="nil"/>
              <w:left w:val="nil"/>
              <w:bottom w:val="single" w:sz="4" w:space="0" w:color="auto"/>
              <w:right w:val="single" w:sz="4" w:space="0" w:color="auto"/>
            </w:tcBorders>
            <w:hideMark/>
          </w:tcPr>
          <w:p w:rsidR="004F634F" w:rsidRPr="00C66E01" w:rsidRDefault="00444CAB">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98</w:t>
            </w:r>
          </w:p>
        </w:tc>
      </w:tr>
      <w:tr w:rsidR="004F634F" w:rsidRPr="00C66E01" w:rsidTr="00E0333B">
        <w:trPr>
          <w:trHeight w:val="36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9. «Поддержка и развитие информационно-коммуникационных технологий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1521,2</w:t>
            </w:r>
          </w:p>
        </w:tc>
        <w:tc>
          <w:tcPr>
            <w:tcW w:w="1282" w:type="dxa"/>
            <w:tcBorders>
              <w:top w:val="nil"/>
              <w:left w:val="nil"/>
              <w:bottom w:val="single" w:sz="4" w:space="0" w:color="auto"/>
              <w:right w:val="single" w:sz="4" w:space="0" w:color="auto"/>
            </w:tcBorders>
            <w:noWrap/>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1491,4</w:t>
            </w:r>
          </w:p>
        </w:tc>
        <w:tc>
          <w:tcPr>
            <w:tcW w:w="1359" w:type="dxa"/>
            <w:tcBorders>
              <w:top w:val="nil"/>
              <w:left w:val="nil"/>
              <w:bottom w:val="single" w:sz="4" w:space="0" w:color="auto"/>
              <w:right w:val="single" w:sz="4" w:space="0" w:color="auto"/>
            </w:tcBorders>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98,0</w:t>
            </w:r>
          </w:p>
        </w:tc>
      </w:tr>
      <w:tr w:rsidR="004F634F" w:rsidRPr="00C66E01" w:rsidTr="00E0333B">
        <w:trPr>
          <w:trHeight w:val="551"/>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10. «Организация деятельности органов местного самоуправления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 на решение вопросов местного значения»</w:t>
            </w:r>
          </w:p>
        </w:tc>
        <w:tc>
          <w:tcPr>
            <w:tcW w:w="1495" w:type="dxa"/>
            <w:tcBorders>
              <w:top w:val="nil"/>
              <w:left w:val="nil"/>
              <w:bottom w:val="single" w:sz="4" w:space="0" w:color="auto"/>
              <w:right w:val="single" w:sz="4" w:space="0" w:color="auto"/>
            </w:tcBorders>
            <w:noWrap/>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22108,9</w:t>
            </w:r>
          </w:p>
        </w:tc>
        <w:tc>
          <w:tcPr>
            <w:tcW w:w="1282" w:type="dxa"/>
            <w:tcBorders>
              <w:top w:val="nil"/>
              <w:left w:val="nil"/>
              <w:bottom w:val="single" w:sz="4" w:space="0" w:color="auto"/>
              <w:right w:val="single" w:sz="4" w:space="0" w:color="auto"/>
            </w:tcBorders>
            <w:noWrap/>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21986,9</w:t>
            </w:r>
          </w:p>
        </w:tc>
        <w:tc>
          <w:tcPr>
            <w:tcW w:w="1359" w:type="dxa"/>
            <w:tcBorders>
              <w:top w:val="nil"/>
              <w:left w:val="nil"/>
              <w:bottom w:val="single" w:sz="4" w:space="0" w:color="auto"/>
              <w:right w:val="single" w:sz="4" w:space="0" w:color="auto"/>
            </w:tcBorders>
            <w:hideMark/>
          </w:tcPr>
          <w:p w:rsidR="004F634F" w:rsidRPr="00C66E01" w:rsidRDefault="00124F2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99,4</w:t>
            </w:r>
          </w:p>
        </w:tc>
      </w:tr>
      <w:tr w:rsidR="004F634F" w:rsidRPr="00C66E01"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Подпрограмма «Обеспечение деятельности администрации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11</w:t>
            </w:r>
            <w:r w:rsidR="005E6308" w:rsidRPr="00C66E01">
              <w:rPr>
                <w:rFonts w:ascii="Times New Roman" w:hAnsi="Times New Roman"/>
                <w:color w:val="000000" w:themeColor="text1"/>
              </w:rPr>
              <w:t>958,9</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w:t>
            </w:r>
            <w:r w:rsidR="007C6B69" w:rsidRPr="00C66E01">
              <w:rPr>
                <w:rFonts w:ascii="Times New Roman" w:hAnsi="Times New Roman"/>
                <w:color w:val="000000" w:themeColor="text1"/>
              </w:rPr>
              <w:t>1924,2</w:t>
            </w:r>
          </w:p>
        </w:tc>
        <w:tc>
          <w:tcPr>
            <w:tcW w:w="1359" w:type="dxa"/>
            <w:tcBorders>
              <w:top w:val="nil"/>
              <w:left w:val="nil"/>
              <w:bottom w:val="single" w:sz="4" w:space="0" w:color="auto"/>
              <w:right w:val="single" w:sz="4" w:space="0" w:color="auto"/>
            </w:tcBorders>
            <w:hideMark/>
          </w:tcPr>
          <w:p w:rsidR="004F634F" w:rsidRPr="00C66E01" w:rsidRDefault="005E6308">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99,7</w:t>
            </w:r>
          </w:p>
        </w:tc>
      </w:tr>
      <w:tr w:rsidR="004F634F" w:rsidRPr="00C66E01"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Подпрограмма «Управление муниципальными финансами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4808</w:t>
            </w:r>
            <w:r w:rsidR="004F634F" w:rsidRPr="00C66E01">
              <w:rPr>
                <w:rFonts w:ascii="Times New Roman" w:hAnsi="Times New Roman"/>
                <w:color w:val="000000" w:themeColor="text1"/>
              </w:rPr>
              <w:t>,</w:t>
            </w:r>
            <w:r w:rsidRPr="00C66E01">
              <w:rPr>
                <w:rFonts w:ascii="Times New Roman" w:hAnsi="Times New Roman"/>
                <w:color w:val="000000" w:themeColor="text1"/>
              </w:rPr>
              <w:t>8</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4</w:t>
            </w:r>
            <w:r w:rsidR="007C6B69" w:rsidRPr="00C66E01">
              <w:rPr>
                <w:rFonts w:ascii="Times New Roman" w:hAnsi="Times New Roman"/>
                <w:color w:val="000000" w:themeColor="text1"/>
              </w:rPr>
              <w:t>768,</w:t>
            </w:r>
            <w:r w:rsidR="008C567D" w:rsidRPr="00C66E01">
              <w:rPr>
                <w:rFonts w:ascii="Times New Roman" w:hAnsi="Times New Roman"/>
                <w:color w:val="000000" w:themeColor="text1"/>
              </w:rPr>
              <w:t>9</w:t>
            </w:r>
          </w:p>
        </w:tc>
        <w:tc>
          <w:tcPr>
            <w:tcW w:w="1359" w:type="dxa"/>
            <w:tcBorders>
              <w:top w:val="nil"/>
              <w:left w:val="nil"/>
              <w:bottom w:val="single" w:sz="4" w:space="0" w:color="auto"/>
              <w:right w:val="single" w:sz="4" w:space="0" w:color="auto"/>
            </w:tcBorders>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99,2</w:t>
            </w:r>
          </w:p>
        </w:tc>
      </w:tr>
      <w:tr w:rsidR="004F634F" w:rsidRPr="00C66E01" w:rsidTr="00E0333B">
        <w:trPr>
          <w:trHeight w:val="551"/>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Подпрограмма «Обеспечение деятельности управления муниципального хозяйства администрации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4372</w:t>
            </w:r>
            <w:r w:rsidR="004F634F" w:rsidRPr="00C66E01">
              <w:rPr>
                <w:rFonts w:ascii="Times New Roman" w:hAnsi="Times New Roman"/>
                <w:color w:val="000000" w:themeColor="text1"/>
              </w:rPr>
              <w:t>,</w:t>
            </w:r>
            <w:r w:rsidRPr="00C66E01">
              <w:rPr>
                <w:rFonts w:ascii="Times New Roman" w:hAnsi="Times New Roman"/>
                <w:color w:val="000000" w:themeColor="text1"/>
              </w:rPr>
              <w:t>3</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4</w:t>
            </w:r>
            <w:r w:rsidR="007C6B69" w:rsidRPr="00C66E01">
              <w:rPr>
                <w:rFonts w:ascii="Times New Roman" w:hAnsi="Times New Roman"/>
                <w:color w:val="000000" w:themeColor="text1"/>
              </w:rPr>
              <w:t>336,7</w:t>
            </w:r>
          </w:p>
        </w:tc>
        <w:tc>
          <w:tcPr>
            <w:tcW w:w="1359" w:type="dxa"/>
            <w:tcBorders>
              <w:top w:val="nil"/>
              <w:left w:val="nil"/>
              <w:bottom w:val="single" w:sz="4" w:space="0" w:color="auto"/>
              <w:right w:val="single" w:sz="4" w:space="0" w:color="auto"/>
            </w:tcBorders>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99,2</w:t>
            </w:r>
          </w:p>
        </w:tc>
      </w:tr>
      <w:tr w:rsidR="004F634F" w:rsidRPr="00C66E01" w:rsidTr="00E0333B">
        <w:trPr>
          <w:trHeight w:val="40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Подпрограмма «Обеспечение деятельности  отдела образования администрации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878</w:t>
            </w:r>
            <w:r w:rsidR="004F634F" w:rsidRPr="00C66E01">
              <w:rPr>
                <w:rFonts w:ascii="Times New Roman" w:hAnsi="Times New Roman"/>
                <w:color w:val="000000" w:themeColor="text1"/>
              </w:rPr>
              <w:t>,</w:t>
            </w:r>
            <w:r w:rsidRPr="00C66E01">
              <w:rPr>
                <w:rFonts w:ascii="Times New Roman" w:hAnsi="Times New Roman"/>
                <w:color w:val="000000" w:themeColor="text1"/>
              </w:rPr>
              <w:t>9</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w:t>
            </w:r>
            <w:r w:rsidR="007C6B69" w:rsidRPr="00C66E01">
              <w:rPr>
                <w:rFonts w:ascii="Times New Roman" w:hAnsi="Times New Roman"/>
                <w:color w:val="000000" w:themeColor="text1"/>
              </w:rPr>
              <w:t>78,8</w:t>
            </w:r>
          </w:p>
        </w:tc>
        <w:tc>
          <w:tcPr>
            <w:tcW w:w="1359" w:type="dxa"/>
            <w:tcBorders>
              <w:top w:val="nil"/>
              <w:left w:val="nil"/>
              <w:bottom w:val="single" w:sz="4" w:space="0" w:color="auto"/>
              <w:right w:val="single" w:sz="4" w:space="0" w:color="auto"/>
            </w:tcBorders>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100</w:t>
            </w:r>
          </w:p>
        </w:tc>
      </w:tr>
      <w:tr w:rsidR="004F634F" w:rsidRPr="00C66E01" w:rsidTr="00E0333B">
        <w:trPr>
          <w:trHeight w:val="143"/>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lastRenderedPageBreak/>
              <w:t>Подпрограмма «Иные мероприятия в области муниципального управления»</w:t>
            </w:r>
          </w:p>
        </w:tc>
        <w:tc>
          <w:tcPr>
            <w:tcW w:w="1495" w:type="dxa"/>
            <w:tcBorders>
              <w:top w:val="nil"/>
              <w:left w:val="nil"/>
              <w:bottom w:val="single" w:sz="4" w:space="0" w:color="auto"/>
              <w:right w:val="single" w:sz="4" w:space="0" w:color="auto"/>
            </w:tcBorders>
            <w:noWrap/>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90,0</w:t>
            </w:r>
          </w:p>
        </w:tc>
        <w:tc>
          <w:tcPr>
            <w:tcW w:w="1282" w:type="dxa"/>
            <w:tcBorders>
              <w:top w:val="nil"/>
              <w:left w:val="nil"/>
              <w:bottom w:val="single" w:sz="4" w:space="0" w:color="auto"/>
              <w:right w:val="single" w:sz="4" w:space="0" w:color="auto"/>
            </w:tcBorders>
            <w:noWrap/>
            <w:hideMark/>
          </w:tcPr>
          <w:p w:rsidR="004F634F" w:rsidRPr="00C66E01" w:rsidRDefault="007C6B69">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78,3</w:t>
            </w:r>
          </w:p>
        </w:tc>
        <w:tc>
          <w:tcPr>
            <w:tcW w:w="1359" w:type="dxa"/>
            <w:tcBorders>
              <w:top w:val="nil"/>
              <w:left w:val="nil"/>
              <w:bottom w:val="single" w:sz="4" w:space="0" w:color="auto"/>
              <w:right w:val="single" w:sz="4" w:space="0" w:color="auto"/>
            </w:tcBorders>
            <w:hideMark/>
          </w:tcPr>
          <w:p w:rsidR="004F634F" w:rsidRPr="00C66E01" w:rsidRDefault="004524A4">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87</w:t>
            </w:r>
            <w:r w:rsidR="004F634F" w:rsidRPr="00C66E01">
              <w:rPr>
                <w:rFonts w:ascii="Times New Roman" w:hAnsi="Times New Roman"/>
                <w:color w:val="000000" w:themeColor="text1"/>
              </w:rPr>
              <w:t>,0</w:t>
            </w:r>
          </w:p>
        </w:tc>
      </w:tr>
      <w:tr w:rsidR="004F634F" w:rsidRPr="00C66E01" w:rsidTr="00E0333B">
        <w:trPr>
          <w:trHeight w:val="391"/>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11. «Содействие развитию малого и среднего предпринимательства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C66E01" w:rsidRDefault="007C6B69">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42</w:t>
            </w:r>
            <w:r w:rsidR="004F634F" w:rsidRPr="00C66E01">
              <w:rPr>
                <w:rFonts w:ascii="Times New Roman" w:hAnsi="Times New Roman"/>
                <w:b/>
                <w:color w:val="000000" w:themeColor="text1"/>
              </w:rPr>
              <w:t>,5</w:t>
            </w:r>
          </w:p>
        </w:tc>
        <w:tc>
          <w:tcPr>
            <w:tcW w:w="1282" w:type="dxa"/>
            <w:tcBorders>
              <w:top w:val="nil"/>
              <w:left w:val="nil"/>
              <w:bottom w:val="single" w:sz="4" w:space="0" w:color="auto"/>
              <w:right w:val="single" w:sz="4" w:space="0" w:color="auto"/>
            </w:tcBorders>
            <w:noWrap/>
            <w:hideMark/>
          </w:tcPr>
          <w:p w:rsidR="004F634F" w:rsidRPr="00C66E01" w:rsidRDefault="007C6B69">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42</w:t>
            </w:r>
            <w:r w:rsidR="004F634F" w:rsidRPr="00C66E01">
              <w:rPr>
                <w:rFonts w:ascii="Times New Roman" w:hAnsi="Times New Roman"/>
                <w:b/>
                <w:color w:val="000000" w:themeColor="text1"/>
              </w:rPr>
              <w:t>,</w:t>
            </w:r>
            <w:r w:rsidRPr="00C66E01">
              <w:rPr>
                <w:rFonts w:ascii="Times New Roman" w:hAnsi="Times New Roman"/>
                <w:b/>
                <w:color w:val="000000" w:themeColor="text1"/>
              </w:rPr>
              <w:t>5</w:t>
            </w:r>
          </w:p>
        </w:tc>
        <w:tc>
          <w:tcPr>
            <w:tcW w:w="1359" w:type="dxa"/>
            <w:tcBorders>
              <w:top w:val="nil"/>
              <w:left w:val="nil"/>
              <w:bottom w:val="single" w:sz="4" w:space="0" w:color="auto"/>
              <w:right w:val="single" w:sz="4" w:space="0" w:color="auto"/>
            </w:tcBorders>
            <w:hideMark/>
          </w:tcPr>
          <w:p w:rsidR="004F634F" w:rsidRPr="00C66E01" w:rsidRDefault="007C6B69">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100</w:t>
            </w:r>
          </w:p>
        </w:tc>
      </w:tr>
      <w:tr w:rsidR="004F634F" w:rsidRPr="00C66E01" w:rsidTr="00E0333B">
        <w:trPr>
          <w:trHeight w:val="556"/>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12. «Управление имуществом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w:t>
            </w:r>
            <w:r w:rsidR="004524A4" w:rsidRPr="00C66E01">
              <w:rPr>
                <w:rFonts w:ascii="Times New Roman" w:hAnsi="Times New Roman"/>
                <w:b/>
                <w:color w:val="000000" w:themeColor="text1"/>
              </w:rPr>
              <w:t xml:space="preserve"> и земельными ресурсами</w:t>
            </w:r>
            <w:r w:rsidRPr="00C66E01">
              <w:rPr>
                <w:rFonts w:ascii="Times New Roman" w:hAnsi="Times New Roman"/>
                <w:b/>
                <w:color w:val="000000" w:themeColor="text1"/>
              </w:rPr>
              <w:t>»</w:t>
            </w:r>
          </w:p>
        </w:tc>
        <w:tc>
          <w:tcPr>
            <w:tcW w:w="1495" w:type="dxa"/>
            <w:tcBorders>
              <w:top w:val="nil"/>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2703,0</w:t>
            </w:r>
          </w:p>
        </w:tc>
        <w:tc>
          <w:tcPr>
            <w:tcW w:w="1282" w:type="dxa"/>
            <w:tcBorders>
              <w:top w:val="nil"/>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2689,4</w:t>
            </w:r>
          </w:p>
        </w:tc>
        <w:tc>
          <w:tcPr>
            <w:tcW w:w="1359" w:type="dxa"/>
            <w:tcBorders>
              <w:top w:val="nil"/>
              <w:left w:val="nil"/>
              <w:bottom w:val="single" w:sz="4" w:space="0" w:color="auto"/>
              <w:right w:val="single" w:sz="4" w:space="0" w:color="auto"/>
            </w:tcBorders>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99,5</w:t>
            </w:r>
          </w:p>
        </w:tc>
      </w:tr>
      <w:tr w:rsidR="004524A4" w:rsidRPr="00C66E01" w:rsidTr="00E0333B">
        <w:trPr>
          <w:trHeight w:val="556"/>
        </w:trPr>
        <w:tc>
          <w:tcPr>
            <w:tcW w:w="5108" w:type="dxa"/>
            <w:tcBorders>
              <w:top w:val="nil"/>
              <w:left w:val="single" w:sz="4" w:space="0" w:color="auto"/>
              <w:bottom w:val="single" w:sz="4" w:space="0" w:color="auto"/>
              <w:right w:val="single" w:sz="4" w:space="0" w:color="auto"/>
            </w:tcBorders>
            <w:hideMark/>
          </w:tcPr>
          <w:p w:rsidR="004524A4" w:rsidRPr="00C66E01" w:rsidRDefault="004524A4">
            <w:pPr>
              <w:spacing w:after="0" w:line="240" w:lineRule="auto"/>
              <w:rPr>
                <w:rFonts w:ascii="Times New Roman" w:hAnsi="Times New Roman"/>
                <w:b/>
                <w:color w:val="000000" w:themeColor="text1"/>
              </w:rPr>
            </w:pPr>
            <w:r w:rsidRPr="00C66E01">
              <w:rPr>
                <w:rFonts w:ascii="Times New Roman" w:hAnsi="Times New Roman"/>
                <w:color w:val="000000" w:themeColor="text1"/>
              </w:rPr>
              <w:t xml:space="preserve">Подпрограмма «Повышение эффективности управления имуществом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 и земельными ресурсами »</w:t>
            </w:r>
          </w:p>
        </w:tc>
        <w:tc>
          <w:tcPr>
            <w:tcW w:w="1495" w:type="dxa"/>
            <w:tcBorders>
              <w:top w:val="nil"/>
              <w:left w:val="nil"/>
              <w:bottom w:val="single" w:sz="4" w:space="0" w:color="auto"/>
              <w:right w:val="single" w:sz="4" w:space="0" w:color="auto"/>
            </w:tcBorders>
            <w:noWrap/>
            <w:hideMark/>
          </w:tcPr>
          <w:p w:rsidR="004524A4" w:rsidRPr="00C66E01" w:rsidRDefault="004524A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2703,0</w:t>
            </w:r>
          </w:p>
        </w:tc>
        <w:tc>
          <w:tcPr>
            <w:tcW w:w="1282" w:type="dxa"/>
            <w:tcBorders>
              <w:top w:val="nil"/>
              <w:left w:val="nil"/>
              <w:bottom w:val="single" w:sz="4" w:space="0" w:color="auto"/>
              <w:right w:val="single" w:sz="4" w:space="0" w:color="auto"/>
            </w:tcBorders>
            <w:noWrap/>
            <w:hideMark/>
          </w:tcPr>
          <w:p w:rsidR="004524A4" w:rsidRPr="00C66E01" w:rsidRDefault="004524A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2689,4</w:t>
            </w:r>
          </w:p>
        </w:tc>
        <w:tc>
          <w:tcPr>
            <w:tcW w:w="1359" w:type="dxa"/>
            <w:tcBorders>
              <w:top w:val="nil"/>
              <w:left w:val="nil"/>
              <w:bottom w:val="single" w:sz="4" w:space="0" w:color="auto"/>
              <w:right w:val="single" w:sz="4" w:space="0" w:color="auto"/>
            </w:tcBorders>
            <w:hideMark/>
          </w:tcPr>
          <w:p w:rsidR="004524A4" w:rsidRPr="00C66E01" w:rsidRDefault="004524A4">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99,5</w:t>
            </w:r>
          </w:p>
        </w:tc>
      </w:tr>
      <w:tr w:rsidR="004F634F" w:rsidRPr="00C66E01" w:rsidTr="00E0333B">
        <w:trPr>
          <w:trHeight w:val="370"/>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13. «Предупреждение и ликвидация чрезвычайных ситуаций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nil"/>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1384,9</w:t>
            </w:r>
          </w:p>
        </w:tc>
        <w:tc>
          <w:tcPr>
            <w:tcW w:w="1282" w:type="dxa"/>
            <w:tcBorders>
              <w:top w:val="nil"/>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1004,7</w:t>
            </w:r>
          </w:p>
        </w:tc>
        <w:tc>
          <w:tcPr>
            <w:tcW w:w="1359" w:type="dxa"/>
            <w:tcBorders>
              <w:top w:val="nil"/>
              <w:left w:val="nil"/>
              <w:bottom w:val="single" w:sz="4" w:space="0" w:color="auto"/>
              <w:right w:val="single" w:sz="4" w:space="0" w:color="auto"/>
            </w:tcBorders>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72,5</w:t>
            </w:r>
          </w:p>
        </w:tc>
      </w:tr>
      <w:tr w:rsidR="004F634F" w:rsidRPr="00C66E01" w:rsidTr="00E0333B">
        <w:trPr>
          <w:trHeight w:val="312"/>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«Обеспечение деятельности Единой дежурно-диспетчерской службы»</w:t>
            </w:r>
          </w:p>
        </w:tc>
        <w:tc>
          <w:tcPr>
            <w:tcW w:w="1495" w:type="dxa"/>
            <w:tcBorders>
              <w:top w:val="nil"/>
              <w:left w:val="nil"/>
              <w:bottom w:val="single" w:sz="4" w:space="0" w:color="auto"/>
              <w:right w:val="single" w:sz="4" w:space="0" w:color="auto"/>
            </w:tcBorders>
            <w:noWrap/>
            <w:hideMark/>
          </w:tcPr>
          <w:p w:rsidR="004F634F" w:rsidRPr="00C66E01" w:rsidRDefault="002C2D9D">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1002</w:t>
            </w:r>
            <w:r w:rsidR="00C04D17" w:rsidRPr="00C66E01">
              <w:rPr>
                <w:rFonts w:ascii="Times New Roman" w:hAnsi="Times New Roman"/>
                <w:color w:val="000000" w:themeColor="text1"/>
              </w:rPr>
              <w:t>,</w:t>
            </w:r>
            <w:r w:rsidRPr="00C66E01">
              <w:rPr>
                <w:rFonts w:ascii="Times New Roman" w:hAnsi="Times New Roman"/>
                <w:color w:val="000000" w:themeColor="text1"/>
              </w:rPr>
              <w:t>4</w:t>
            </w:r>
          </w:p>
        </w:tc>
        <w:tc>
          <w:tcPr>
            <w:tcW w:w="1282" w:type="dxa"/>
            <w:tcBorders>
              <w:top w:val="nil"/>
              <w:left w:val="nil"/>
              <w:bottom w:val="single" w:sz="4" w:space="0" w:color="auto"/>
              <w:right w:val="single" w:sz="4" w:space="0" w:color="auto"/>
            </w:tcBorders>
            <w:noWrap/>
            <w:hideMark/>
          </w:tcPr>
          <w:p w:rsidR="004F634F" w:rsidRPr="00C66E01" w:rsidRDefault="002C2D9D">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1002</w:t>
            </w:r>
            <w:r w:rsidR="00C04D17" w:rsidRPr="00C66E01">
              <w:rPr>
                <w:rFonts w:ascii="Times New Roman" w:hAnsi="Times New Roman"/>
                <w:color w:val="000000" w:themeColor="text1"/>
              </w:rPr>
              <w:t>,</w:t>
            </w:r>
            <w:r w:rsidRPr="00C66E01">
              <w:rPr>
                <w:rFonts w:ascii="Times New Roman" w:hAnsi="Times New Roman"/>
                <w:color w:val="000000" w:themeColor="text1"/>
              </w:rPr>
              <w:t>2</w:t>
            </w:r>
          </w:p>
        </w:tc>
        <w:tc>
          <w:tcPr>
            <w:tcW w:w="1359"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99,9</w:t>
            </w:r>
          </w:p>
        </w:tc>
      </w:tr>
      <w:tr w:rsidR="004F634F" w:rsidRPr="00C66E01" w:rsidTr="00E0333B">
        <w:trPr>
          <w:trHeight w:val="134"/>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 xml:space="preserve">Подпрограмма «Обеспечение финансирования непредвиденных расходов </w:t>
            </w:r>
            <w:proofErr w:type="spellStart"/>
            <w:r w:rsidRPr="00C66E01">
              <w:rPr>
                <w:rFonts w:ascii="Times New Roman" w:hAnsi="Times New Roman"/>
                <w:color w:val="000000" w:themeColor="text1"/>
              </w:rPr>
              <w:t>Верхнеландеховского</w:t>
            </w:r>
            <w:proofErr w:type="spellEnd"/>
            <w:r w:rsidRPr="00C66E01">
              <w:rPr>
                <w:rFonts w:ascii="Times New Roman" w:hAnsi="Times New Roman"/>
                <w:color w:val="000000" w:themeColor="text1"/>
              </w:rPr>
              <w:t xml:space="preserve"> муниципального района»</w:t>
            </w:r>
          </w:p>
        </w:tc>
        <w:tc>
          <w:tcPr>
            <w:tcW w:w="1495" w:type="dxa"/>
            <w:tcBorders>
              <w:top w:val="nil"/>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380</w:t>
            </w:r>
            <w:r w:rsidR="004F634F" w:rsidRPr="00C66E01">
              <w:rPr>
                <w:rFonts w:ascii="Times New Roman" w:hAnsi="Times New Roman"/>
                <w:color w:val="000000" w:themeColor="text1"/>
              </w:rPr>
              <w:t>,0</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w:t>
            </w:r>
          </w:p>
        </w:tc>
        <w:tc>
          <w:tcPr>
            <w:tcW w:w="1359" w:type="dxa"/>
            <w:tcBorders>
              <w:top w:val="nil"/>
              <w:left w:val="nil"/>
              <w:bottom w:val="single" w:sz="4" w:space="0" w:color="auto"/>
              <w:right w:val="single" w:sz="4" w:space="0" w:color="auto"/>
            </w:tcBorders>
            <w:hideMark/>
          </w:tcPr>
          <w:p w:rsidR="004F634F" w:rsidRPr="00C66E01" w:rsidRDefault="004F634F">
            <w:pPr>
              <w:spacing w:after="0" w:line="240" w:lineRule="auto"/>
              <w:rPr>
                <w:color w:val="000000" w:themeColor="text1"/>
                <w:sz w:val="20"/>
                <w:szCs w:val="20"/>
                <w:lang w:eastAsia="ru-RU"/>
              </w:rPr>
            </w:pPr>
          </w:p>
        </w:tc>
      </w:tr>
      <w:tr w:rsidR="004F634F" w:rsidRPr="00C66E01" w:rsidTr="00E0333B">
        <w:trPr>
          <w:trHeight w:val="134"/>
        </w:trPr>
        <w:tc>
          <w:tcPr>
            <w:tcW w:w="5108" w:type="dxa"/>
            <w:tcBorders>
              <w:top w:val="nil"/>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color w:val="000000" w:themeColor="text1"/>
              </w:rPr>
            </w:pPr>
            <w:r w:rsidRPr="00C66E01">
              <w:rPr>
                <w:rFonts w:ascii="Times New Roman" w:hAnsi="Times New Roman"/>
                <w:color w:val="000000" w:themeColor="text1"/>
              </w:rPr>
              <w:t>Подпрограмма «Создание безопасных условий для проживания населения сельских поселений»</w:t>
            </w:r>
          </w:p>
        </w:tc>
        <w:tc>
          <w:tcPr>
            <w:tcW w:w="1495"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2,5</w:t>
            </w:r>
          </w:p>
        </w:tc>
        <w:tc>
          <w:tcPr>
            <w:tcW w:w="1282" w:type="dxa"/>
            <w:tcBorders>
              <w:top w:val="nil"/>
              <w:left w:val="nil"/>
              <w:bottom w:val="single" w:sz="4" w:space="0" w:color="auto"/>
              <w:right w:val="single" w:sz="4" w:space="0" w:color="auto"/>
            </w:tcBorders>
            <w:noWrap/>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2,5</w:t>
            </w:r>
          </w:p>
        </w:tc>
        <w:tc>
          <w:tcPr>
            <w:tcW w:w="1359" w:type="dxa"/>
            <w:tcBorders>
              <w:top w:val="nil"/>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color w:val="000000" w:themeColor="text1"/>
              </w:rPr>
            </w:pPr>
            <w:r w:rsidRPr="00C66E01">
              <w:rPr>
                <w:rFonts w:ascii="Times New Roman" w:hAnsi="Times New Roman"/>
                <w:color w:val="000000" w:themeColor="text1"/>
              </w:rPr>
              <w:t>100,0</w:t>
            </w:r>
          </w:p>
        </w:tc>
      </w:tr>
      <w:tr w:rsidR="004F634F" w:rsidRPr="00C66E01" w:rsidTr="00E0333B">
        <w:trPr>
          <w:trHeight w:val="664"/>
        </w:trPr>
        <w:tc>
          <w:tcPr>
            <w:tcW w:w="5108"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14. «Повышение качества и доступности государственных и муниципальных услуг в </w:t>
            </w:r>
            <w:proofErr w:type="spellStart"/>
            <w:r w:rsidRPr="00C66E01">
              <w:rPr>
                <w:rFonts w:ascii="Times New Roman" w:hAnsi="Times New Roman"/>
                <w:b/>
                <w:color w:val="000000" w:themeColor="text1"/>
              </w:rPr>
              <w:t>Верхнеландеховском</w:t>
            </w:r>
            <w:proofErr w:type="spellEnd"/>
            <w:r w:rsidRPr="00C66E01">
              <w:rPr>
                <w:rFonts w:ascii="Times New Roman" w:hAnsi="Times New Roman"/>
                <w:b/>
                <w:color w:val="000000" w:themeColor="text1"/>
              </w:rPr>
              <w:t xml:space="preserve"> муниципальном районе»</w:t>
            </w:r>
          </w:p>
        </w:tc>
        <w:tc>
          <w:tcPr>
            <w:tcW w:w="1495" w:type="dxa"/>
            <w:tcBorders>
              <w:top w:val="single" w:sz="4" w:space="0" w:color="auto"/>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2323,9</w:t>
            </w:r>
          </w:p>
        </w:tc>
        <w:tc>
          <w:tcPr>
            <w:tcW w:w="1282" w:type="dxa"/>
            <w:tcBorders>
              <w:top w:val="single" w:sz="4" w:space="0" w:color="auto"/>
              <w:left w:val="nil"/>
              <w:bottom w:val="single" w:sz="4" w:space="0" w:color="auto"/>
              <w:right w:val="single" w:sz="4" w:space="0" w:color="auto"/>
            </w:tcBorders>
            <w:noWrap/>
            <w:hideMark/>
          </w:tcPr>
          <w:p w:rsidR="004F634F" w:rsidRPr="00C66E01" w:rsidRDefault="00C04D17">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2322,2</w:t>
            </w:r>
          </w:p>
        </w:tc>
        <w:tc>
          <w:tcPr>
            <w:tcW w:w="1359" w:type="dxa"/>
            <w:tcBorders>
              <w:top w:val="single" w:sz="4" w:space="0" w:color="auto"/>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99,9</w:t>
            </w:r>
          </w:p>
        </w:tc>
      </w:tr>
      <w:tr w:rsidR="004F634F" w:rsidRPr="00C66E01" w:rsidTr="00E0333B">
        <w:trPr>
          <w:trHeight w:val="739"/>
        </w:trPr>
        <w:tc>
          <w:tcPr>
            <w:tcW w:w="5108"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15. «Обеспечение функционирования систем жизнеобеспечения на территории сельских поселений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w:t>
            </w:r>
          </w:p>
        </w:tc>
        <w:tc>
          <w:tcPr>
            <w:tcW w:w="1495" w:type="dxa"/>
            <w:tcBorders>
              <w:top w:val="single" w:sz="4" w:space="0" w:color="auto"/>
              <w:left w:val="nil"/>
              <w:bottom w:val="single" w:sz="4" w:space="0" w:color="auto"/>
              <w:right w:val="single" w:sz="4" w:space="0" w:color="auto"/>
            </w:tcBorders>
            <w:noWrap/>
            <w:hideMark/>
          </w:tcPr>
          <w:p w:rsidR="004F634F" w:rsidRPr="00C66E01" w:rsidRDefault="00804B7F">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950,0</w:t>
            </w:r>
          </w:p>
        </w:tc>
        <w:tc>
          <w:tcPr>
            <w:tcW w:w="1282" w:type="dxa"/>
            <w:tcBorders>
              <w:top w:val="single" w:sz="4" w:space="0" w:color="auto"/>
              <w:left w:val="nil"/>
              <w:bottom w:val="single" w:sz="4" w:space="0" w:color="auto"/>
              <w:right w:val="single" w:sz="4" w:space="0" w:color="auto"/>
            </w:tcBorders>
            <w:noWrap/>
            <w:hideMark/>
          </w:tcPr>
          <w:p w:rsidR="004F634F" w:rsidRPr="00C66E01" w:rsidRDefault="002C2D9D">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950,0</w:t>
            </w:r>
          </w:p>
        </w:tc>
        <w:tc>
          <w:tcPr>
            <w:tcW w:w="1359" w:type="dxa"/>
            <w:tcBorders>
              <w:top w:val="single" w:sz="4" w:space="0" w:color="auto"/>
              <w:left w:val="nil"/>
              <w:bottom w:val="single" w:sz="4" w:space="0" w:color="auto"/>
              <w:right w:val="single" w:sz="4" w:space="0" w:color="auto"/>
            </w:tcBorders>
            <w:hideMark/>
          </w:tcPr>
          <w:p w:rsidR="004F634F" w:rsidRPr="00C66E01" w:rsidRDefault="004F634F">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100,0</w:t>
            </w:r>
          </w:p>
        </w:tc>
      </w:tr>
      <w:tr w:rsidR="00804B7F" w:rsidRPr="00C66E01" w:rsidTr="00E0333B">
        <w:trPr>
          <w:trHeight w:val="739"/>
        </w:trPr>
        <w:tc>
          <w:tcPr>
            <w:tcW w:w="5108" w:type="dxa"/>
            <w:tcBorders>
              <w:top w:val="single" w:sz="4" w:space="0" w:color="auto"/>
              <w:left w:val="single" w:sz="4" w:space="0" w:color="auto"/>
              <w:bottom w:val="single" w:sz="4" w:space="0" w:color="auto"/>
              <w:right w:val="single" w:sz="4" w:space="0" w:color="auto"/>
            </w:tcBorders>
            <w:hideMark/>
          </w:tcPr>
          <w:p w:rsidR="00804B7F" w:rsidRPr="00C66E01" w:rsidRDefault="00804B7F">
            <w:pPr>
              <w:spacing w:after="0" w:line="240" w:lineRule="auto"/>
              <w:rPr>
                <w:rFonts w:ascii="Times New Roman" w:hAnsi="Times New Roman"/>
                <w:b/>
                <w:color w:val="000000" w:themeColor="text1"/>
              </w:rPr>
            </w:pPr>
            <w:r w:rsidRPr="00C66E01">
              <w:rPr>
                <w:rFonts w:ascii="Times New Roman" w:hAnsi="Times New Roman"/>
                <w:b/>
                <w:color w:val="000000" w:themeColor="text1"/>
              </w:rPr>
              <w:t xml:space="preserve">16. «Развитие градостроительной деятельности </w:t>
            </w:r>
            <w:proofErr w:type="spellStart"/>
            <w:r w:rsidRPr="00C66E01">
              <w:rPr>
                <w:rFonts w:ascii="Times New Roman" w:hAnsi="Times New Roman"/>
                <w:b/>
                <w:color w:val="000000" w:themeColor="text1"/>
              </w:rPr>
              <w:t>Верхнеландеховского</w:t>
            </w:r>
            <w:proofErr w:type="spellEnd"/>
            <w:r w:rsidRPr="00C66E01">
              <w:rPr>
                <w:rFonts w:ascii="Times New Roman" w:hAnsi="Times New Roman"/>
                <w:b/>
                <w:color w:val="000000" w:themeColor="text1"/>
              </w:rPr>
              <w:t xml:space="preserve"> муниципального района»</w:t>
            </w:r>
          </w:p>
        </w:tc>
        <w:tc>
          <w:tcPr>
            <w:tcW w:w="1495" w:type="dxa"/>
            <w:tcBorders>
              <w:top w:val="single" w:sz="4" w:space="0" w:color="auto"/>
              <w:left w:val="nil"/>
              <w:bottom w:val="single" w:sz="4" w:space="0" w:color="auto"/>
              <w:right w:val="single" w:sz="4" w:space="0" w:color="auto"/>
            </w:tcBorders>
            <w:noWrap/>
            <w:hideMark/>
          </w:tcPr>
          <w:p w:rsidR="00804B7F" w:rsidRPr="00C66E01" w:rsidRDefault="00804B7F">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14,4</w:t>
            </w:r>
          </w:p>
        </w:tc>
        <w:tc>
          <w:tcPr>
            <w:tcW w:w="1282" w:type="dxa"/>
            <w:tcBorders>
              <w:top w:val="single" w:sz="4" w:space="0" w:color="auto"/>
              <w:left w:val="nil"/>
              <w:bottom w:val="single" w:sz="4" w:space="0" w:color="auto"/>
              <w:right w:val="single" w:sz="4" w:space="0" w:color="auto"/>
            </w:tcBorders>
            <w:noWrap/>
            <w:hideMark/>
          </w:tcPr>
          <w:p w:rsidR="00804B7F" w:rsidRPr="00C66E01" w:rsidRDefault="00804B7F">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w:t>
            </w:r>
          </w:p>
        </w:tc>
        <w:tc>
          <w:tcPr>
            <w:tcW w:w="1359" w:type="dxa"/>
            <w:tcBorders>
              <w:top w:val="single" w:sz="4" w:space="0" w:color="auto"/>
              <w:left w:val="nil"/>
              <w:bottom w:val="single" w:sz="4" w:space="0" w:color="auto"/>
              <w:right w:val="single" w:sz="4" w:space="0" w:color="auto"/>
            </w:tcBorders>
            <w:hideMark/>
          </w:tcPr>
          <w:p w:rsidR="00804B7F" w:rsidRPr="00C66E01" w:rsidRDefault="00804B7F">
            <w:pPr>
              <w:spacing w:after="0" w:line="240" w:lineRule="auto"/>
              <w:jc w:val="center"/>
              <w:rPr>
                <w:rFonts w:ascii="Times New Roman" w:hAnsi="Times New Roman"/>
                <w:b/>
                <w:color w:val="000000" w:themeColor="text1"/>
              </w:rPr>
            </w:pPr>
          </w:p>
        </w:tc>
      </w:tr>
      <w:tr w:rsidR="004F634F" w:rsidRPr="00C66E01" w:rsidTr="00E0333B">
        <w:trPr>
          <w:trHeight w:val="216"/>
        </w:trPr>
        <w:tc>
          <w:tcPr>
            <w:tcW w:w="5108" w:type="dxa"/>
            <w:tcBorders>
              <w:top w:val="single" w:sz="4" w:space="0" w:color="auto"/>
              <w:left w:val="single" w:sz="4" w:space="0" w:color="auto"/>
              <w:bottom w:val="single" w:sz="4" w:space="0" w:color="auto"/>
              <w:right w:val="single" w:sz="4" w:space="0" w:color="auto"/>
            </w:tcBorders>
            <w:hideMark/>
          </w:tcPr>
          <w:p w:rsidR="004F634F" w:rsidRPr="00C66E01" w:rsidRDefault="004F634F">
            <w:pPr>
              <w:spacing w:after="0" w:line="240" w:lineRule="auto"/>
              <w:rPr>
                <w:rFonts w:ascii="Times New Roman" w:hAnsi="Times New Roman"/>
                <w:b/>
                <w:color w:val="000000" w:themeColor="text1"/>
              </w:rPr>
            </w:pPr>
            <w:r w:rsidRPr="00C66E01">
              <w:rPr>
                <w:rFonts w:ascii="Times New Roman" w:hAnsi="Times New Roman"/>
                <w:b/>
                <w:color w:val="000000" w:themeColor="text1"/>
              </w:rPr>
              <w:t>ИТОГО</w:t>
            </w:r>
          </w:p>
        </w:tc>
        <w:tc>
          <w:tcPr>
            <w:tcW w:w="1495" w:type="dxa"/>
            <w:tcBorders>
              <w:top w:val="single" w:sz="4" w:space="0" w:color="auto"/>
              <w:left w:val="nil"/>
              <w:bottom w:val="single" w:sz="4" w:space="0" w:color="auto"/>
              <w:right w:val="single" w:sz="4" w:space="0" w:color="auto"/>
            </w:tcBorders>
            <w:noWrap/>
            <w:hideMark/>
          </w:tcPr>
          <w:p w:rsidR="004F634F" w:rsidRPr="00C66E01" w:rsidRDefault="00D8397D">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852</w:t>
            </w:r>
            <w:r w:rsidR="00B207E8" w:rsidRPr="00C66E01">
              <w:rPr>
                <w:rFonts w:ascii="Times New Roman" w:hAnsi="Times New Roman"/>
                <w:b/>
                <w:color w:val="000000" w:themeColor="text1"/>
              </w:rPr>
              <w:t>80,3</w:t>
            </w:r>
          </w:p>
        </w:tc>
        <w:tc>
          <w:tcPr>
            <w:tcW w:w="1282" w:type="dxa"/>
            <w:tcBorders>
              <w:top w:val="single" w:sz="4" w:space="0" w:color="auto"/>
              <w:left w:val="nil"/>
              <w:bottom w:val="single" w:sz="4" w:space="0" w:color="auto"/>
              <w:right w:val="single" w:sz="4" w:space="0" w:color="auto"/>
            </w:tcBorders>
            <w:noWrap/>
            <w:hideMark/>
          </w:tcPr>
          <w:p w:rsidR="004F634F" w:rsidRPr="00C66E01" w:rsidRDefault="00D8397D">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82913,4</w:t>
            </w:r>
          </w:p>
        </w:tc>
        <w:tc>
          <w:tcPr>
            <w:tcW w:w="1359" w:type="dxa"/>
            <w:tcBorders>
              <w:top w:val="single" w:sz="4" w:space="0" w:color="auto"/>
              <w:left w:val="nil"/>
              <w:bottom w:val="single" w:sz="4" w:space="0" w:color="auto"/>
              <w:right w:val="single" w:sz="4" w:space="0" w:color="auto"/>
            </w:tcBorders>
            <w:hideMark/>
          </w:tcPr>
          <w:p w:rsidR="004F634F" w:rsidRPr="00C66E01" w:rsidRDefault="009D3762">
            <w:pPr>
              <w:spacing w:after="0" w:line="240" w:lineRule="auto"/>
              <w:jc w:val="center"/>
              <w:rPr>
                <w:rFonts w:ascii="Times New Roman" w:hAnsi="Times New Roman"/>
                <w:b/>
                <w:color w:val="000000" w:themeColor="text1"/>
              </w:rPr>
            </w:pPr>
            <w:r w:rsidRPr="00C66E01">
              <w:rPr>
                <w:rFonts w:ascii="Times New Roman" w:hAnsi="Times New Roman"/>
                <w:b/>
                <w:color w:val="000000" w:themeColor="text1"/>
              </w:rPr>
              <w:t>97,2</w:t>
            </w:r>
          </w:p>
        </w:tc>
      </w:tr>
    </w:tbl>
    <w:p w:rsidR="004F634F" w:rsidRPr="00C66E01" w:rsidRDefault="004F634F" w:rsidP="004F634F">
      <w:pPr>
        <w:spacing w:after="0" w:line="240" w:lineRule="auto"/>
        <w:ind w:firstLine="708"/>
        <w:jc w:val="center"/>
        <w:rPr>
          <w:rFonts w:ascii="Times New Roman" w:hAnsi="Times New Roman"/>
          <w:b/>
          <w:color w:val="000000" w:themeColor="text1"/>
          <w:sz w:val="16"/>
          <w:szCs w:val="16"/>
        </w:rPr>
      </w:pPr>
    </w:p>
    <w:p w:rsidR="004F634F" w:rsidRPr="00C66E01" w:rsidRDefault="009D3762" w:rsidP="004F634F">
      <w:pPr>
        <w:tabs>
          <w:tab w:val="left" w:pos="0"/>
        </w:tabs>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В целом, общий объем невы</w:t>
      </w:r>
      <w:r w:rsidR="004F634F" w:rsidRPr="00C66E01">
        <w:rPr>
          <w:rFonts w:ascii="Times New Roman" w:hAnsi="Times New Roman"/>
          <w:color w:val="000000" w:themeColor="text1"/>
          <w:sz w:val="28"/>
          <w:szCs w:val="28"/>
        </w:rPr>
        <w:t>полнения бюдже</w:t>
      </w:r>
      <w:r w:rsidRPr="00C66E01">
        <w:rPr>
          <w:rFonts w:ascii="Times New Roman" w:hAnsi="Times New Roman"/>
          <w:color w:val="000000" w:themeColor="text1"/>
          <w:sz w:val="28"/>
          <w:szCs w:val="28"/>
        </w:rPr>
        <w:t>тных ассигнований по МП за 2018год составил 2366,9 тыс.руб. или 2,8</w:t>
      </w:r>
      <w:r w:rsidR="004F634F" w:rsidRPr="00C66E01">
        <w:rPr>
          <w:rFonts w:ascii="Times New Roman" w:hAnsi="Times New Roman"/>
          <w:color w:val="000000" w:themeColor="text1"/>
          <w:sz w:val="28"/>
          <w:szCs w:val="28"/>
        </w:rPr>
        <w:t>% от общего объема расходов на их реализацию.</w:t>
      </w:r>
    </w:p>
    <w:p w:rsidR="00305987" w:rsidRPr="00C66E01" w:rsidRDefault="004F634F" w:rsidP="004F634F">
      <w:pPr>
        <w:spacing w:after="0" w:line="240" w:lineRule="auto"/>
        <w:ind w:firstLine="709"/>
        <w:jc w:val="both"/>
        <w:rPr>
          <w:rFonts w:ascii="Times New Roman" w:eastAsia="Times New Roman" w:hAnsi="Times New Roman"/>
          <w:color w:val="000000" w:themeColor="text1"/>
          <w:sz w:val="28"/>
          <w:szCs w:val="28"/>
          <w:lang w:eastAsia="ru-RU"/>
        </w:rPr>
      </w:pPr>
      <w:r w:rsidRPr="00C66E01">
        <w:rPr>
          <w:rFonts w:ascii="Times New Roman" w:hAnsi="Times New Roman"/>
          <w:color w:val="000000" w:themeColor="text1"/>
          <w:sz w:val="28"/>
          <w:szCs w:val="28"/>
        </w:rPr>
        <w:t>Практически полнос</w:t>
      </w:r>
      <w:r w:rsidR="009D3762" w:rsidRPr="00C66E01">
        <w:rPr>
          <w:rFonts w:ascii="Times New Roman" w:hAnsi="Times New Roman"/>
          <w:color w:val="000000" w:themeColor="text1"/>
          <w:sz w:val="28"/>
          <w:szCs w:val="28"/>
        </w:rPr>
        <w:t>тью (более 98%) исполнены двенадцать</w:t>
      </w:r>
      <w:r w:rsidRPr="00C66E01">
        <w:rPr>
          <w:rFonts w:ascii="Times New Roman" w:hAnsi="Times New Roman"/>
          <w:color w:val="000000" w:themeColor="text1"/>
          <w:sz w:val="28"/>
          <w:szCs w:val="28"/>
        </w:rPr>
        <w:t xml:space="preserve"> муниципальных программ</w:t>
      </w:r>
      <w:r w:rsidR="009D3762" w:rsidRPr="00C66E01">
        <w:rPr>
          <w:rFonts w:ascii="Times New Roman" w:hAnsi="Times New Roman"/>
          <w:color w:val="000000" w:themeColor="text1"/>
          <w:sz w:val="28"/>
          <w:szCs w:val="28"/>
        </w:rPr>
        <w:t xml:space="preserve">. </w:t>
      </w:r>
      <w:r w:rsidR="009D3762" w:rsidRPr="00C66E01">
        <w:rPr>
          <w:rFonts w:ascii="Times New Roman" w:eastAsia="Times New Roman" w:hAnsi="Times New Roman"/>
          <w:color w:val="000000" w:themeColor="text1"/>
          <w:sz w:val="28"/>
          <w:szCs w:val="28"/>
          <w:lang w:eastAsia="ru-RU"/>
        </w:rPr>
        <w:t>Не</w:t>
      </w:r>
      <w:r w:rsidRPr="00C66E01">
        <w:rPr>
          <w:rFonts w:ascii="Times New Roman" w:eastAsia="Times New Roman" w:hAnsi="Times New Roman"/>
          <w:color w:val="000000" w:themeColor="text1"/>
          <w:sz w:val="28"/>
          <w:szCs w:val="28"/>
          <w:lang w:eastAsia="ru-RU"/>
        </w:rPr>
        <w:t xml:space="preserve"> </w:t>
      </w:r>
      <w:r w:rsidR="009D3762" w:rsidRPr="00C66E01">
        <w:rPr>
          <w:rFonts w:ascii="Times New Roman" w:eastAsia="Times New Roman" w:hAnsi="Times New Roman"/>
          <w:color w:val="000000" w:themeColor="text1"/>
          <w:sz w:val="28"/>
          <w:szCs w:val="28"/>
          <w:lang w:eastAsia="ru-RU"/>
        </w:rPr>
        <w:t>выше 72% исполнены 3</w:t>
      </w:r>
      <w:r w:rsidR="00305987" w:rsidRPr="00C66E01">
        <w:rPr>
          <w:rFonts w:ascii="Times New Roman" w:eastAsia="Times New Roman" w:hAnsi="Times New Roman"/>
          <w:color w:val="000000" w:themeColor="text1"/>
          <w:sz w:val="28"/>
          <w:szCs w:val="28"/>
          <w:lang w:eastAsia="ru-RU"/>
        </w:rPr>
        <w:t xml:space="preserve"> муниципальные программы:</w:t>
      </w:r>
    </w:p>
    <w:p w:rsidR="00CF55CF" w:rsidRPr="00C66E01" w:rsidRDefault="00305987" w:rsidP="004F634F">
      <w:pPr>
        <w:spacing w:after="0" w:line="240" w:lineRule="auto"/>
        <w:ind w:firstLine="709"/>
        <w:jc w:val="both"/>
        <w:rPr>
          <w:rFonts w:ascii="Times New Roman" w:hAnsi="Times New Roman"/>
          <w:color w:val="000000" w:themeColor="text1"/>
          <w:sz w:val="28"/>
          <w:szCs w:val="28"/>
        </w:rPr>
      </w:pPr>
      <w:r w:rsidRPr="00C66E01">
        <w:rPr>
          <w:rFonts w:ascii="Times New Roman" w:eastAsia="Times New Roman" w:hAnsi="Times New Roman"/>
          <w:color w:val="000000" w:themeColor="text1"/>
          <w:sz w:val="28"/>
          <w:szCs w:val="28"/>
          <w:lang w:eastAsia="ru-RU"/>
        </w:rPr>
        <w:t>-</w:t>
      </w:r>
      <w:r w:rsidRPr="00C66E01">
        <w:rPr>
          <w:rFonts w:ascii="Times New Roman" w:hAnsi="Times New Roman"/>
          <w:b/>
          <w:color w:val="000000" w:themeColor="text1"/>
        </w:rPr>
        <w:t xml:space="preserve"> </w:t>
      </w:r>
      <w:r w:rsidRPr="00C66E01">
        <w:rPr>
          <w:rFonts w:ascii="Times New Roman" w:hAnsi="Times New Roman"/>
          <w:color w:val="000000" w:themeColor="text1"/>
          <w:sz w:val="28"/>
          <w:szCs w:val="28"/>
        </w:rPr>
        <w:t xml:space="preserve">«Предупреждение и ликвидация чрезвычайных ситуаций в </w:t>
      </w:r>
      <w:proofErr w:type="spellStart"/>
      <w:r w:rsidRPr="00C66E01">
        <w:rPr>
          <w:rFonts w:ascii="Times New Roman" w:hAnsi="Times New Roman"/>
          <w:color w:val="000000" w:themeColor="text1"/>
          <w:sz w:val="28"/>
          <w:szCs w:val="28"/>
        </w:rPr>
        <w:t>Верхнеландеховском</w:t>
      </w:r>
      <w:proofErr w:type="spellEnd"/>
      <w:r w:rsidRPr="00C66E01">
        <w:rPr>
          <w:rFonts w:ascii="Times New Roman" w:hAnsi="Times New Roman"/>
          <w:color w:val="000000" w:themeColor="text1"/>
          <w:sz w:val="28"/>
          <w:szCs w:val="28"/>
        </w:rPr>
        <w:t xml:space="preserve"> муниципальном районе» т.к.</w:t>
      </w:r>
      <w:r w:rsidR="00CF55CF" w:rsidRPr="00C66E01">
        <w:rPr>
          <w:rFonts w:ascii="Times New Roman" w:hAnsi="Times New Roman"/>
          <w:color w:val="000000" w:themeColor="text1"/>
          <w:sz w:val="28"/>
          <w:szCs w:val="28"/>
        </w:rPr>
        <w:t xml:space="preserve"> средства резервного в сумме 380,0тыс.руб. в 2018г. </w:t>
      </w:r>
      <w:r w:rsidRPr="00C66E01">
        <w:rPr>
          <w:rFonts w:ascii="Times New Roman" w:hAnsi="Times New Roman"/>
          <w:color w:val="000000" w:themeColor="text1"/>
          <w:sz w:val="28"/>
          <w:szCs w:val="28"/>
        </w:rPr>
        <w:t>не</w:t>
      </w:r>
      <w:r w:rsidR="00CF55CF" w:rsidRPr="00C66E01">
        <w:rPr>
          <w:rFonts w:ascii="Times New Roman" w:hAnsi="Times New Roman"/>
          <w:color w:val="000000" w:themeColor="text1"/>
          <w:sz w:val="28"/>
          <w:szCs w:val="28"/>
        </w:rPr>
        <w:t xml:space="preserve"> использовались;</w:t>
      </w:r>
    </w:p>
    <w:p w:rsidR="00CF55CF" w:rsidRPr="00C66E01" w:rsidRDefault="00CF55CF" w:rsidP="00F54142">
      <w:pPr>
        <w:spacing w:after="0" w:line="240" w:lineRule="auto"/>
        <w:ind w:firstLine="709"/>
        <w:jc w:val="both"/>
        <w:rPr>
          <w:rFonts w:ascii="Times New Roman" w:eastAsia="Times New Roman" w:hAnsi="Times New Roman"/>
          <w:color w:val="000000" w:themeColor="text1"/>
          <w:sz w:val="28"/>
          <w:szCs w:val="28"/>
          <w:lang w:eastAsia="ru-RU"/>
        </w:rPr>
      </w:pPr>
      <w:r w:rsidRPr="00C66E01">
        <w:rPr>
          <w:rFonts w:ascii="Times New Roman" w:hAnsi="Times New Roman"/>
          <w:color w:val="000000" w:themeColor="text1"/>
          <w:sz w:val="28"/>
          <w:szCs w:val="28"/>
        </w:rPr>
        <w:t xml:space="preserve">- </w:t>
      </w:r>
      <w:r w:rsidR="004F634F" w:rsidRPr="00C66E01">
        <w:rPr>
          <w:rFonts w:ascii="Times New Roman" w:eastAsia="Times New Roman" w:hAnsi="Times New Roman"/>
          <w:color w:val="000000" w:themeColor="text1"/>
          <w:sz w:val="28"/>
          <w:szCs w:val="28"/>
          <w:lang w:eastAsia="ru-RU"/>
        </w:rPr>
        <w:t xml:space="preserve">«Развитие транспортной системы </w:t>
      </w:r>
      <w:proofErr w:type="spellStart"/>
      <w:r w:rsidR="004F634F" w:rsidRPr="00C66E01">
        <w:rPr>
          <w:rFonts w:ascii="Times New Roman" w:eastAsia="Times New Roman" w:hAnsi="Times New Roman"/>
          <w:color w:val="000000" w:themeColor="text1"/>
          <w:sz w:val="28"/>
          <w:szCs w:val="28"/>
          <w:lang w:eastAsia="ru-RU"/>
        </w:rPr>
        <w:t>Верхнеландеховского</w:t>
      </w:r>
      <w:proofErr w:type="spellEnd"/>
      <w:r w:rsidR="004F634F" w:rsidRPr="00C66E01">
        <w:rPr>
          <w:rFonts w:ascii="Times New Roman" w:eastAsia="Times New Roman" w:hAnsi="Times New Roman"/>
          <w:color w:val="000000" w:themeColor="text1"/>
          <w:sz w:val="28"/>
          <w:szCs w:val="28"/>
          <w:lang w:eastAsia="ru-RU"/>
        </w:rPr>
        <w:t xml:space="preserve"> муниципального района»</w:t>
      </w:r>
      <w:r w:rsidRPr="00C66E01">
        <w:rPr>
          <w:rFonts w:ascii="Times New Roman" w:eastAsia="Times New Roman" w:hAnsi="Times New Roman"/>
          <w:color w:val="000000" w:themeColor="text1"/>
          <w:sz w:val="28"/>
          <w:szCs w:val="28"/>
          <w:lang w:eastAsia="ru-RU"/>
        </w:rPr>
        <w:t xml:space="preserve"> не финансировалась субсидия </w:t>
      </w:r>
      <w:r w:rsidR="00DF1AA0" w:rsidRPr="00C66E01">
        <w:rPr>
          <w:rFonts w:ascii="Times New Roman" w:eastAsia="Times New Roman" w:hAnsi="Times New Roman"/>
          <w:color w:val="000000" w:themeColor="text1"/>
          <w:sz w:val="28"/>
          <w:szCs w:val="28"/>
          <w:lang w:eastAsia="ru-RU"/>
        </w:rPr>
        <w:t>в сумме 215,0тыс.руб.на возмещение выпадающих доходов «</w:t>
      </w:r>
      <w:proofErr w:type="spellStart"/>
      <w:r w:rsidR="00DF1AA0" w:rsidRPr="00C66E01">
        <w:rPr>
          <w:rFonts w:ascii="Times New Roman" w:eastAsia="Times New Roman" w:hAnsi="Times New Roman"/>
          <w:color w:val="000000" w:themeColor="text1"/>
          <w:sz w:val="28"/>
          <w:szCs w:val="28"/>
          <w:lang w:eastAsia="ru-RU"/>
        </w:rPr>
        <w:t>Пестяковскому</w:t>
      </w:r>
      <w:proofErr w:type="spellEnd"/>
      <w:r w:rsidR="00DF1AA0" w:rsidRPr="00C66E01">
        <w:rPr>
          <w:rFonts w:ascii="Times New Roman" w:eastAsia="Times New Roman" w:hAnsi="Times New Roman"/>
          <w:color w:val="000000" w:themeColor="text1"/>
          <w:sz w:val="28"/>
          <w:szCs w:val="28"/>
          <w:lang w:eastAsia="ru-RU"/>
        </w:rPr>
        <w:t xml:space="preserve"> АТП»</w:t>
      </w:r>
      <w:r w:rsidR="00E0333B">
        <w:rPr>
          <w:rFonts w:ascii="Times New Roman" w:eastAsia="Times New Roman" w:hAnsi="Times New Roman"/>
          <w:color w:val="000000" w:themeColor="text1"/>
          <w:sz w:val="28"/>
          <w:szCs w:val="28"/>
          <w:lang w:eastAsia="ru-RU"/>
        </w:rPr>
        <w:t xml:space="preserve"> </w:t>
      </w:r>
      <w:r w:rsidR="00DF1AA0" w:rsidRPr="00C66E01">
        <w:rPr>
          <w:rFonts w:ascii="Times New Roman" w:eastAsia="Times New Roman" w:hAnsi="Times New Roman"/>
          <w:color w:val="000000" w:themeColor="text1"/>
          <w:sz w:val="28"/>
          <w:szCs w:val="28"/>
          <w:lang w:eastAsia="ru-RU"/>
        </w:rPr>
        <w:t xml:space="preserve">т.к.в течении 2018г.на территории района пассажирские перевозки не осуществлялись. Кроме того не освоены средства </w:t>
      </w:r>
      <w:r w:rsidR="005B2D55" w:rsidRPr="00C66E01">
        <w:rPr>
          <w:rFonts w:ascii="Times New Roman" w:eastAsia="Times New Roman" w:hAnsi="Times New Roman"/>
          <w:color w:val="000000" w:themeColor="text1"/>
          <w:sz w:val="28"/>
          <w:szCs w:val="28"/>
          <w:lang w:eastAsia="ru-RU"/>
        </w:rPr>
        <w:t xml:space="preserve">дорожного фонда, </w:t>
      </w:r>
      <w:r w:rsidR="00DF1AA0" w:rsidRPr="00C66E01">
        <w:rPr>
          <w:rFonts w:ascii="Times New Roman" w:eastAsia="Times New Roman" w:hAnsi="Times New Roman"/>
          <w:color w:val="000000" w:themeColor="text1"/>
          <w:sz w:val="28"/>
          <w:szCs w:val="28"/>
          <w:lang w:eastAsia="ru-RU"/>
        </w:rPr>
        <w:t xml:space="preserve">предусмотренные на содержание </w:t>
      </w:r>
      <w:r w:rsidR="00DF1AA0" w:rsidRPr="00C66E01">
        <w:rPr>
          <w:rFonts w:ascii="Times New Roman" w:hAnsi="Times New Roman"/>
          <w:color w:val="000000" w:themeColor="text1"/>
          <w:sz w:val="28"/>
          <w:szCs w:val="28"/>
        </w:rPr>
        <w:t xml:space="preserve">автомобильных дорог общего пользования местного значения </w:t>
      </w:r>
      <w:proofErr w:type="spellStart"/>
      <w:r w:rsidR="00DF1AA0" w:rsidRPr="00C66E01">
        <w:rPr>
          <w:rFonts w:ascii="Times New Roman" w:hAnsi="Times New Roman"/>
          <w:color w:val="000000" w:themeColor="text1"/>
          <w:sz w:val="28"/>
          <w:szCs w:val="28"/>
        </w:rPr>
        <w:t>Верхнеландеховского</w:t>
      </w:r>
      <w:proofErr w:type="spellEnd"/>
      <w:r w:rsidR="00DF1AA0" w:rsidRPr="00C66E01">
        <w:rPr>
          <w:rFonts w:ascii="Times New Roman" w:hAnsi="Times New Roman"/>
          <w:color w:val="000000" w:themeColor="text1"/>
          <w:sz w:val="28"/>
          <w:szCs w:val="28"/>
        </w:rPr>
        <w:t xml:space="preserve"> муниципального района</w:t>
      </w:r>
      <w:r w:rsidR="005B2D55" w:rsidRPr="00C66E01">
        <w:rPr>
          <w:rFonts w:ascii="Times New Roman" w:hAnsi="Times New Roman"/>
          <w:color w:val="000000" w:themeColor="text1"/>
          <w:sz w:val="28"/>
          <w:szCs w:val="28"/>
        </w:rPr>
        <w:t>,</w:t>
      </w:r>
      <w:r w:rsidR="005B2D55" w:rsidRPr="00C66E01">
        <w:rPr>
          <w:rFonts w:ascii="Times New Roman" w:hAnsi="Times New Roman"/>
          <w:color w:val="000000" w:themeColor="text1"/>
        </w:rPr>
        <w:t xml:space="preserve"> </w:t>
      </w:r>
      <w:r w:rsidR="005B2D55" w:rsidRPr="00C66E01">
        <w:rPr>
          <w:rFonts w:ascii="Times New Roman" w:hAnsi="Times New Roman"/>
          <w:color w:val="000000" w:themeColor="text1"/>
          <w:sz w:val="28"/>
          <w:szCs w:val="28"/>
        </w:rPr>
        <w:t>в сумме 951,6тыс.руб.;</w:t>
      </w:r>
    </w:p>
    <w:p w:rsidR="004F634F" w:rsidRPr="00C66E01" w:rsidRDefault="00DF1AA0" w:rsidP="00DF1AA0">
      <w:pPr>
        <w:spacing w:after="0" w:line="240" w:lineRule="auto"/>
        <w:jc w:val="both"/>
        <w:rPr>
          <w:rFonts w:ascii="Times New Roman" w:hAnsi="Times New Roman"/>
          <w:color w:val="000000" w:themeColor="text1"/>
          <w:sz w:val="28"/>
          <w:szCs w:val="28"/>
        </w:rPr>
      </w:pPr>
      <w:r w:rsidRPr="00C66E01">
        <w:rPr>
          <w:rFonts w:ascii="Times New Roman" w:eastAsia="Times New Roman" w:hAnsi="Times New Roman"/>
          <w:color w:val="000000" w:themeColor="text1"/>
          <w:sz w:val="28"/>
          <w:szCs w:val="28"/>
          <w:lang w:eastAsia="ru-RU"/>
        </w:rPr>
        <w:t xml:space="preserve">       -</w:t>
      </w:r>
      <w:r w:rsidR="00305987" w:rsidRPr="00C66E01">
        <w:rPr>
          <w:rFonts w:ascii="Times New Roman" w:eastAsia="Times New Roman" w:hAnsi="Times New Roman"/>
          <w:color w:val="000000" w:themeColor="text1"/>
          <w:sz w:val="28"/>
          <w:szCs w:val="28"/>
          <w:lang w:eastAsia="ru-RU"/>
        </w:rPr>
        <w:t xml:space="preserve"> </w:t>
      </w:r>
      <w:r w:rsidR="00305987" w:rsidRPr="00C66E01">
        <w:rPr>
          <w:rFonts w:ascii="Times New Roman" w:hAnsi="Times New Roman"/>
          <w:color w:val="000000" w:themeColor="text1"/>
        </w:rPr>
        <w:t>«</w:t>
      </w:r>
      <w:r w:rsidR="00305987" w:rsidRPr="00C66E01">
        <w:rPr>
          <w:rFonts w:ascii="Times New Roman" w:hAnsi="Times New Roman"/>
          <w:color w:val="000000" w:themeColor="text1"/>
          <w:sz w:val="28"/>
          <w:szCs w:val="28"/>
        </w:rPr>
        <w:t xml:space="preserve">Обеспечение доступным и комфортным жильем граждан </w:t>
      </w:r>
      <w:proofErr w:type="spellStart"/>
      <w:r w:rsidR="00305987" w:rsidRPr="00C66E01">
        <w:rPr>
          <w:rFonts w:ascii="Times New Roman" w:hAnsi="Times New Roman"/>
          <w:color w:val="000000" w:themeColor="text1"/>
          <w:sz w:val="28"/>
          <w:szCs w:val="28"/>
        </w:rPr>
        <w:t>Верхнеландеховского</w:t>
      </w:r>
      <w:proofErr w:type="spellEnd"/>
      <w:r w:rsidR="00305987" w:rsidRPr="00C66E01">
        <w:rPr>
          <w:rFonts w:ascii="Times New Roman" w:hAnsi="Times New Roman"/>
          <w:b/>
          <w:color w:val="000000" w:themeColor="text1"/>
          <w:sz w:val="28"/>
          <w:szCs w:val="28"/>
        </w:rPr>
        <w:t xml:space="preserve"> </w:t>
      </w:r>
      <w:r w:rsidR="00305987" w:rsidRPr="00C66E01">
        <w:rPr>
          <w:rFonts w:ascii="Times New Roman" w:hAnsi="Times New Roman"/>
          <w:color w:val="000000" w:themeColor="text1"/>
          <w:sz w:val="28"/>
          <w:szCs w:val="28"/>
        </w:rPr>
        <w:t>муниципального района»</w:t>
      </w:r>
      <w:r w:rsidR="004F634F" w:rsidRPr="00C66E01">
        <w:rPr>
          <w:rFonts w:ascii="Times New Roman" w:hAnsi="Times New Roman"/>
          <w:color w:val="000000" w:themeColor="text1"/>
          <w:sz w:val="28"/>
          <w:szCs w:val="28"/>
        </w:rPr>
        <w:t xml:space="preserve"> </w:t>
      </w:r>
      <w:r w:rsidR="001718C0" w:rsidRPr="00C66E01">
        <w:rPr>
          <w:rFonts w:ascii="Times New Roman" w:hAnsi="Times New Roman"/>
          <w:color w:val="000000" w:themeColor="text1"/>
          <w:sz w:val="28"/>
          <w:szCs w:val="28"/>
        </w:rPr>
        <w:t xml:space="preserve">не освоение средств сложилось </w:t>
      </w:r>
      <w:r w:rsidR="001718C0" w:rsidRPr="00C66E01">
        <w:rPr>
          <w:rFonts w:ascii="Times New Roman" w:hAnsi="Times New Roman"/>
          <w:color w:val="000000" w:themeColor="text1"/>
          <w:sz w:val="28"/>
          <w:szCs w:val="28"/>
        </w:rPr>
        <w:lastRenderedPageBreak/>
        <w:t>в основном по подпрограмме «Поддержка граждан в сфере ипотечного жилищного кредитования» в сумме 206,9тыс.руб.из-за смены очередности получателей субсидии.</w:t>
      </w:r>
    </w:p>
    <w:p w:rsidR="004F634F" w:rsidRPr="00C66E01" w:rsidRDefault="00A83328" w:rsidP="00A83328">
      <w:pPr>
        <w:spacing w:after="0" w:line="240" w:lineRule="auto"/>
        <w:ind w:firstLine="709"/>
        <w:jc w:val="both"/>
        <w:rPr>
          <w:rFonts w:ascii="Times New Roman" w:eastAsia="Times New Roman" w:hAnsi="Times New Roman"/>
          <w:color w:val="000000" w:themeColor="text1"/>
          <w:sz w:val="28"/>
          <w:szCs w:val="28"/>
          <w:lang w:eastAsia="ru-RU"/>
        </w:rPr>
      </w:pPr>
      <w:r w:rsidRPr="00C66E01">
        <w:rPr>
          <w:rFonts w:ascii="Times New Roman" w:eastAsia="Times New Roman" w:hAnsi="Times New Roman"/>
          <w:color w:val="000000" w:themeColor="text1"/>
          <w:sz w:val="28"/>
          <w:szCs w:val="28"/>
          <w:lang w:eastAsia="ru-RU"/>
        </w:rPr>
        <w:t>Исполнение лишь на 58</w:t>
      </w:r>
      <w:r w:rsidR="004F634F" w:rsidRPr="00C66E01">
        <w:rPr>
          <w:rFonts w:ascii="Times New Roman" w:eastAsia="Times New Roman" w:hAnsi="Times New Roman"/>
          <w:color w:val="000000" w:themeColor="text1"/>
          <w:sz w:val="28"/>
          <w:szCs w:val="28"/>
          <w:lang w:eastAsia="ru-RU"/>
        </w:rPr>
        <w:t xml:space="preserve">% </w:t>
      </w:r>
      <w:r w:rsidRPr="00C66E01">
        <w:rPr>
          <w:rFonts w:ascii="Times New Roman" w:eastAsia="Times New Roman" w:hAnsi="Times New Roman"/>
          <w:color w:val="000000" w:themeColor="text1"/>
          <w:sz w:val="28"/>
          <w:szCs w:val="28"/>
          <w:lang w:eastAsia="ru-RU"/>
        </w:rPr>
        <w:t xml:space="preserve">сложилось по программе </w:t>
      </w:r>
      <w:r w:rsidRPr="00C66E01">
        <w:rPr>
          <w:rFonts w:ascii="Times New Roman" w:hAnsi="Times New Roman"/>
          <w:color w:val="000000" w:themeColor="text1"/>
          <w:sz w:val="28"/>
          <w:szCs w:val="28"/>
        </w:rPr>
        <w:t xml:space="preserve">«Развитие физической культуры и спорта в </w:t>
      </w:r>
      <w:proofErr w:type="spellStart"/>
      <w:r w:rsidRPr="00C66E01">
        <w:rPr>
          <w:rFonts w:ascii="Times New Roman" w:hAnsi="Times New Roman"/>
          <w:color w:val="000000" w:themeColor="text1"/>
          <w:sz w:val="28"/>
          <w:szCs w:val="28"/>
        </w:rPr>
        <w:t>Верхнеландеховском</w:t>
      </w:r>
      <w:proofErr w:type="spellEnd"/>
      <w:r w:rsidRPr="00C66E01">
        <w:rPr>
          <w:rFonts w:ascii="Times New Roman" w:hAnsi="Times New Roman"/>
          <w:color w:val="000000" w:themeColor="text1"/>
          <w:sz w:val="28"/>
          <w:szCs w:val="28"/>
        </w:rPr>
        <w:t xml:space="preserve"> муниципальном районе» из-за не проведения ряда мероприятий спортивной направленности </w:t>
      </w:r>
      <w:r w:rsidRPr="00C66E01">
        <w:rPr>
          <w:rFonts w:ascii="Times New Roman" w:eastAsia="Times New Roman" w:hAnsi="Times New Roman"/>
          <w:color w:val="000000" w:themeColor="text1"/>
          <w:sz w:val="28"/>
          <w:szCs w:val="28"/>
          <w:lang w:eastAsia="ru-RU"/>
        </w:rPr>
        <w:t>ввиду отсутствия специалиста.</w:t>
      </w:r>
    </w:p>
    <w:p w:rsidR="004F634F" w:rsidRPr="00C66E01" w:rsidRDefault="004F634F" w:rsidP="00A83328">
      <w:pPr>
        <w:tabs>
          <w:tab w:val="left" w:pos="6390"/>
        </w:tabs>
        <w:spacing w:after="0" w:line="240" w:lineRule="auto"/>
        <w:jc w:val="both"/>
        <w:rPr>
          <w:rFonts w:ascii="Times New Roman" w:hAnsi="Times New Roman"/>
          <w:color w:val="000000" w:themeColor="text1"/>
          <w:sz w:val="28"/>
          <w:szCs w:val="28"/>
        </w:rPr>
      </w:pPr>
      <w:r w:rsidRPr="00C66E01">
        <w:rPr>
          <w:rFonts w:ascii="Times New Roman" w:eastAsia="Times New Roman" w:hAnsi="Times New Roman"/>
          <w:color w:val="000000" w:themeColor="text1"/>
          <w:sz w:val="28"/>
          <w:szCs w:val="28"/>
          <w:lang w:eastAsia="ru-RU"/>
        </w:rPr>
        <w:t xml:space="preserve">           </w:t>
      </w:r>
      <w:r w:rsidR="001727F6" w:rsidRPr="00C66E01">
        <w:rPr>
          <w:rFonts w:ascii="Times New Roman" w:hAnsi="Times New Roman"/>
          <w:color w:val="000000" w:themeColor="text1"/>
          <w:sz w:val="28"/>
          <w:szCs w:val="28"/>
        </w:rPr>
        <w:t>В 2018</w:t>
      </w:r>
      <w:r w:rsidRPr="00C66E01">
        <w:rPr>
          <w:rFonts w:ascii="Times New Roman" w:hAnsi="Times New Roman"/>
          <w:color w:val="000000" w:themeColor="text1"/>
          <w:sz w:val="28"/>
          <w:szCs w:val="28"/>
        </w:rPr>
        <w:t xml:space="preserve"> году сохранено применение программно-целевого принципа при планировании бюджетных ассигнований. </w:t>
      </w:r>
      <w:r w:rsidR="001727F6" w:rsidRPr="00C66E01">
        <w:rPr>
          <w:rFonts w:ascii="Times New Roman" w:hAnsi="Times New Roman"/>
          <w:color w:val="000000" w:themeColor="text1"/>
          <w:sz w:val="28"/>
          <w:szCs w:val="28"/>
        </w:rPr>
        <w:t>В 2018 году бюджет района на 94</w:t>
      </w:r>
      <w:r w:rsidR="00DC2A9F" w:rsidRPr="00C66E01">
        <w:rPr>
          <w:rFonts w:ascii="Times New Roman" w:hAnsi="Times New Roman"/>
          <w:color w:val="000000" w:themeColor="text1"/>
          <w:sz w:val="28"/>
          <w:szCs w:val="28"/>
        </w:rPr>
        <w:t>,4</w:t>
      </w:r>
      <w:r w:rsidRPr="00C66E01">
        <w:rPr>
          <w:rFonts w:ascii="Times New Roman" w:hAnsi="Times New Roman"/>
          <w:color w:val="000000" w:themeColor="text1"/>
          <w:sz w:val="28"/>
          <w:szCs w:val="28"/>
        </w:rPr>
        <w:t>% сформирован и исполнен в рамках муниципальных программ.</w:t>
      </w:r>
    </w:p>
    <w:p w:rsidR="004F634F" w:rsidRPr="00C66E01" w:rsidRDefault="004F634F" w:rsidP="004F634F">
      <w:pPr>
        <w:tabs>
          <w:tab w:val="left" w:pos="990"/>
        </w:tabs>
        <w:spacing w:after="0" w:line="240" w:lineRule="auto"/>
        <w:ind w:firstLine="709"/>
        <w:jc w:val="both"/>
        <w:rPr>
          <w:rFonts w:ascii="Times New Roman" w:eastAsia="Times New Roman" w:hAnsi="Times New Roman"/>
          <w:color w:val="000000" w:themeColor="text1"/>
          <w:sz w:val="28"/>
          <w:szCs w:val="28"/>
          <w:lang w:eastAsia="ru-RU"/>
        </w:rPr>
      </w:pPr>
      <w:r w:rsidRPr="00C66E01">
        <w:rPr>
          <w:rFonts w:ascii="Times New Roman" w:hAnsi="Times New Roman"/>
          <w:color w:val="000000" w:themeColor="text1"/>
          <w:sz w:val="28"/>
          <w:szCs w:val="28"/>
        </w:rPr>
        <w:t xml:space="preserve">В структуре расходов, исполненных в рамках муниципальных программ, основную долю занимают расходы в рамках МП </w:t>
      </w:r>
      <w:r w:rsidRPr="00C66E01">
        <w:rPr>
          <w:rFonts w:ascii="Times New Roman" w:eastAsia="Times New Roman" w:hAnsi="Times New Roman"/>
          <w:color w:val="000000" w:themeColor="text1"/>
          <w:sz w:val="28"/>
          <w:szCs w:val="28"/>
          <w:lang w:eastAsia="ru-RU"/>
        </w:rPr>
        <w:t xml:space="preserve">«Развитие образования </w:t>
      </w:r>
      <w:proofErr w:type="spellStart"/>
      <w:r w:rsidRPr="00C66E01">
        <w:rPr>
          <w:rFonts w:ascii="Times New Roman" w:eastAsia="Times New Roman" w:hAnsi="Times New Roman"/>
          <w:color w:val="000000" w:themeColor="text1"/>
          <w:sz w:val="28"/>
          <w:szCs w:val="28"/>
          <w:lang w:eastAsia="ru-RU"/>
        </w:rPr>
        <w:t>Верхнеландеховского</w:t>
      </w:r>
      <w:proofErr w:type="spellEnd"/>
      <w:r w:rsidRPr="00C66E01">
        <w:rPr>
          <w:rFonts w:ascii="Times New Roman" w:eastAsia="Times New Roman" w:hAnsi="Times New Roman"/>
          <w:color w:val="000000" w:themeColor="text1"/>
          <w:sz w:val="28"/>
          <w:szCs w:val="28"/>
          <w:lang w:eastAsia="ru-RU"/>
        </w:rPr>
        <w:t xml:space="preserve"> муниципального района»</w:t>
      </w:r>
      <w:r w:rsidR="001727F6" w:rsidRPr="00C66E01">
        <w:rPr>
          <w:rFonts w:ascii="Times New Roman" w:eastAsia="Times New Roman" w:hAnsi="Times New Roman"/>
          <w:color w:val="000000" w:themeColor="text1"/>
          <w:sz w:val="28"/>
          <w:szCs w:val="28"/>
          <w:lang w:eastAsia="ru-RU"/>
        </w:rPr>
        <w:t xml:space="preserve"> (51</w:t>
      </w:r>
      <w:r w:rsidRPr="00C66E01">
        <w:rPr>
          <w:rFonts w:ascii="Times New Roman" w:eastAsia="Times New Roman" w:hAnsi="Times New Roman"/>
          <w:color w:val="000000" w:themeColor="text1"/>
          <w:sz w:val="28"/>
          <w:szCs w:val="28"/>
          <w:lang w:eastAsia="ru-RU"/>
        </w:rPr>
        <w:t xml:space="preserve">,8%), «Организация деятельности органов местного самоуправления </w:t>
      </w:r>
      <w:proofErr w:type="spellStart"/>
      <w:r w:rsidRPr="00C66E01">
        <w:rPr>
          <w:rFonts w:ascii="Times New Roman" w:eastAsia="Times New Roman" w:hAnsi="Times New Roman"/>
          <w:color w:val="000000" w:themeColor="text1"/>
          <w:sz w:val="28"/>
          <w:szCs w:val="28"/>
          <w:lang w:eastAsia="ru-RU"/>
        </w:rPr>
        <w:t>Верхнеландеховского</w:t>
      </w:r>
      <w:proofErr w:type="spellEnd"/>
      <w:r w:rsidRPr="00C66E01">
        <w:rPr>
          <w:rFonts w:ascii="Times New Roman" w:eastAsia="Times New Roman" w:hAnsi="Times New Roman"/>
          <w:color w:val="000000" w:themeColor="text1"/>
          <w:sz w:val="28"/>
          <w:szCs w:val="28"/>
          <w:lang w:eastAsia="ru-RU"/>
        </w:rPr>
        <w:t xml:space="preserve"> муниципального района на решение в</w:t>
      </w:r>
      <w:r w:rsidR="001727F6" w:rsidRPr="00C66E01">
        <w:rPr>
          <w:rFonts w:ascii="Times New Roman" w:eastAsia="Times New Roman" w:hAnsi="Times New Roman"/>
          <w:color w:val="000000" w:themeColor="text1"/>
          <w:sz w:val="28"/>
          <w:szCs w:val="28"/>
          <w:lang w:eastAsia="ru-RU"/>
        </w:rPr>
        <w:t>опросов местного значения» (26,5</w:t>
      </w:r>
      <w:r w:rsidRPr="00C66E01">
        <w:rPr>
          <w:rFonts w:ascii="Times New Roman" w:eastAsia="Times New Roman" w:hAnsi="Times New Roman"/>
          <w:color w:val="000000" w:themeColor="text1"/>
          <w:sz w:val="28"/>
          <w:szCs w:val="28"/>
          <w:lang w:eastAsia="ru-RU"/>
        </w:rPr>
        <w:t xml:space="preserve">%), «Развитие транспортной системы </w:t>
      </w:r>
      <w:proofErr w:type="spellStart"/>
      <w:r w:rsidRPr="00C66E01">
        <w:rPr>
          <w:rFonts w:ascii="Times New Roman" w:eastAsia="Times New Roman" w:hAnsi="Times New Roman"/>
          <w:color w:val="000000" w:themeColor="text1"/>
          <w:sz w:val="28"/>
          <w:szCs w:val="28"/>
          <w:lang w:eastAsia="ru-RU"/>
        </w:rPr>
        <w:t>Верхнеландеховс</w:t>
      </w:r>
      <w:r w:rsidR="007B1CC5" w:rsidRPr="00C66E01">
        <w:rPr>
          <w:rFonts w:ascii="Times New Roman" w:eastAsia="Times New Roman" w:hAnsi="Times New Roman"/>
          <w:color w:val="000000" w:themeColor="text1"/>
          <w:sz w:val="28"/>
          <w:szCs w:val="28"/>
          <w:lang w:eastAsia="ru-RU"/>
        </w:rPr>
        <w:t>кого</w:t>
      </w:r>
      <w:proofErr w:type="spellEnd"/>
      <w:r w:rsidR="007B1CC5" w:rsidRPr="00C66E01">
        <w:rPr>
          <w:rFonts w:ascii="Times New Roman" w:eastAsia="Times New Roman" w:hAnsi="Times New Roman"/>
          <w:color w:val="000000" w:themeColor="text1"/>
          <w:sz w:val="28"/>
          <w:szCs w:val="28"/>
          <w:lang w:eastAsia="ru-RU"/>
        </w:rPr>
        <w:t xml:space="preserve"> муниципального района» (7,4</w:t>
      </w:r>
      <w:r w:rsidRPr="00C66E01">
        <w:rPr>
          <w:rFonts w:ascii="Times New Roman" w:eastAsia="Times New Roman" w:hAnsi="Times New Roman"/>
          <w:color w:val="000000" w:themeColor="text1"/>
          <w:sz w:val="28"/>
          <w:szCs w:val="28"/>
          <w:lang w:eastAsia="ru-RU"/>
        </w:rPr>
        <w:t>%) на остал</w:t>
      </w:r>
      <w:r w:rsidR="007B1CC5" w:rsidRPr="00C66E01">
        <w:rPr>
          <w:rFonts w:ascii="Times New Roman" w:eastAsia="Times New Roman" w:hAnsi="Times New Roman"/>
          <w:color w:val="000000" w:themeColor="text1"/>
          <w:sz w:val="28"/>
          <w:szCs w:val="28"/>
          <w:lang w:eastAsia="ru-RU"/>
        </w:rPr>
        <w:t>ьные 13</w:t>
      </w:r>
      <w:r w:rsidRPr="00C66E01">
        <w:rPr>
          <w:rFonts w:ascii="Times New Roman" w:eastAsia="Times New Roman" w:hAnsi="Times New Roman"/>
          <w:color w:val="000000" w:themeColor="text1"/>
          <w:sz w:val="28"/>
          <w:szCs w:val="28"/>
          <w:lang w:eastAsia="ru-RU"/>
        </w:rPr>
        <w:t xml:space="preserve"> муниципальных программ доля р</w:t>
      </w:r>
      <w:r w:rsidR="007B1CC5" w:rsidRPr="00C66E01">
        <w:rPr>
          <w:rFonts w:ascii="Times New Roman" w:eastAsia="Times New Roman" w:hAnsi="Times New Roman"/>
          <w:color w:val="000000" w:themeColor="text1"/>
          <w:sz w:val="28"/>
          <w:szCs w:val="28"/>
          <w:lang w:eastAsia="ru-RU"/>
        </w:rPr>
        <w:t>асходов приходится чуть более 14</w:t>
      </w:r>
      <w:r w:rsidRPr="00C66E01">
        <w:rPr>
          <w:rFonts w:ascii="Times New Roman" w:eastAsia="Times New Roman" w:hAnsi="Times New Roman"/>
          <w:color w:val="000000" w:themeColor="text1"/>
          <w:sz w:val="28"/>
          <w:szCs w:val="28"/>
          <w:lang w:eastAsia="ru-RU"/>
        </w:rPr>
        <w:t>,0%. Наглядно ст</w:t>
      </w:r>
      <w:r w:rsidR="007B1CC5" w:rsidRPr="00C66E01">
        <w:rPr>
          <w:rFonts w:ascii="Times New Roman" w:eastAsia="Times New Roman" w:hAnsi="Times New Roman"/>
          <w:color w:val="000000" w:themeColor="text1"/>
          <w:sz w:val="28"/>
          <w:szCs w:val="28"/>
          <w:lang w:eastAsia="ru-RU"/>
        </w:rPr>
        <w:t>руктура расходов бюджета за 2018</w:t>
      </w:r>
      <w:r w:rsidRPr="00C66E01">
        <w:rPr>
          <w:rFonts w:ascii="Times New Roman" w:eastAsia="Times New Roman" w:hAnsi="Times New Roman"/>
          <w:color w:val="000000" w:themeColor="text1"/>
          <w:sz w:val="28"/>
          <w:szCs w:val="28"/>
          <w:lang w:eastAsia="ru-RU"/>
        </w:rPr>
        <w:t xml:space="preserve"> год в разрезе муниципальных про</w:t>
      </w:r>
      <w:r w:rsidR="00CD7634" w:rsidRPr="00C66E01">
        <w:rPr>
          <w:rFonts w:ascii="Times New Roman" w:eastAsia="Times New Roman" w:hAnsi="Times New Roman"/>
          <w:color w:val="000000" w:themeColor="text1"/>
          <w:sz w:val="28"/>
          <w:szCs w:val="28"/>
          <w:lang w:eastAsia="ru-RU"/>
        </w:rPr>
        <w:t>грамм представлена на рисунке 3</w:t>
      </w:r>
      <w:r w:rsidRPr="00C66E01">
        <w:rPr>
          <w:rFonts w:ascii="Times New Roman" w:eastAsia="Times New Roman" w:hAnsi="Times New Roman"/>
          <w:color w:val="000000" w:themeColor="text1"/>
          <w:sz w:val="28"/>
          <w:szCs w:val="28"/>
          <w:lang w:eastAsia="ru-RU"/>
        </w:rPr>
        <w:t>.</w:t>
      </w:r>
    </w:p>
    <w:p w:rsidR="004F634F" w:rsidRPr="00C66E01" w:rsidRDefault="004F634F" w:rsidP="004F634F">
      <w:pPr>
        <w:tabs>
          <w:tab w:val="left" w:pos="990"/>
        </w:tabs>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tabs>
          <w:tab w:val="left" w:pos="990"/>
        </w:tabs>
        <w:spacing w:after="0" w:line="240" w:lineRule="auto"/>
        <w:jc w:val="both"/>
        <w:rPr>
          <w:rFonts w:ascii="Times New Roman" w:hAnsi="Times New Roman"/>
          <w:color w:val="000000" w:themeColor="text1"/>
          <w:sz w:val="28"/>
          <w:szCs w:val="28"/>
        </w:rPr>
      </w:pPr>
      <w:r w:rsidRPr="00C66E01">
        <w:rPr>
          <w:rFonts w:ascii="Times New Roman" w:hAnsi="Times New Roman"/>
          <w:noProof/>
          <w:color w:val="000000" w:themeColor="text1"/>
          <w:sz w:val="28"/>
          <w:szCs w:val="28"/>
          <w:lang w:eastAsia="ru-RU"/>
        </w:rPr>
        <w:drawing>
          <wp:inline distT="0" distB="0" distL="0" distR="0">
            <wp:extent cx="6457950" cy="4667250"/>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634F" w:rsidRPr="00C66E01" w:rsidRDefault="00CD7634" w:rsidP="00F54142">
      <w:pPr>
        <w:tabs>
          <w:tab w:val="left" w:pos="990"/>
        </w:tabs>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Рис.3</w:t>
      </w:r>
      <w:r w:rsidR="004F634F" w:rsidRPr="00C66E01">
        <w:rPr>
          <w:rFonts w:ascii="Times New Roman" w:hAnsi="Times New Roman"/>
          <w:color w:val="000000" w:themeColor="text1"/>
          <w:sz w:val="28"/>
          <w:szCs w:val="28"/>
        </w:rPr>
        <w:t xml:space="preserve"> Доля расходов бюджета в разрез</w:t>
      </w:r>
      <w:r w:rsidR="007B1CC5" w:rsidRPr="00C66E01">
        <w:rPr>
          <w:rFonts w:ascii="Times New Roman" w:hAnsi="Times New Roman"/>
          <w:color w:val="000000" w:themeColor="text1"/>
          <w:sz w:val="28"/>
          <w:szCs w:val="28"/>
        </w:rPr>
        <w:t>е муниципальных программ за 2018</w:t>
      </w:r>
      <w:r w:rsidR="004F634F" w:rsidRPr="00C66E01">
        <w:rPr>
          <w:rFonts w:ascii="Times New Roman" w:hAnsi="Times New Roman"/>
          <w:color w:val="000000" w:themeColor="text1"/>
          <w:sz w:val="28"/>
          <w:szCs w:val="28"/>
        </w:rPr>
        <w:t xml:space="preserve"> г.</w:t>
      </w:r>
    </w:p>
    <w:p w:rsidR="00F54142" w:rsidRDefault="00F54142" w:rsidP="004F634F">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 xml:space="preserve">В соответствии с пунктом 3 статьи 179 БК РФ и Порядком </w:t>
      </w:r>
      <w:r w:rsidR="00FA7629" w:rsidRPr="00C66E01">
        <w:rPr>
          <w:rFonts w:ascii="Times New Roman" w:hAnsi="Times New Roman"/>
          <w:bCs/>
          <w:color w:val="000000" w:themeColor="text1"/>
          <w:spacing w:val="2"/>
          <w:sz w:val="28"/>
          <w:szCs w:val="28"/>
        </w:rPr>
        <w:t xml:space="preserve">разработки, </w:t>
      </w:r>
      <w:r w:rsidRPr="00C66E01">
        <w:rPr>
          <w:rFonts w:ascii="Times New Roman" w:hAnsi="Times New Roman"/>
          <w:bCs/>
          <w:color w:val="000000" w:themeColor="text1"/>
          <w:spacing w:val="2"/>
          <w:sz w:val="28"/>
          <w:szCs w:val="28"/>
        </w:rPr>
        <w:t xml:space="preserve"> реализации </w:t>
      </w:r>
      <w:r w:rsidRPr="00C66E01">
        <w:rPr>
          <w:rFonts w:ascii="Times New Roman" w:hAnsi="Times New Roman"/>
          <w:color w:val="000000" w:themeColor="text1"/>
          <w:sz w:val="28"/>
          <w:szCs w:val="28"/>
        </w:rPr>
        <w:t xml:space="preserve">и оценки эффективности </w:t>
      </w:r>
      <w:r w:rsidRPr="00C66E01">
        <w:rPr>
          <w:rFonts w:ascii="Times New Roman" w:hAnsi="Times New Roman"/>
          <w:bCs/>
          <w:color w:val="000000" w:themeColor="text1"/>
          <w:spacing w:val="2"/>
          <w:sz w:val="28"/>
          <w:szCs w:val="28"/>
        </w:rPr>
        <w:t xml:space="preserve">муниципальных программ </w:t>
      </w:r>
      <w:proofErr w:type="spellStart"/>
      <w:r w:rsidRPr="00C66E01">
        <w:rPr>
          <w:rFonts w:ascii="Times New Roman" w:hAnsi="Times New Roman"/>
          <w:bCs/>
          <w:color w:val="000000" w:themeColor="text1"/>
          <w:spacing w:val="2"/>
          <w:sz w:val="28"/>
          <w:szCs w:val="28"/>
        </w:rPr>
        <w:t>Верхнеландеховского</w:t>
      </w:r>
      <w:proofErr w:type="spellEnd"/>
      <w:r w:rsidRPr="00C66E01">
        <w:rPr>
          <w:rFonts w:ascii="Times New Roman" w:hAnsi="Times New Roman"/>
          <w:bCs/>
          <w:color w:val="000000" w:themeColor="text1"/>
          <w:spacing w:val="2"/>
          <w:sz w:val="28"/>
          <w:szCs w:val="28"/>
        </w:rPr>
        <w:t xml:space="preserve"> муниципального района</w:t>
      </w:r>
      <w:r w:rsidR="00FA7629" w:rsidRPr="00C66E01">
        <w:rPr>
          <w:rFonts w:ascii="Times New Roman" w:hAnsi="Times New Roman"/>
          <w:bCs/>
          <w:color w:val="000000" w:themeColor="text1"/>
          <w:spacing w:val="2"/>
          <w:sz w:val="28"/>
          <w:szCs w:val="28"/>
        </w:rPr>
        <w:t xml:space="preserve"> и </w:t>
      </w:r>
      <w:proofErr w:type="spellStart"/>
      <w:r w:rsidR="00FA7629" w:rsidRPr="00C66E01">
        <w:rPr>
          <w:rFonts w:ascii="Times New Roman" w:hAnsi="Times New Roman"/>
          <w:bCs/>
          <w:color w:val="000000" w:themeColor="text1"/>
          <w:spacing w:val="2"/>
          <w:sz w:val="28"/>
          <w:szCs w:val="28"/>
        </w:rPr>
        <w:t>Верхнеландеховского</w:t>
      </w:r>
      <w:proofErr w:type="spellEnd"/>
      <w:r w:rsidR="00FA7629" w:rsidRPr="00C66E01">
        <w:rPr>
          <w:rFonts w:ascii="Times New Roman" w:hAnsi="Times New Roman"/>
          <w:bCs/>
          <w:color w:val="000000" w:themeColor="text1"/>
          <w:spacing w:val="2"/>
          <w:sz w:val="28"/>
          <w:szCs w:val="28"/>
        </w:rPr>
        <w:t xml:space="preserve"> городского поселения</w:t>
      </w:r>
      <w:r w:rsidRPr="00C66E01">
        <w:rPr>
          <w:rFonts w:ascii="Times New Roman" w:hAnsi="Times New Roman"/>
          <w:color w:val="000000" w:themeColor="text1"/>
          <w:sz w:val="28"/>
          <w:szCs w:val="28"/>
        </w:rPr>
        <w:t xml:space="preserve">, </w:t>
      </w:r>
      <w:r w:rsidRPr="00C66E01">
        <w:rPr>
          <w:rFonts w:ascii="Times New Roman" w:hAnsi="Times New Roman"/>
          <w:bCs/>
          <w:color w:val="000000" w:themeColor="text1"/>
          <w:spacing w:val="2"/>
          <w:sz w:val="28"/>
          <w:szCs w:val="28"/>
        </w:rPr>
        <w:t xml:space="preserve">утвержденным постановлением администрации </w:t>
      </w:r>
      <w:r w:rsidR="00FA7629" w:rsidRPr="00C66E01">
        <w:rPr>
          <w:rFonts w:ascii="Times New Roman" w:hAnsi="Times New Roman"/>
          <w:bCs/>
          <w:color w:val="000000" w:themeColor="text1"/>
          <w:spacing w:val="2"/>
          <w:sz w:val="28"/>
          <w:szCs w:val="28"/>
        </w:rPr>
        <w:t>от 06.12.2018 г. № 487</w:t>
      </w:r>
      <w:r w:rsidRPr="00C66E01">
        <w:rPr>
          <w:rFonts w:ascii="Times New Roman" w:hAnsi="Times New Roman"/>
          <w:bCs/>
          <w:color w:val="000000" w:themeColor="text1"/>
          <w:spacing w:val="2"/>
          <w:sz w:val="28"/>
          <w:szCs w:val="28"/>
        </w:rPr>
        <w:t>-п,</w:t>
      </w:r>
      <w:r w:rsidR="00FA7629" w:rsidRPr="00C66E01">
        <w:rPr>
          <w:rFonts w:ascii="Times New Roman" w:hAnsi="Times New Roman"/>
          <w:bCs/>
          <w:color w:val="000000" w:themeColor="text1"/>
          <w:spacing w:val="2"/>
          <w:sz w:val="28"/>
          <w:szCs w:val="28"/>
        </w:rPr>
        <w:t xml:space="preserve">проведена </w:t>
      </w:r>
      <w:r w:rsidRPr="00C66E01">
        <w:rPr>
          <w:rFonts w:ascii="Times New Roman" w:hAnsi="Times New Roman"/>
          <w:color w:val="000000" w:themeColor="text1"/>
          <w:sz w:val="28"/>
          <w:szCs w:val="28"/>
        </w:rPr>
        <w:t xml:space="preserve">оценка эффективности муниципальных программ </w:t>
      </w:r>
      <w:r w:rsidR="00321C4D" w:rsidRPr="00C66E01">
        <w:rPr>
          <w:rFonts w:ascii="Times New Roman" w:hAnsi="Times New Roman"/>
          <w:color w:val="000000" w:themeColor="text1"/>
          <w:sz w:val="28"/>
          <w:szCs w:val="28"/>
        </w:rPr>
        <w:t>за 2018</w:t>
      </w:r>
      <w:r w:rsidR="00FA7629" w:rsidRPr="00C66E01">
        <w:rPr>
          <w:rFonts w:ascii="Times New Roman" w:hAnsi="Times New Roman"/>
          <w:color w:val="000000" w:themeColor="text1"/>
          <w:sz w:val="28"/>
          <w:szCs w:val="28"/>
        </w:rPr>
        <w:t xml:space="preserve"> год. </w:t>
      </w:r>
      <w:r w:rsidRPr="00C66E01">
        <w:rPr>
          <w:rFonts w:ascii="Times New Roman" w:hAnsi="Times New Roman"/>
          <w:color w:val="000000" w:themeColor="text1"/>
          <w:sz w:val="28"/>
          <w:szCs w:val="28"/>
        </w:rPr>
        <w:t xml:space="preserve">Сводный доклад о ходе реализации и оценке эффективности муниципальных программ, </w:t>
      </w:r>
      <w:r w:rsidR="00FA7629" w:rsidRPr="00C66E01">
        <w:rPr>
          <w:rFonts w:ascii="Times New Roman" w:hAnsi="Times New Roman"/>
          <w:color w:val="000000" w:themeColor="text1"/>
          <w:sz w:val="28"/>
          <w:szCs w:val="28"/>
        </w:rPr>
        <w:t>финансируемых из бюджета муниципального района  в 2018 году, направлен в Комиссию 29</w:t>
      </w:r>
      <w:r w:rsidRPr="00C66E01">
        <w:rPr>
          <w:rFonts w:ascii="Times New Roman" w:hAnsi="Times New Roman"/>
          <w:color w:val="000000" w:themeColor="text1"/>
          <w:sz w:val="28"/>
          <w:szCs w:val="28"/>
        </w:rPr>
        <w:t>.03.2018 г.</w:t>
      </w:r>
      <w:r w:rsidR="00FA7629" w:rsidRPr="00C66E01">
        <w:rPr>
          <w:rFonts w:ascii="Times New Roman" w:hAnsi="Times New Roman"/>
          <w:color w:val="000000" w:themeColor="text1"/>
          <w:sz w:val="28"/>
          <w:szCs w:val="28"/>
        </w:rPr>
        <w:t xml:space="preserve"> (</w:t>
      </w:r>
      <w:proofErr w:type="spellStart"/>
      <w:r w:rsidR="00FA7629" w:rsidRPr="00C66E01">
        <w:rPr>
          <w:rFonts w:ascii="Times New Roman" w:hAnsi="Times New Roman"/>
          <w:color w:val="000000" w:themeColor="text1"/>
          <w:sz w:val="28"/>
          <w:szCs w:val="28"/>
        </w:rPr>
        <w:t>исх.№</w:t>
      </w:r>
      <w:proofErr w:type="spellEnd"/>
      <w:r w:rsidR="00FA7629" w:rsidRPr="00C66E01">
        <w:rPr>
          <w:rFonts w:ascii="Times New Roman" w:hAnsi="Times New Roman"/>
          <w:color w:val="000000" w:themeColor="text1"/>
          <w:sz w:val="28"/>
          <w:szCs w:val="28"/>
        </w:rPr>
        <w:t xml:space="preserve"> 407</w:t>
      </w:r>
      <w:r w:rsidRPr="00C66E01">
        <w:rPr>
          <w:rFonts w:ascii="Times New Roman" w:hAnsi="Times New Roman"/>
          <w:color w:val="000000" w:themeColor="text1"/>
          <w:sz w:val="28"/>
          <w:szCs w:val="28"/>
        </w:rPr>
        <w:t>).</w:t>
      </w:r>
      <w:r w:rsidR="00FA7629" w:rsidRPr="00C66E01">
        <w:rPr>
          <w:rFonts w:ascii="Times New Roman" w:hAnsi="Times New Roman"/>
          <w:color w:val="000000" w:themeColor="text1"/>
          <w:sz w:val="28"/>
          <w:szCs w:val="28"/>
        </w:rPr>
        <w:t xml:space="preserve"> Из 16 муниципальных программ </w:t>
      </w:r>
      <w:r w:rsidR="00892FFD" w:rsidRPr="00C66E01">
        <w:rPr>
          <w:rFonts w:ascii="Times New Roman" w:hAnsi="Times New Roman"/>
          <w:color w:val="000000" w:themeColor="text1"/>
          <w:sz w:val="28"/>
          <w:szCs w:val="28"/>
        </w:rPr>
        <w:t>14получили степень эффективности реализации мероприятий 100баллов.</w:t>
      </w:r>
    </w:p>
    <w:p w:rsidR="004F634F" w:rsidRPr="00C66E01" w:rsidRDefault="004F634F" w:rsidP="004F634F">
      <w:pPr>
        <w:tabs>
          <w:tab w:val="left" w:pos="990"/>
        </w:tabs>
        <w:spacing w:after="0" w:line="240" w:lineRule="auto"/>
        <w:ind w:firstLine="709"/>
        <w:rPr>
          <w:rFonts w:ascii="Times New Roman" w:hAnsi="Times New Roman"/>
          <w:color w:val="000000" w:themeColor="text1"/>
          <w:sz w:val="28"/>
          <w:szCs w:val="28"/>
        </w:rPr>
      </w:pPr>
    </w:p>
    <w:p w:rsidR="004F634F" w:rsidRPr="00C66E01" w:rsidRDefault="004F634F" w:rsidP="004F634F">
      <w:pPr>
        <w:pStyle w:val="ac"/>
        <w:numPr>
          <w:ilvl w:val="0"/>
          <w:numId w:val="8"/>
        </w:numPr>
        <w:spacing w:after="0" w:line="240" w:lineRule="auto"/>
        <w:ind w:left="0" w:firstLine="0"/>
        <w:jc w:val="center"/>
        <w:rPr>
          <w:rFonts w:ascii="Times New Roman" w:hAnsi="Times New Roman"/>
          <w:color w:val="000000" w:themeColor="text1"/>
          <w:sz w:val="28"/>
          <w:szCs w:val="28"/>
        </w:rPr>
      </w:pPr>
      <w:r w:rsidRPr="00C66E01">
        <w:rPr>
          <w:rFonts w:ascii="Times New Roman" w:hAnsi="Times New Roman"/>
          <w:b/>
          <w:color w:val="000000" w:themeColor="text1"/>
          <w:sz w:val="28"/>
          <w:szCs w:val="28"/>
        </w:rPr>
        <w:t>Обслуживание муниципального долга, муниципальные гарантии</w:t>
      </w:r>
    </w:p>
    <w:p w:rsidR="004F634F" w:rsidRPr="00C66E01" w:rsidRDefault="004F634F" w:rsidP="004F634F">
      <w:pPr>
        <w:pStyle w:val="ac"/>
        <w:spacing w:after="0" w:line="240" w:lineRule="auto"/>
        <w:ind w:left="0"/>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Согласно Решению о бюджете, верхний предел внутреннего долга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w:t>
      </w:r>
      <w:r w:rsidR="00C970C8" w:rsidRPr="00C66E01">
        <w:rPr>
          <w:rFonts w:ascii="Times New Roman" w:hAnsi="Times New Roman"/>
          <w:color w:val="000000" w:themeColor="text1"/>
          <w:sz w:val="28"/>
          <w:szCs w:val="28"/>
        </w:rPr>
        <w:t>иципального района на 01.01.2019</w:t>
      </w:r>
      <w:r w:rsidRPr="00C66E01">
        <w:rPr>
          <w:rFonts w:ascii="Times New Roman" w:hAnsi="Times New Roman"/>
          <w:color w:val="000000" w:themeColor="text1"/>
          <w:sz w:val="28"/>
          <w:szCs w:val="28"/>
        </w:rPr>
        <w:t xml:space="preserve"> года по долговым обязательствам утвержден в сумме 0,0 тыс. руб., в том числе по муниципальным гарантиям в сумме 0,0 тыс. руб.</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Объем расходов на обслуживание муниципального долга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установлен в сумме 0,0 тыс.руб.</w:t>
      </w:r>
    </w:p>
    <w:p w:rsidR="00E0333B" w:rsidRDefault="00E0333B" w:rsidP="004F634F">
      <w:pPr>
        <w:spacing w:after="0" w:line="240" w:lineRule="auto"/>
        <w:ind w:firstLine="709"/>
        <w:jc w:val="both"/>
        <w:rPr>
          <w:rFonts w:ascii="Times New Roman" w:hAnsi="Times New Roman"/>
          <w:color w:val="000000" w:themeColor="text1"/>
          <w:sz w:val="28"/>
          <w:szCs w:val="28"/>
        </w:rPr>
      </w:pP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Согласно форме 0503172 «Сведения о государственном (мун</w:t>
      </w:r>
      <w:r w:rsidR="00C970C8" w:rsidRPr="00C66E01">
        <w:rPr>
          <w:rFonts w:ascii="Times New Roman" w:hAnsi="Times New Roman"/>
          <w:color w:val="000000" w:themeColor="text1"/>
          <w:sz w:val="28"/>
          <w:szCs w:val="28"/>
        </w:rPr>
        <w:t>иципальном) долге» на 01.01.2019</w:t>
      </w:r>
      <w:r w:rsidRPr="00C66E01">
        <w:rPr>
          <w:rFonts w:ascii="Times New Roman" w:hAnsi="Times New Roman"/>
          <w:color w:val="000000" w:themeColor="text1"/>
          <w:sz w:val="28"/>
          <w:szCs w:val="28"/>
        </w:rPr>
        <w:t xml:space="preserve"> г. задолженность отсутствует. </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Согласно приложению 1</w:t>
      </w:r>
      <w:r w:rsidR="00B43252" w:rsidRPr="00C66E01">
        <w:rPr>
          <w:rFonts w:ascii="Times New Roman" w:hAnsi="Times New Roman"/>
          <w:color w:val="000000" w:themeColor="text1"/>
          <w:sz w:val="28"/>
          <w:szCs w:val="28"/>
        </w:rPr>
        <w:t>4</w:t>
      </w:r>
      <w:r w:rsidRPr="00C66E01">
        <w:rPr>
          <w:rFonts w:ascii="Times New Roman" w:hAnsi="Times New Roman"/>
          <w:color w:val="000000" w:themeColor="text1"/>
          <w:sz w:val="28"/>
          <w:szCs w:val="28"/>
        </w:rPr>
        <w:t xml:space="preserve"> «Программа муниципальных гарантий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в валюте Российской Федерации на 201</w:t>
      </w:r>
      <w:r w:rsidR="00C970C8" w:rsidRPr="00C66E01">
        <w:rPr>
          <w:rFonts w:ascii="Times New Roman" w:hAnsi="Times New Roman"/>
          <w:color w:val="000000" w:themeColor="text1"/>
          <w:sz w:val="28"/>
          <w:szCs w:val="28"/>
        </w:rPr>
        <w:t>8</w:t>
      </w:r>
      <w:r w:rsidRPr="00C66E01">
        <w:rPr>
          <w:rFonts w:ascii="Times New Roman" w:hAnsi="Times New Roman"/>
          <w:color w:val="000000" w:themeColor="text1"/>
          <w:sz w:val="28"/>
          <w:szCs w:val="28"/>
        </w:rPr>
        <w:t xml:space="preserve"> год и на плановый период 2018 и 2019 годов» к Решению о бюджете и форме отчета 05031</w:t>
      </w:r>
      <w:r w:rsidR="00C970C8" w:rsidRPr="00C66E01">
        <w:rPr>
          <w:rFonts w:ascii="Times New Roman" w:hAnsi="Times New Roman"/>
          <w:color w:val="000000" w:themeColor="text1"/>
          <w:sz w:val="28"/>
          <w:szCs w:val="28"/>
        </w:rPr>
        <w:t>72 муниципальных гарантий в 2018</w:t>
      </w:r>
      <w:r w:rsidRPr="00C66E01">
        <w:rPr>
          <w:rFonts w:ascii="Times New Roman" w:hAnsi="Times New Roman"/>
          <w:color w:val="000000" w:themeColor="text1"/>
          <w:sz w:val="28"/>
          <w:szCs w:val="28"/>
        </w:rPr>
        <w:t xml:space="preserve"> году не предоставлялось, средства на исполнение муниципальных гарантий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по возмо</w:t>
      </w:r>
      <w:r w:rsidR="00C970C8" w:rsidRPr="00C66E01">
        <w:rPr>
          <w:rFonts w:ascii="Times New Roman" w:hAnsi="Times New Roman"/>
          <w:color w:val="000000" w:themeColor="text1"/>
          <w:sz w:val="28"/>
          <w:szCs w:val="28"/>
        </w:rPr>
        <w:t>жным гарантийным случаям на 2018</w:t>
      </w:r>
      <w:r w:rsidRPr="00C66E01">
        <w:rPr>
          <w:rFonts w:ascii="Times New Roman" w:hAnsi="Times New Roman"/>
          <w:color w:val="000000" w:themeColor="text1"/>
          <w:sz w:val="28"/>
          <w:szCs w:val="28"/>
        </w:rPr>
        <w:t xml:space="preserve"> год были предусмотрены в сумме 0,0 тыс.руб.</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p>
    <w:p w:rsidR="004F634F" w:rsidRPr="00C66E01" w:rsidRDefault="004F634F" w:rsidP="004F634F">
      <w:pPr>
        <w:pStyle w:val="ac"/>
        <w:numPr>
          <w:ilvl w:val="0"/>
          <w:numId w:val="8"/>
        </w:numPr>
        <w:spacing w:after="0" w:line="240" w:lineRule="auto"/>
        <w:ind w:left="0" w:firstLine="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Дебиторская и кредиторская задолженность</w:t>
      </w:r>
    </w:p>
    <w:p w:rsidR="004F634F" w:rsidRPr="00C66E01" w:rsidRDefault="004F634F" w:rsidP="004F634F">
      <w:pPr>
        <w:pStyle w:val="ac"/>
        <w:spacing w:after="0" w:line="240" w:lineRule="auto"/>
        <w:ind w:left="0"/>
        <w:rPr>
          <w:rFonts w:ascii="Times New Roman" w:hAnsi="Times New Roman"/>
          <w:b/>
          <w:color w:val="000000" w:themeColor="text1"/>
          <w:sz w:val="28"/>
          <w:szCs w:val="28"/>
        </w:rPr>
      </w:pP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Согласно балансу исполнения бюджета муниципального района (ф. 0503120) и сведений по дебиторской и кредиторской задолженности (ф. 0503169) дебиторская задолжен</w:t>
      </w:r>
      <w:r w:rsidR="00036590" w:rsidRPr="00C66E01">
        <w:rPr>
          <w:rFonts w:ascii="Times New Roman" w:hAnsi="Times New Roman"/>
          <w:color w:val="000000" w:themeColor="text1"/>
          <w:sz w:val="28"/>
          <w:szCs w:val="28"/>
        </w:rPr>
        <w:t>ность по состоянию на 01.01.2019 года составила 110,9</w:t>
      </w:r>
      <w:r w:rsidRPr="00C66E01">
        <w:rPr>
          <w:rFonts w:ascii="Times New Roman" w:hAnsi="Times New Roman"/>
          <w:color w:val="000000" w:themeColor="text1"/>
          <w:sz w:val="28"/>
          <w:szCs w:val="28"/>
        </w:rPr>
        <w:t xml:space="preserve"> тыс.руб., кр</w:t>
      </w:r>
      <w:r w:rsidR="00036590" w:rsidRPr="00C66E01">
        <w:rPr>
          <w:rFonts w:ascii="Times New Roman" w:hAnsi="Times New Roman"/>
          <w:color w:val="000000" w:themeColor="text1"/>
          <w:sz w:val="28"/>
          <w:szCs w:val="28"/>
        </w:rPr>
        <w:t>едиторская задолженность - 159,4</w:t>
      </w:r>
      <w:r w:rsidRPr="00C66E01">
        <w:rPr>
          <w:rFonts w:ascii="Times New Roman" w:hAnsi="Times New Roman"/>
          <w:color w:val="000000" w:themeColor="text1"/>
          <w:sz w:val="28"/>
          <w:szCs w:val="28"/>
        </w:rPr>
        <w:t xml:space="preserve"> тыс.руб. </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Дебиторская задолженность по счету 120531000 «Расчеты с плательщиками доходов от оказания платных работ, услуг» в сумме</w:t>
      </w:r>
      <w:r w:rsidR="008B5115" w:rsidRPr="00C66E01">
        <w:rPr>
          <w:rFonts w:ascii="Times New Roman" w:hAnsi="Times New Roman"/>
          <w:color w:val="000000" w:themeColor="text1"/>
          <w:sz w:val="28"/>
          <w:szCs w:val="28"/>
        </w:rPr>
        <w:t xml:space="preserve"> 25,4</w:t>
      </w:r>
      <w:r w:rsidRPr="00C66E01">
        <w:rPr>
          <w:rFonts w:ascii="Times New Roman" w:hAnsi="Times New Roman"/>
          <w:color w:val="000000" w:themeColor="text1"/>
          <w:sz w:val="28"/>
          <w:szCs w:val="28"/>
        </w:rPr>
        <w:t xml:space="preserve"> тыс.руб. образовалась за счет переплаты родительской платы за содержание ребенка в детских дошкольных образовательных учреждениях,</w:t>
      </w:r>
      <w:r w:rsidR="00E1449B" w:rsidRPr="00C66E01">
        <w:rPr>
          <w:rFonts w:ascii="Times New Roman" w:hAnsi="Times New Roman"/>
          <w:color w:val="000000" w:themeColor="text1"/>
          <w:sz w:val="28"/>
          <w:szCs w:val="28"/>
        </w:rPr>
        <w:t xml:space="preserve"> по сравнению с началом года этот показатель увеличился на 2,5тыс.руб.; по счету 120600000 «Расчеты по выданным авансам» задолженность 83,7тыс.руб.за счет выданных авансовых сумм по прочим работам, услугам; </w:t>
      </w:r>
      <w:r w:rsidRPr="00C66E01">
        <w:rPr>
          <w:rFonts w:ascii="Times New Roman" w:hAnsi="Times New Roman"/>
          <w:color w:val="000000" w:themeColor="text1"/>
          <w:sz w:val="28"/>
          <w:szCs w:val="28"/>
        </w:rPr>
        <w:t>по счету</w:t>
      </w:r>
      <w:r w:rsidR="00E1449B" w:rsidRPr="00C66E01">
        <w:rPr>
          <w:rFonts w:ascii="Times New Roman" w:hAnsi="Times New Roman"/>
          <w:color w:val="000000" w:themeColor="text1"/>
          <w:sz w:val="28"/>
          <w:szCs w:val="28"/>
        </w:rPr>
        <w:t xml:space="preserve"> 13032000 «Расчеты по страховым взносам на обязательное социальное страхование на случай временной нетрудоспособности и в связи с материнством</w:t>
      </w:r>
      <w:r w:rsidR="00FD6AEE" w:rsidRPr="00C66E01">
        <w:rPr>
          <w:rFonts w:ascii="Times New Roman" w:hAnsi="Times New Roman"/>
          <w:color w:val="000000" w:themeColor="text1"/>
          <w:sz w:val="28"/>
          <w:szCs w:val="28"/>
        </w:rPr>
        <w:t>»</w:t>
      </w:r>
      <w:r w:rsidR="00E1449B" w:rsidRPr="00C66E01">
        <w:rPr>
          <w:rFonts w:ascii="Times New Roman" w:hAnsi="Times New Roman"/>
          <w:color w:val="000000" w:themeColor="text1"/>
          <w:sz w:val="28"/>
          <w:szCs w:val="28"/>
        </w:rPr>
        <w:t xml:space="preserve"> в сумме 1</w:t>
      </w:r>
      <w:r w:rsidRPr="00C66E01">
        <w:rPr>
          <w:rFonts w:ascii="Times New Roman" w:hAnsi="Times New Roman"/>
          <w:color w:val="000000" w:themeColor="text1"/>
          <w:sz w:val="28"/>
          <w:szCs w:val="28"/>
        </w:rPr>
        <w:t xml:space="preserve">,7 тыс.руб. </w:t>
      </w:r>
      <w:r w:rsidRPr="00C66E01">
        <w:rPr>
          <w:rFonts w:ascii="Times New Roman" w:hAnsi="Times New Roman"/>
          <w:color w:val="000000" w:themeColor="text1"/>
          <w:sz w:val="28"/>
          <w:szCs w:val="28"/>
        </w:rPr>
        <w:lastRenderedPageBreak/>
        <w:t>за счет начисленных пособий по временной не</w:t>
      </w:r>
      <w:r w:rsidR="00FD6AEE" w:rsidRPr="00C66E01">
        <w:rPr>
          <w:rFonts w:ascii="Times New Roman" w:hAnsi="Times New Roman"/>
          <w:color w:val="000000" w:themeColor="text1"/>
          <w:sz w:val="28"/>
          <w:szCs w:val="28"/>
        </w:rPr>
        <w:t>трудоспособности за декабрь 2018</w:t>
      </w:r>
      <w:r w:rsidRPr="00C66E01">
        <w:rPr>
          <w:rFonts w:ascii="Times New Roman" w:hAnsi="Times New Roman"/>
          <w:color w:val="000000" w:themeColor="text1"/>
          <w:sz w:val="28"/>
          <w:szCs w:val="28"/>
        </w:rPr>
        <w:t xml:space="preserve"> года </w:t>
      </w:r>
      <w:r w:rsidR="00FD6AEE" w:rsidRPr="00C66E01">
        <w:rPr>
          <w:rFonts w:ascii="Times New Roman" w:hAnsi="Times New Roman"/>
          <w:color w:val="000000" w:themeColor="text1"/>
          <w:sz w:val="28"/>
          <w:szCs w:val="28"/>
        </w:rPr>
        <w:t>и по уходу за ребен</w:t>
      </w:r>
      <w:r w:rsidR="00FA64C9" w:rsidRPr="00C66E01">
        <w:rPr>
          <w:rFonts w:ascii="Times New Roman" w:hAnsi="Times New Roman"/>
          <w:color w:val="000000" w:themeColor="text1"/>
          <w:sz w:val="28"/>
          <w:szCs w:val="28"/>
        </w:rPr>
        <w:t>ком до достижения им возраста 1,</w:t>
      </w:r>
      <w:r w:rsidR="00FD6AEE" w:rsidRPr="00C66E01">
        <w:rPr>
          <w:rFonts w:ascii="Times New Roman" w:hAnsi="Times New Roman"/>
          <w:color w:val="000000" w:themeColor="text1"/>
          <w:sz w:val="28"/>
          <w:szCs w:val="28"/>
        </w:rPr>
        <w:t>5 лет</w:t>
      </w:r>
      <w:r w:rsidRPr="00C66E01">
        <w:rPr>
          <w:rFonts w:ascii="Times New Roman" w:hAnsi="Times New Roman"/>
          <w:color w:val="000000" w:themeColor="text1"/>
          <w:sz w:val="28"/>
          <w:szCs w:val="28"/>
        </w:rPr>
        <w:t xml:space="preserve">. </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Кредиторская задолженность  образовалась</w:t>
      </w:r>
      <w:r w:rsidR="0020688B" w:rsidRPr="00C66E01">
        <w:rPr>
          <w:rFonts w:ascii="Times New Roman" w:hAnsi="Times New Roman"/>
          <w:color w:val="000000" w:themeColor="text1"/>
          <w:sz w:val="28"/>
          <w:szCs w:val="28"/>
        </w:rPr>
        <w:t xml:space="preserve"> по счету 120531000 в сумме 35,5</w:t>
      </w:r>
      <w:r w:rsidRPr="00C66E01">
        <w:rPr>
          <w:rFonts w:ascii="Times New Roman" w:hAnsi="Times New Roman"/>
          <w:color w:val="000000" w:themeColor="text1"/>
          <w:sz w:val="28"/>
          <w:szCs w:val="28"/>
        </w:rPr>
        <w:t xml:space="preserve"> тыс.руб. по причине задолженности по уплате родительской платы за содержание детей в детских дошкольных учреждениях </w:t>
      </w:r>
      <w:r w:rsidR="00157239" w:rsidRPr="00C66E01">
        <w:rPr>
          <w:rFonts w:ascii="Times New Roman" w:hAnsi="Times New Roman"/>
          <w:color w:val="000000" w:themeColor="text1"/>
          <w:sz w:val="28"/>
          <w:szCs w:val="28"/>
        </w:rPr>
        <w:t>и обучающихся в общеобразовательных организациях</w:t>
      </w:r>
      <w:r w:rsidRPr="00C66E01">
        <w:rPr>
          <w:rFonts w:ascii="Times New Roman" w:hAnsi="Times New Roman"/>
          <w:color w:val="000000" w:themeColor="text1"/>
          <w:sz w:val="28"/>
          <w:szCs w:val="28"/>
        </w:rPr>
        <w:t>,</w:t>
      </w:r>
      <w:r w:rsidR="00157239" w:rsidRPr="00C66E01">
        <w:rPr>
          <w:rFonts w:ascii="Times New Roman" w:hAnsi="Times New Roman"/>
          <w:color w:val="000000" w:themeColor="text1"/>
          <w:sz w:val="28"/>
          <w:szCs w:val="28"/>
        </w:rPr>
        <w:t xml:space="preserve"> по сравнению с началом года данный показатель уменьшился на</w:t>
      </w:r>
      <w:r w:rsidR="00311B54" w:rsidRPr="00C66E01">
        <w:rPr>
          <w:rFonts w:ascii="Times New Roman" w:hAnsi="Times New Roman"/>
          <w:color w:val="000000" w:themeColor="text1"/>
          <w:sz w:val="28"/>
          <w:szCs w:val="28"/>
        </w:rPr>
        <w:t xml:space="preserve"> 3,3тыс.руб.;</w:t>
      </w:r>
      <w:r w:rsidRPr="00C66E01">
        <w:rPr>
          <w:rFonts w:ascii="Times New Roman" w:hAnsi="Times New Roman"/>
          <w:color w:val="000000" w:themeColor="text1"/>
          <w:sz w:val="28"/>
          <w:szCs w:val="28"/>
        </w:rPr>
        <w:t xml:space="preserve"> по счету 120551000 «Расчеты по поступлениям от других бюджетов бюджетной системы Российской Федерации» в сумме</w:t>
      </w:r>
      <w:r w:rsidR="00311B54" w:rsidRPr="00C66E01">
        <w:rPr>
          <w:rFonts w:ascii="Times New Roman" w:hAnsi="Times New Roman"/>
          <w:color w:val="000000" w:themeColor="text1"/>
          <w:sz w:val="28"/>
          <w:szCs w:val="28"/>
        </w:rPr>
        <w:t xml:space="preserve"> 116,1</w:t>
      </w:r>
      <w:r w:rsidRPr="00C66E01">
        <w:rPr>
          <w:rFonts w:ascii="Times New Roman" w:hAnsi="Times New Roman"/>
          <w:color w:val="000000" w:themeColor="text1"/>
          <w:sz w:val="28"/>
          <w:szCs w:val="28"/>
        </w:rPr>
        <w:t xml:space="preserve"> тыс.руб. в виду наличия неиспользованных це</w:t>
      </w:r>
      <w:r w:rsidR="00311B54" w:rsidRPr="00C66E01">
        <w:rPr>
          <w:rFonts w:ascii="Times New Roman" w:hAnsi="Times New Roman"/>
          <w:color w:val="000000" w:themeColor="text1"/>
          <w:sz w:val="28"/>
          <w:szCs w:val="28"/>
        </w:rPr>
        <w:t>левых средств межбюджетных трансфертов декабре 2018года (1,0 тыс.руб. средства резервного фонда Правительства Иванов</w:t>
      </w:r>
      <w:r w:rsidR="005C3EDA" w:rsidRPr="00C66E01">
        <w:rPr>
          <w:rFonts w:ascii="Times New Roman" w:hAnsi="Times New Roman"/>
          <w:color w:val="000000" w:themeColor="text1"/>
          <w:sz w:val="28"/>
          <w:szCs w:val="28"/>
        </w:rPr>
        <w:t>ской области,</w:t>
      </w:r>
      <w:r w:rsidR="00311B54" w:rsidRPr="00C66E01">
        <w:rPr>
          <w:rFonts w:ascii="Times New Roman" w:hAnsi="Times New Roman"/>
          <w:color w:val="000000" w:themeColor="text1"/>
          <w:sz w:val="28"/>
          <w:szCs w:val="28"/>
        </w:rPr>
        <w:t xml:space="preserve"> </w:t>
      </w:r>
      <w:r w:rsidR="005C3EDA" w:rsidRPr="00C66E01">
        <w:rPr>
          <w:rFonts w:ascii="Times New Roman" w:hAnsi="Times New Roman"/>
          <w:color w:val="000000" w:themeColor="text1"/>
          <w:sz w:val="28"/>
          <w:szCs w:val="28"/>
        </w:rPr>
        <w:t>115,1тыс.руб., субсидия на оплату первоначального взноса при получении ипотечного жилищного кредита )</w:t>
      </w:r>
      <w:r w:rsidR="00311B54" w:rsidRPr="00C66E01">
        <w:rPr>
          <w:rFonts w:ascii="Times New Roman" w:hAnsi="Times New Roman"/>
          <w:color w:val="000000" w:themeColor="text1"/>
          <w:sz w:val="28"/>
          <w:szCs w:val="28"/>
        </w:rPr>
        <w:t>; по счету 130221000 «Расчеты по услугам связи» в сумме 3,2тыс.руб.за счет выставленного и неоплаченного счета в декабре 2018г.</w:t>
      </w:r>
    </w:p>
    <w:p w:rsidR="004F634F" w:rsidRDefault="004F634F" w:rsidP="004F634F">
      <w:pPr>
        <w:spacing w:after="0" w:line="240" w:lineRule="auto"/>
        <w:ind w:firstLine="708"/>
        <w:jc w:val="both"/>
        <w:rPr>
          <w:rFonts w:ascii="Times New Roman" w:hAnsi="Times New Roman"/>
          <w:color w:val="000000" w:themeColor="text1"/>
          <w:sz w:val="28"/>
          <w:szCs w:val="28"/>
        </w:rPr>
      </w:pPr>
    </w:p>
    <w:p w:rsidR="004F634F" w:rsidRPr="00C66E01" w:rsidRDefault="004F634F" w:rsidP="004F634F">
      <w:pPr>
        <w:pStyle w:val="ac"/>
        <w:numPr>
          <w:ilvl w:val="0"/>
          <w:numId w:val="8"/>
        </w:numPr>
        <w:spacing w:after="0" w:line="240" w:lineRule="auto"/>
        <w:ind w:left="0" w:firstLine="0"/>
        <w:jc w:val="center"/>
        <w:rPr>
          <w:rFonts w:ascii="Times New Roman" w:hAnsi="Times New Roman"/>
          <w:b/>
          <w:color w:val="000000" w:themeColor="text1"/>
          <w:sz w:val="28"/>
          <w:szCs w:val="28"/>
        </w:rPr>
      </w:pPr>
      <w:r w:rsidRPr="00C66E01">
        <w:rPr>
          <w:rFonts w:ascii="Times New Roman" w:hAnsi="Times New Roman"/>
          <w:b/>
          <w:color w:val="000000" w:themeColor="text1"/>
          <w:sz w:val="28"/>
          <w:szCs w:val="28"/>
        </w:rPr>
        <w:t>Выводы и предложения</w:t>
      </w:r>
    </w:p>
    <w:p w:rsidR="004F634F" w:rsidRPr="00C66E01" w:rsidRDefault="004F634F" w:rsidP="004F634F">
      <w:pPr>
        <w:pStyle w:val="ac"/>
        <w:spacing w:after="0" w:line="240" w:lineRule="auto"/>
        <w:ind w:left="0"/>
        <w:rPr>
          <w:rFonts w:ascii="Times New Roman" w:hAnsi="Times New Roman"/>
          <w:b/>
          <w:color w:val="000000" w:themeColor="text1"/>
          <w:sz w:val="28"/>
          <w:szCs w:val="28"/>
        </w:rPr>
      </w:pPr>
    </w:p>
    <w:p w:rsidR="004F634F" w:rsidRPr="00C66E01" w:rsidRDefault="00B43252" w:rsidP="004F634F">
      <w:pPr>
        <w:shd w:val="clear" w:color="auto" w:fill="FFFFFF"/>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Контрольно-счетной</w:t>
      </w:r>
      <w:r w:rsidR="004F634F" w:rsidRPr="00C66E01">
        <w:rPr>
          <w:rFonts w:ascii="Times New Roman" w:hAnsi="Times New Roman"/>
          <w:color w:val="000000" w:themeColor="text1"/>
          <w:sz w:val="28"/>
          <w:szCs w:val="28"/>
        </w:rPr>
        <w:t xml:space="preserve"> комиссией </w:t>
      </w:r>
      <w:proofErr w:type="spellStart"/>
      <w:r w:rsidR="004F634F" w:rsidRPr="00C66E01">
        <w:rPr>
          <w:rFonts w:ascii="Times New Roman" w:hAnsi="Times New Roman"/>
          <w:color w:val="000000" w:themeColor="text1"/>
          <w:sz w:val="28"/>
          <w:szCs w:val="28"/>
        </w:rPr>
        <w:t>Верхнеландеховского</w:t>
      </w:r>
      <w:proofErr w:type="spellEnd"/>
      <w:r w:rsidR="004F634F" w:rsidRPr="00C66E01">
        <w:rPr>
          <w:rFonts w:ascii="Times New Roman" w:hAnsi="Times New Roman"/>
          <w:color w:val="000000" w:themeColor="text1"/>
          <w:sz w:val="28"/>
          <w:szCs w:val="28"/>
        </w:rPr>
        <w:t xml:space="preserve"> муниципального района</w:t>
      </w:r>
      <w:r w:rsidR="004F634F" w:rsidRPr="00C66E01">
        <w:rPr>
          <w:rFonts w:ascii="Times New Roman" w:hAnsi="Times New Roman"/>
          <w:bCs/>
          <w:color w:val="000000" w:themeColor="text1"/>
          <w:sz w:val="28"/>
          <w:szCs w:val="28"/>
        </w:rPr>
        <w:t xml:space="preserve"> в ходе внешней проверки годового отчета об исполнении бюджета </w:t>
      </w:r>
      <w:proofErr w:type="spellStart"/>
      <w:r w:rsidR="004F634F" w:rsidRPr="00C66E01">
        <w:rPr>
          <w:rFonts w:ascii="Times New Roman" w:hAnsi="Times New Roman"/>
          <w:bCs/>
          <w:color w:val="000000" w:themeColor="text1"/>
          <w:sz w:val="28"/>
          <w:szCs w:val="28"/>
        </w:rPr>
        <w:t>Верхнеландеховского</w:t>
      </w:r>
      <w:proofErr w:type="spellEnd"/>
      <w:r w:rsidR="004F634F" w:rsidRPr="00C66E01">
        <w:rPr>
          <w:rFonts w:ascii="Times New Roman" w:hAnsi="Times New Roman"/>
          <w:bCs/>
          <w:color w:val="000000" w:themeColor="text1"/>
          <w:sz w:val="28"/>
          <w:szCs w:val="28"/>
        </w:rPr>
        <w:t xml:space="preserve"> муниципального района</w:t>
      </w:r>
      <w:r w:rsidR="004F634F" w:rsidRPr="00C66E01">
        <w:rPr>
          <w:rFonts w:ascii="Times New Roman" w:hAnsi="Times New Roman"/>
          <w:color w:val="000000" w:themeColor="text1"/>
          <w:sz w:val="28"/>
          <w:szCs w:val="28"/>
        </w:rPr>
        <w:t xml:space="preserve"> и внешней проверки годовой бюджетной отчетности главных </w:t>
      </w:r>
      <w:proofErr w:type="spellStart"/>
      <w:r w:rsidR="004F634F" w:rsidRPr="00C66E01">
        <w:rPr>
          <w:rFonts w:ascii="Times New Roman" w:hAnsi="Times New Roman"/>
          <w:color w:val="000000" w:themeColor="text1"/>
          <w:sz w:val="28"/>
          <w:szCs w:val="28"/>
        </w:rPr>
        <w:t>администраторов</w:t>
      </w:r>
      <w:r w:rsidR="00F8306A">
        <w:rPr>
          <w:rFonts w:ascii="Times New Roman" w:hAnsi="Times New Roman"/>
          <w:color w:val="000000" w:themeColor="text1"/>
          <w:sz w:val="28"/>
          <w:szCs w:val="28"/>
        </w:rPr>
        <w:t>,распрядителей</w:t>
      </w:r>
      <w:proofErr w:type="spellEnd"/>
      <w:r w:rsidR="004F634F" w:rsidRPr="00C66E01">
        <w:rPr>
          <w:rFonts w:ascii="Times New Roman" w:hAnsi="Times New Roman"/>
          <w:color w:val="000000" w:themeColor="text1"/>
          <w:sz w:val="28"/>
          <w:szCs w:val="28"/>
        </w:rPr>
        <w:t xml:space="preserve"> бюджетных средств установлено следующее:</w:t>
      </w:r>
    </w:p>
    <w:p w:rsidR="004F634F" w:rsidRPr="00C66E01" w:rsidRDefault="004F634F" w:rsidP="004F634F">
      <w:pPr>
        <w:pStyle w:val="ac"/>
        <w:numPr>
          <w:ilvl w:val="0"/>
          <w:numId w:val="10"/>
        </w:numPr>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Годовой отчет об исполнении бюджета </w:t>
      </w:r>
      <w:proofErr w:type="spellStart"/>
      <w:r w:rsidRPr="00C66E01">
        <w:rPr>
          <w:rFonts w:ascii="Times New Roman" w:hAnsi="Times New Roman"/>
          <w:color w:val="000000" w:themeColor="text1"/>
          <w:sz w:val="28"/>
          <w:szCs w:val="28"/>
        </w:rPr>
        <w:t>Верхнеландеховско</w:t>
      </w:r>
      <w:r w:rsidR="00680DBB" w:rsidRPr="00C66E01">
        <w:rPr>
          <w:rFonts w:ascii="Times New Roman" w:hAnsi="Times New Roman"/>
          <w:color w:val="000000" w:themeColor="text1"/>
          <w:sz w:val="28"/>
          <w:szCs w:val="28"/>
        </w:rPr>
        <w:t>го</w:t>
      </w:r>
      <w:proofErr w:type="spellEnd"/>
      <w:r w:rsidR="00680DBB" w:rsidRPr="00C66E01">
        <w:rPr>
          <w:rFonts w:ascii="Times New Roman" w:hAnsi="Times New Roman"/>
          <w:color w:val="000000" w:themeColor="text1"/>
          <w:sz w:val="28"/>
          <w:szCs w:val="28"/>
        </w:rPr>
        <w:t xml:space="preserve"> муниципального района за 2018</w:t>
      </w:r>
      <w:r w:rsidRPr="00C66E01">
        <w:rPr>
          <w:rFonts w:ascii="Times New Roman" w:hAnsi="Times New Roman"/>
          <w:color w:val="000000" w:themeColor="text1"/>
          <w:sz w:val="28"/>
          <w:szCs w:val="28"/>
        </w:rPr>
        <w:t xml:space="preserve"> год достоверно отражает результаты исполнения бюджета </w:t>
      </w:r>
      <w:r w:rsidRPr="00C66E01">
        <w:rPr>
          <w:rFonts w:ascii="Times New Roman" w:hAnsi="Times New Roman"/>
          <w:bCs/>
          <w:iCs/>
          <w:color w:val="000000" w:themeColor="text1"/>
          <w:sz w:val="28"/>
          <w:szCs w:val="28"/>
        </w:rPr>
        <w:t>района</w:t>
      </w:r>
      <w:r w:rsidRPr="00C66E01">
        <w:rPr>
          <w:rFonts w:ascii="Times New Roman" w:hAnsi="Times New Roman"/>
          <w:color w:val="000000" w:themeColor="text1"/>
          <w:sz w:val="28"/>
          <w:szCs w:val="28"/>
        </w:rPr>
        <w:t xml:space="preserve"> за пери</w:t>
      </w:r>
      <w:r w:rsidR="00680DBB" w:rsidRPr="00C66E01">
        <w:rPr>
          <w:rFonts w:ascii="Times New Roman" w:hAnsi="Times New Roman"/>
          <w:color w:val="000000" w:themeColor="text1"/>
          <w:sz w:val="28"/>
          <w:szCs w:val="28"/>
        </w:rPr>
        <w:t>од с 1 января по 31 декабря 2018</w:t>
      </w:r>
      <w:r w:rsidRPr="00C66E01">
        <w:rPr>
          <w:rFonts w:ascii="Times New Roman" w:hAnsi="Times New Roman"/>
          <w:color w:val="000000" w:themeColor="text1"/>
          <w:sz w:val="28"/>
          <w:szCs w:val="28"/>
        </w:rPr>
        <w:t xml:space="preserve"> года:</w:t>
      </w:r>
    </w:p>
    <w:p w:rsidR="004F634F" w:rsidRPr="00C66E01"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показатели годового отчета об исполнении бюдже</w:t>
      </w:r>
      <w:r w:rsidR="003563A9" w:rsidRPr="00C66E01">
        <w:rPr>
          <w:rFonts w:ascii="Times New Roman" w:hAnsi="Times New Roman"/>
          <w:color w:val="000000" w:themeColor="text1"/>
          <w:sz w:val="28"/>
          <w:szCs w:val="28"/>
        </w:rPr>
        <w:t>та муниципального района за 2018</w:t>
      </w:r>
      <w:r w:rsidRPr="00C66E01">
        <w:rPr>
          <w:rFonts w:ascii="Times New Roman" w:hAnsi="Times New Roman"/>
          <w:color w:val="000000" w:themeColor="text1"/>
          <w:sz w:val="28"/>
          <w:szCs w:val="28"/>
        </w:rPr>
        <w:t xml:space="preserve"> год соответствуют годовой бюджетной отчетности главных администраторов</w:t>
      </w:r>
      <w:r w:rsidR="00F8306A">
        <w:rPr>
          <w:rFonts w:ascii="Times New Roman" w:hAnsi="Times New Roman"/>
          <w:color w:val="000000" w:themeColor="text1"/>
          <w:sz w:val="28"/>
          <w:szCs w:val="28"/>
        </w:rPr>
        <w:t xml:space="preserve">, </w:t>
      </w:r>
      <w:proofErr w:type="spellStart"/>
      <w:r w:rsidR="00F8306A">
        <w:rPr>
          <w:rFonts w:ascii="Times New Roman" w:hAnsi="Times New Roman"/>
          <w:color w:val="000000" w:themeColor="text1"/>
          <w:sz w:val="28"/>
          <w:szCs w:val="28"/>
        </w:rPr>
        <w:t>распрядителей</w:t>
      </w:r>
      <w:proofErr w:type="spellEnd"/>
      <w:r w:rsidRPr="00C66E01">
        <w:rPr>
          <w:rFonts w:ascii="Times New Roman" w:hAnsi="Times New Roman"/>
          <w:color w:val="000000" w:themeColor="text1"/>
          <w:sz w:val="28"/>
          <w:szCs w:val="28"/>
        </w:rPr>
        <w:t xml:space="preserve"> бюджетных средств;</w:t>
      </w:r>
    </w:p>
    <w:p w:rsidR="004F634F" w:rsidRPr="00C66E01"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нарушений в соблюдении предельного значения дефицита бюджета муниципального района, ограничения по предельному объему муниципального долга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а также расходов на его обслуживание, ограничения по предельному объему муниципальных заимствований не установлено;</w:t>
      </w:r>
    </w:p>
    <w:p w:rsidR="004F634F" w:rsidRPr="00C66E01"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в ходе внешней проверки бюджетной отчетности</w:t>
      </w:r>
      <w:r w:rsidR="009D5B30">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 xml:space="preserve"> главных </w:t>
      </w:r>
      <w:r w:rsidR="009D5B30">
        <w:rPr>
          <w:rFonts w:ascii="Times New Roman" w:hAnsi="Times New Roman"/>
          <w:color w:val="000000" w:themeColor="text1"/>
          <w:sz w:val="28"/>
          <w:szCs w:val="28"/>
        </w:rPr>
        <w:t>администрат</w:t>
      </w:r>
      <w:r w:rsidR="00F8306A">
        <w:rPr>
          <w:rFonts w:ascii="Times New Roman" w:hAnsi="Times New Roman"/>
          <w:color w:val="000000" w:themeColor="text1"/>
          <w:sz w:val="28"/>
          <w:szCs w:val="28"/>
        </w:rPr>
        <w:t>о</w:t>
      </w:r>
      <w:r w:rsidR="009D5B30">
        <w:rPr>
          <w:rFonts w:ascii="Times New Roman" w:hAnsi="Times New Roman"/>
          <w:color w:val="000000" w:themeColor="text1"/>
          <w:sz w:val="28"/>
          <w:szCs w:val="28"/>
        </w:rPr>
        <w:t>ров,</w:t>
      </w:r>
      <w:r w:rsidR="00F8306A">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распорядителей средств бюдже</w:t>
      </w:r>
      <w:r w:rsidR="00680DBB" w:rsidRPr="00C66E01">
        <w:rPr>
          <w:rFonts w:ascii="Times New Roman" w:hAnsi="Times New Roman"/>
          <w:color w:val="000000" w:themeColor="text1"/>
          <w:sz w:val="28"/>
          <w:szCs w:val="28"/>
        </w:rPr>
        <w:t>та муниципального района за 2018</w:t>
      </w:r>
      <w:r w:rsidRPr="00C66E01">
        <w:rPr>
          <w:rFonts w:ascii="Times New Roman" w:hAnsi="Times New Roman"/>
          <w:color w:val="000000" w:themeColor="text1"/>
          <w:sz w:val="28"/>
          <w:szCs w:val="28"/>
        </w:rPr>
        <w:t xml:space="preserve"> год фактов финансирования расходов сверх утвержденных объемов и осуществления расходов, непредусмотренных Решением о бюджете</w:t>
      </w:r>
      <w:r w:rsidR="009D5B30">
        <w:rPr>
          <w:rFonts w:ascii="Times New Roman" w:hAnsi="Times New Roman"/>
          <w:color w:val="000000" w:themeColor="text1"/>
          <w:sz w:val="28"/>
          <w:szCs w:val="28"/>
        </w:rPr>
        <w:t>, искажения отчетности</w:t>
      </w:r>
      <w:r w:rsidRPr="00C66E01">
        <w:rPr>
          <w:rFonts w:ascii="Times New Roman" w:hAnsi="Times New Roman"/>
          <w:color w:val="000000" w:themeColor="text1"/>
          <w:sz w:val="28"/>
          <w:szCs w:val="28"/>
        </w:rPr>
        <w:t xml:space="preserve"> не установлено.</w:t>
      </w:r>
      <w:r w:rsidR="00F8306A">
        <w:rPr>
          <w:rFonts w:ascii="Times New Roman" w:hAnsi="Times New Roman"/>
          <w:color w:val="000000" w:themeColor="text1"/>
          <w:sz w:val="28"/>
          <w:szCs w:val="28"/>
        </w:rPr>
        <w:t xml:space="preserve"> Фактов</w:t>
      </w:r>
      <w:r w:rsidR="009D5B30">
        <w:rPr>
          <w:rFonts w:ascii="Times New Roman" w:hAnsi="Times New Roman"/>
          <w:color w:val="000000" w:themeColor="text1"/>
          <w:sz w:val="28"/>
          <w:szCs w:val="28"/>
        </w:rPr>
        <w:t>, способных негативно повлиять на достоверность бюджетной отчетности,</w:t>
      </w:r>
      <w:r w:rsidR="00F8306A">
        <w:rPr>
          <w:rFonts w:ascii="Times New Roman" w:hAnsi="Times New Roman"/>
          <w:color w:val="000000" w:themeColor="text1"/>
          <w:sz w:val="28"/>
          <w:szCs w:val="28"/>
        </w:rPr>
        <w:t xml:space="preserve"> </w:t>
      </w:r>
      <w:r w:rsidR="009D5B30">
        <w:rPr>
          <w:rFonts w:ascii="Times New Roman" w:hAnsi="Times New Roman"/>
          <w:color w:val="000000" w:themeColor="text1"/>
          <w:sz w:val="28"/>
          <w:szCs w:val="28"/>
        </w:rPr>
        <w:t>не выявлено</w:t>
      </w:r>
      <w:r w:rsidR="00F8306A">
        <w:rPr>
          <w:rFonts w:ascii="Times New Roman" w:hAnsi="Times New Roman"/>
          <w:color w:val="000000" w:themeColor="text1"/>
          <w:sz w:val="28"/>
          <w:szCs w:val="28"/>
        </w:rPr>
        <w:t>.</w:t>
      </w:r>
    </w:p>
    <w:p w:rsidR="004F634F" w:rsidRPr="00C66E01" w:rsidRDefault="004F634F" w:rsidP="004F634F">
      <w:pPr>
        <w:pStyle w:val="ac"/>
        <w:shd w:val="clear" w:color="auto" w:fill="FFFFFF"/>
        <w:spacing w:after="0" w:line="240" w:lineRule="auto"/>
        <w:ind w:left="0"/>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ab/>
      </w:r>
    </w:p>
    <w:p w:rsidR="004F634F" w:rsidRPr="00C66E01" w:rsidRDefault="004F634F" w:rsidP="004F634F">
      <w:pPr>
        <w:pStyle w:val="ac"/>
        <w:numPr>
          <w:ilvl w:val="0"/>
          <w:numId w:val="10"/>
        </w:numPr>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Анализ и</w:t>
      </w:r>
      <w:r w:rsidR="00680DBB" w:rsidRPr="00C66E01">
        <w:rPr>
          <w:rFonts w:ascii="Times New Roman" w:hAnsi="Times New Roman"/>
          <w:color w:val="000000" w:themeColor="text1"/>
          <w:sz w:val="28"/>
          <w:szCs w:val="28"/>
        </w:rPr>
        <w:t>сполнения бюджета района за 2018</w:t>
      </w:r>
      <w:r w:rsidRPr="00C66E01">
        <w:rPr>
          <w:rFonts w:ascii="Times New Roman" w:hAnsi="Times New Roman"/>
          <w:color w:val="000000" w:themeColor="text1"/>
          <w:sz w:val="28"/>
          <w:szCs w:val="28"/>
        </w:rPr>
        <w:t xml:space="preserve"> год показал:</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1) в </w:t>
      </w:r>
      <w:r w:rsidR="00FA64C9" w:rsidRPr="00C66E01">
        <w:rPr>
          <w:rFonts w:ascii="Times New Roman" w:hAnsi="Times New Roman"/>
          <w:color w:val="000000" w:themeColor="text1"/>
          <w:sz w:val="28"/>
          <w:szCs w:val="28"/>
        </w:rPr>
        <w:t xml:space="preserve"> решение Совета </w:t>
      </w:r>
      <w:proofErr w:type="spellStart"/>
      <w:r w:rsidR="00FA64C9" w:rsidRPr="00C66E01">
        <w:rPr>
          <w:rFonts w:ascii="Times New Roman" w:hAnsi="Times New Roman"/>
          <w:color w:val="000000" w:themeColor="text1"/>
          <w:sz w:val="28"/>
          <w:szCs w:val="28"/>
        </w:rPr>
        <w:t>Верхнеландеховского</w:t>
      </w:r>
      <w:proofErr w:type="spellEnd"/>
      <w:r w:rsidR="00FA64C9" w:rsidRPr="00C66E01">
        <w:rPr>
          <w:rFonts w:ascii="Times New Roman" w:hAnsi="Times New Roman"/>
          <w:color w:val="000000" w:themeColor="text1"/>
          <w:sz w:val="28"/>
          <w:szCs w:val="28"/>
        </w:rPr>
        <w:t xml:space="preserve"> муниципального района от 26.12.2017 г. № 28 «О бюджете </w:t>
      </w:r>
      <w:proofErr w:type="spellStart"/>
      <w:r w:rsidR="00FA64C9" w:rsidRPr="00C66E01">
        <w:rPr>
          <w:rFonts w:ascii="Times New Roman" w:hAnsi="Times New Roman"/>
          <w:color w:val="000000" w:themeColor="text1"/>
          <w:sz w:val="28"/>
          <w:szCs w:val="28"/>
        </w:rPr>
        <w:t>Верхнеландеховского</w:t>
      </w:r>
      <w:proofErr w:type="spellEnd"/>
      <w:r w:rsidR="00FA64C9" w:rsidRPr="00C66E01">
        <w:rPr>
          <w:rFonts w:ascii="Times New Roman" w:hAnsi="Times New Roman"/>
          <w:color w:val="000000" w:themeColor="text1"/>
          <w:sz w:val="28"/>
          <w:szCs w:val="28"/>
        </w:rPr>
        <w:t xml:space="preserve"> муниципального района на 2018 год и на плановый период 2019 и 2020 годов» в течение 2018</w:t>
      </w:r>
      <w:r w:rsidRPr="00C66E01">
        <w:rPr>
          <w:rFonts w:ascii="Times New Roman" w:hAnsi="Times New Roman"/>
          <w:color w:val="000000" w:themeColor="text1"/>
          <w:sz w:val="28"/>
          <w:szCs w:val="28"/>
        </w:rPr>
        <w:t xml:space="preserve"> финансового года было внесено 6 изменений, в результате которых: </w:t>
      </w:r>
    </w:p>
    <w:p w:rsidR="003563A9" w:rsidRPr="00C66E01" w:rsidRDefault="004F634F" w:rsidP="003563A9">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lastRenderedPageBreak/>
        <w:t xml:space="preserve"> </w:t>
      </w:r>
      <w:r w:rsidR="003563A9" w:rsidRPr="00C66E01">
        <w:rPr>
          <w:rFonts w:ascii="Times New Roman" w:hAnsi="Times New Roman"/>
          <w:color w:val="000000" w:themeColor="text1"/>
          <w:sz w:val="28"/>
          <w:szCs w:val="28"/>
        </w:rPr>
        <w:t xml:space="preserve">– доходная часть бюджета муниципального района на 2018 год  была увеличена на 8781,3 тыс. руб. или на 11,2% (с 78686,7 тыс. руб. до 87468 тыс. руб.). </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расходная ча</w:t>
      </w:r>
      <w:r w:rsidR="003563A9" w:rsidRPr="00C66E01">
        <w:rPr>
          <w:rFonts w:ascii="Times New Roman" w:hAnsi="Times New Roman"/>
          <w:color w:val="000000" w:themeColor="text1"/>
          <w:sz w:val="28"/>
          <w:szCs w:val="28"/>
        </w:rPr>
        <w:t>сть бюджета увеличена на 10950,6</w:t>
      </w:r>
      <w:r w:rsidRPr="00C66E01">
        <w:rPr>
          <w:rFonts w:ascii="Times New Roman" w:hAnsi="Times New Roman"/>
          <w:color w:val="000000" w:themeColor="text1"/>
          <w:sz w:val="28"/>
          <w:szCs w:val="28"/>
        </w:rPr>
        <w:t xml:space="preserve"> т</w:t>
      </w:r>
      <w:r w:rsidR="003563A9" w:rsidRPr="00C66E01">
        <w:rPr>
          <w:rFonts w:ascii="Times New Roman" w:hAnsi="Times New Roman"/>
          <w:color w:val="000000" w:themeColor="text1"/>
          <w:sz w:val="28"/>
          <w:szCs w:val="28"/>
        </w:rPr>
        <w:t>ыс. руб. или на 13,8% (с 79329,2тыс. руб. до 90279,8</w:t>
      </w:r>
      <w:r w:rsidRPr="00C66E01">
        <w:rPr>
          <w:rFonts w:ascii="Times New Roman" w:hAnsi="Times New Roman"/>
          <w:color w:val="000000" w:themeColor="text1"/>
          <w:sz w:val="28"/>
          <w:szCs w:val="28"/>
        </w:rPr>
        <w:t xml:space="preserve"> тыс. руб.);</w:t>
      </w:r>
    </w:p>
    <w:p w:rsidR="004F634F" w:rsidRPr="00C66E01"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дефицит бюджета муниципального района был увели</w:t>
      </w:r>
      <w:r w:rsidR="00A8449B" w:rsidRPr="00C66E01">
        <w:rPr>
          <w:rFonts w:ascii="Times New Roman" w:hAnsi="Times New Roman"/>
          <w:color w:val="000000" w:themeColor="text1"/>
          <w:sz w:val="28"/>
          <w:szCs w:val="28"/>
        </w:rPr>
        <w:t>чен на 2169,3 тыс.руб.  (с 642,5 тыс.руб. до 2811,8</w:t>
      </w:r>
      <w:r w:rsidRPr="00C66E01">
        <w:rPr>
          <w:rFonts w:ascii="Times New Roman" w:hAnsi="Times New Roman"/>
          <w:color w:val="000000" w:themeColor="text1"/>
          <w:sz w:val="28"/>
          <w:szCs w:val="28"/>
        </w:rPr>
        <w:t>тыс. руб.).</w:t>
      </w:r>
    </w:p>
    <w:p w:rsidR="004F634F" w:rsidRPr="00C66E01"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Бюджет муниципального района на 2017 год составлен и исполнен с соблюдением принципа сбалансированности, предусмотренного статьёй 33 БК РФ.</w:t>
      </w:r>
    </w:p>
    <w:p w:rsidR="004F634F" w:rsidRPr="00C66E01" w:rsidRDefault="004F634F" w:rsidP="004F634F">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2) Бюдж</w:t>
      </w:r>
      <w:r w:rsidR="00A8449B" w:rsidRPr="00C66E01">
        <w:rPr>
          <w:rFonts w:ascii="Times New Roman" w:hAnsi="Times New Roman"/>
          <w:color w:val="000000" w:themeColor="text1"/>
          <w:sz w:val="28"/>
          <w:szCs w:val="28"/>
        </w:rPr>
        <w:t>ет муниципального района за 2018</w:t>
      </w:r>
      <w:r w:rsidRPr="00C66E01">
        <w:rPr>
          <w:rFonts w:ascii="Times New Roman" w:hAnsi="Times New Roman"/>
          <w:color w:val="000000" w:themeColor="text1"/>
          <w:sz w:val="28"/>
          <w:szCs w:val="28"/>
        </w:rPr>
        <w:t xml:space="preserve"> год</w:t>
      </w:r>
      <w:r w:rsidR="0027574C" w:rsidRPr="00C66E01">
        <w:rPr>
          <w:rFonts w:ascii="Times New Roman" w:hAnsi="Times New Roman"/>
          <w:color w:val="000000" w:themeColor="text1"/>
          <w:sz w:val="28"/>
          <w:szCs w:val="28"/>
        </w:rPr>
        <w:t xml:space="preserve"> исполнен с превышением расходов над доходами (дефицит) в сумме 887,7</w:t>
      </w:r>
      <w:r w:rsidRPr="00C66E01">
        <w:rPr>
          <w:rFonts w:ascii="Times New Roman" w:hAnsi="Times New Roman"/>
          <w:color w:val="000000" w:themeColor="text1"/>
          <w:sz w:val="28"/>
          <w:szCs w:val="28"/>
        </w:rPr>
        <w:t xml:space="preserve"> тыс.руб.</w:t>
      </w:r>
    </w:p>
    <w:p w:rsidR="004F634F" w:rsidRPr="00C66E01" w:rsidRDefault="004F634F" w:rsidP="008F6311">
      <w:pPr>
        <w:pStyle w:val="ac"/>
        <w:shd w:val="clear" w:color="auto" w:fill="FFFFFF"/>
        <w:spacing w:after="0" w:line="240" w:lineRule="auto"/>
        <w:ind w:left="0"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3) Доходы бюдже</w:t>
      </w:r>
      <w:r w:rsidR="00A8449B" w:rsidRPr="00C66E01">
        <w:rPr>
          <w:rFonts w:ascii="Times New Roman" w:hAnsi="Times New Roman"/>
          <w:color w:val="000000" w:themeColor="text1"/>
          <w:sz w:val="28"/>
          <w:szCs w:val="28"/>
        </w:rPr>
        <w:t>та муниципального района за 2018</w:t>
      </w:r>
      <w:r w:rsidRPr="00C66E01">
        <w:rPr>
          <w:rFonts w:ascii="Times New Roman" w:hAnsi="Times New Roman"/>
          <w:color w:val="000000" w:themeColor="text1"/>
          <w:sz w:val="28"/>
          <w:szCs w:val="28"/>
        </w:rPr>
        <w:t xml:space="preserve"> год исполнены в сумме </w:t>
      </w:r>
      <w:r w:rsidR="0027574C" w:rsidRPr="00C66E01">
        <w:rPr>
          <w:rFonts w:ascii="Times New Roman" w:hAnsi="Times New Roman"/>
          <w:color w:val="000000" w:themeColor="text1"/>
          <w:sz w:val="28"/>
          <w:szCs w:val="28"/>
        </w:rPr>
        <w:t>86972,2 тыс. руб., что на 0,6% меньше</w:t>
      </w:r>
      <w:r w:rsidRPr="00C66E01">
        <w:rPr>
          <w:rFonts w:ascii="Times New Roman" w:hAnsi="Times New Roman"/>
          <w:color w:val="000000" w:themeColor="text1"/>
          <w:sz w:val="28"/>
          <w:szCs w:val="28"/>
        </w:rPr>
        <w:t xml:space="preserve"> годового прогнозного объема, ра</w:t>
      </w:r>
      <w:r w:rsidR="00A8449B" w:rsidRPr="00C66E01">
        <w:rPr>
          <w:rFonts w:ascii="Times New Roman" w:hAnsi="Times New Roman"/>
          <w:color w:val="000000" w:themeColor="text1"/>
          <w:sz w:val="28"/>
          <w:szCs w:val="28"/>
        </w:rPr>
        <w:t>сходы  составили в сумме 87859,9</w:t>
      </w:r>
      <w:r w:rsidRPr="00C66E01">
        <w:rPr>
          <w:rFonts w:ascii="Times New Roman" w:hAnsi="Times New Roman"/>
          <w:color w:val="000000" w:themeColor="text1"/>
          <w:sz w:val="28"/>
          <w:szCs w:val="28"/>
        </w:rPr>
        <w:t xml:space="preserve"> тыс. руб</w:t>
      </w:r>
      <w:r w:rsidR="00A8449B" w:rsidRPr="00C66E01">
        <w:rPr>
          <w:rFonts w:ascii="Times New Roman" w:hAnsi="Times New Roman"/>
          <w:color w:val="000000" w:themeColor="text1"/>
          <w:sz w:val="28"/>
          <w:szCs w:val="28"/>
        </w:rPr>
        <w:t>., что  на 2,7</w:t>
      </w:r>
      <w:r w:rsidRPr="00C66E01">
        <w:rPr>
          <w:rFonts w:ascii="Times New Roman" w:hAnsi="Times New Roman"/>
          <w:color w:val="000000" w:themeColor="text1"/>
          <w:sz w:val="28"/>
          <w:szCs w:val="28"/>
        </w:rPr>
        <w:t>% меньше объема утвержденных годовых бюджетных назначений согласно Решению о бюджете и объема бюджетных ас</w:t>
      </w:r>
      <w:r w:rsidR="00A8449B" w:rsidRPr="00C66E01">
        <w:rPr>
          <w:rFonts w:ascii="Times New Roman" w:hAnsi="Times New Roman"/>
          <w:color w:val="000000" w:themeColor="text1"/>
          <w:sz w:val="28"/>
          <w:szCs w:val="28"/>
        </w:rPr>
        <w:t>сигнований, утвержденных на 2018</w:t>
      </w:r>
      <w:r w:rsidRPr="00C66E01">
        <w:rPr>
          <w:rFonts w:ascii="Times New Roman" w:hAnsi="Times New Roman"/>
          <w:color w:val="000000" w:themeColor="text1"/>
          <w:sz w:val="28"/>
          <w:szCs w:val="28"/>
        </w:rPr>
        <w:t xml:space="preserve"> год уточненной сводной бюджетной росписью бюджета муниципального района.</w:t>
      </w:r>
    </w:p>
    <w:p w:rsidR="004F634F" w:rsidRPr="00C66E01" w:rsidRDefault="0027574C" w:rsidP="004F634F">
      <w:pPr>
        <w:shd w:val="clear" w:color="auto" w:fill="FFFFFF"/>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4) На 2018</w:t>
      </w:r>
      <w:r w:rsidR="004F634F" w:rsidRPr="00C66E01">
        <w:rPr>
          <w:rFonts w:ascii="Times New Roman" w:hAnsi="Times New Roman"/>
          <w:color w:val="000000" w:themeColor="text1"/>
          <w:sz w:val="28"/>
          <w:szCs w:val="28"/>
        </w:rPr>
        <w:t xml:space="preserve"> год бюджет муниципального </w:t>
      </w:r>
      <w:r w:rsidRPr="00C66E01">
        <w:rPr>
          <w:rFonts w:ascii="Times New Roman" w:hAnsi="Times New Roman"/>
          <w:color w:val="000000" w:themeColor="text1"/>
          <w:sz w:val="28"/>
          <w:szCs w:val="28"/>
        </w:rPr>
        <w:t>района был утвержден в рамках 16</w:t>
      </w:r>
      <w:r w:rsidR="004F634F" w:rsidRPr="00C66E01">
        <w:rPr>
          <w:rFonts w:ascii="Times New Roman" w:hAnsi="Times New Roman"/>
          <w:color w:val="000000" w:themeColor="text1"/>
          <w:sz w:val="28"/>
          <w:szCs w:val="28"/>
        </w:rPr>
        <w:t xml:space="preserve"> муниципальных программ, общий объем расходов по которым составил в сумме</w:t>
      </w:r>
      <w:r w:rsidRPr="00C66E01">
        <w:rPr>
          <w:rFonts w:ascii="Times New Roman" w:hAnsi="Times New Roman"/>
          <w:color w:val="000000" w:themeColor="text1"/>
          <w:sz w:val="28"/>
          <w:szCs w:val="28"/>
        </w:rPr>
        <w:t xml:space="preserve"> 82913,4 тыс.руб. или 97,2</w:t>
      </w:r>
      <w:r w:rsidR="004F634F" w:rsidRPr="00C66E01">
        <w:rPr>
          <w:rFonts w:ascii="Times New Roman" w:hAnsi="Times New Roman"/>
          <w:color w:val="000000" w:themeColor="text1"/>
          <w:sz w:val="28"/>
          <w:szCs w:val="28"/>
        </w:rPr>
        <w:t>% от утвержденных бюджетных назначений.</w:t>
      </w:r>
    </w:p>
    <w:p w:rsidR="004F634F" w:rsidRPr="00C66E01" w:rsidRDefault="004F634F" w:rsidP="009D5B30">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Анализ исполнения муниципальных программ показал, что 73,3% муниципальных</w:t>
      </w:r>
      <w:r w:rsidR="00DC3151" w:rsidRPr="00C66E01">
        <w:rPr>
          <w:rFonts w:ascii="Times New Roman" w:hAnsi="Times New Roman"/>
          <w:color w:val="000000" w:themeColor="text1"/>
          <w:sz w:val="28"/>
          <w:szCs w:val="28"/>
        </w:rPr>
        <w:t xml:space="preserve"> программ (12</w:t>
      </w:r>
      <w:r w:rsidR="0027574C" w:rsidRPr="00C66E01">
        <w:rPr>
          <w:rFonts w:ascii="Times New Roman" w:hAnsi="Times New Roman"/>
          <w:color w:val="000000" w:themeColor="text1"/>
          <w:sz w:val="28"/>
          <w:szCs w:val="28"/>
        </w:rPr>
        <w:t xml:space="preserve"> из 16</w:t>
      </w:r>
      <w:r w:rsidR="00DC3151" w:rsidRPr="00C66E01">
        <w:rPr>
          <w:rFonts w:ascii="Times New Roman" w:hAnsi="Times New Roman"/>
          <w:color w:val="000000" w:themeColor="text1"/>
          <w:sz w:val="28"/>
          <w:szCs w:val="28"/>
        </w:rPr>
        <w:t>) исполнены более  чем на 98</w:t>
      </w:r>
      <w:r w:rsidRPr="00C66E01">
        <w:rPr>
          <w:rFonts w:ascii="Times New Roman" w:hAnsi="Times New Roman"/>
          <w:color w:val="000000" w:themeColor="text1"/>
          <w:sz w:val="28"/>
          <w:szCs w:val="28"/>
        </w:rPr>
        <w:t>%.</w:t>
      </w:r>
      <w:r w:rsidR="009D5B30" w:rsidRPr="009D5B30">
        <w:rPr>
          <w:rFonts w:ascii="Times New Roman" w:hAnsi="Times New Roman"/>
          <w:color w:val="000000" w:themeColor="text1"/>
          <w:sz w:val="28"/>
          <w:szCs w:val="28"/>
        </w:rPr>
        <w:t xml:space="preserve"> </w:t>
      </w:r>
      <w:r w:rsidR="009D5B30" w:rsidRPr="00C66E01">
        <w:rPr>
          <w:rFonts w:ascii="Times New Roman" w:hAnsi="Times New Roman"/>
          <w:color w:val="000000" w:themeColor="text1"/>
          <w:sz w:val="28"/>
          <w:szCs w:val="28"/>
        </w:rPr>
        <w:t>Из 16 муниципальных программ 14получили степень эффективности реализации мероприятий 100баллов.</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eastAsia="Times New Roman" w:hAnsi="Times New Roman"/>
          <w:color w:val="000000" w:themeColor="text1"/>
          <w:sz w:val="28"/>
          <w:szCs w:val="28"/>
          <w:lang w:eastAsia="ru-RU"/>
        </w:rPr>
        <w:t>5) Согласно годовому отчету кредиторская</w:t>
      </w:r>
      <w:r w:rsidRPr="00C66E01">
        <w:rPr>
          <w:rFonts w:ascii="Times New Roman" w:hAnsi="Times New Roman"/>
          <w:color w:val="000000" w:themeColor="text1"/>
          <w:sz w:val="28"/>
          <w:szCs w:val="28"/>
        </w:rPr>
        <w:t xml:space="preserve"> задолжен</w:t>
      </w:r>
      <w:r w:rsidR="00623E1B" w:rsidRPr="00C66E01">
        <w:rPr>
          <w:rFonts w:ascii="Times New Roman" w:hAnsi="Times New Roman"/>
          <w:color w:val="000000" w:themeColor="text1"/>
          <w:sz w:val="28"/>
          <w:szCs w:val="28"/>
        </w:rPr>
        <w:t>ность по состоянию на 01.01.2019</w:t>
      </w:r>
      <w:r w:rsidRPr="00C66E01">
        <w:rPr>
          <w:rFonts w:ascii="Times New Roman" w:hAnsi="Times New Roman"/>
          <w:color w:val="000000" w:themeColor="text1"/>
          <w:sz w:val="28"/>
          <w:szCs w:val="28"/>
        </w:rPr>
        <w:t xml:space="preserve"> г. составила в сумме </w:t>
      </w:r>
      <w:r w:rsidR="00623E1B" w:rsidRPr="00C66E01">
        <w:rPr>
          <w:rFonts w:ascii="Times New Roman" w:hAnsi="Times New Roman"/>
          <w:color w:val="000000" w:themeColor="text1"/>
          <w:sz w:val="28"/>
          <w:szCs w:val="28"/>
        </w:rPr>
        <w:t xml:space="preserve">159,4 </w:t>
      </w:r>
      <w:proofErr w:type="spellStart"/>
      <w:r w:rsidR="00623E1B" w:rsidRPr="00C66E01">
        <w:rPr>
          <w:rFonts w:ascii="Times New Roman" w:hAnsi="Times New Roman"/>
          <w:color w:val="000000" w:themeColor="text1"/>
          <w:sz w:val="28"/>
          <w:szCs w:val="28"/>
        </w:rPr>
        <w:t>тыс.руб</w:t>
      </w:r>
      <w:proofErr w:type="spellEnd"/>
      <w:r w:rsidR="00623E1B" w:rsidRPr="00C66E01">
        <w:rPr>
          <w:rFonts w:ascii="Times New Roman" w:hAnsi="Times New Roman"/>
          <w:color w:val="000000" w:themeColor="text1"/>
          <w:sz w:val="28"/>
          <w:szCs w:val="28"/>
        </w:rPr>
        <w:t xml:space="preserve"> </w:t>
      </w:r>
      <w:r w:rsidRPr="00C66E01">
        <w:rPr>
          <w:rFonts w:ascii="Times New Roman" w:hAnsi="Times New Roman"/>
          <w:color w:val="000000" w:themeColor="text1"/>
          <w:sz w:val="28"/>
          <w:szCs w:val="28"/>
        </w:rPr>
        <w:t xml:space="preserve">и образовалась за счет наличия неиспользованных целевых средств </w:t>
      </w:r>
      <w:r w:rsidR="00623E1B" w:rsidRPr="00C66E01">
        <w:rPr>
          <w:rFonts w:ascii="Times New Roman" w:hAnsi="Times New Roman"/>
          <w:color w:val="000000" w:themeColor="text1"/>
          <w:sz w:val="28"/>
          <w:szCs w:val="28"/>
        </w:rPr>
        <w:t xml:space="preserve">областного бюджета в сумме 116,1 тыс.руб., </w:t>
      </w:r>
      <w:r w:rsidRPr="00C66E01">
        <w:rPr>
          <w:rFonts w:ascii="Times New Roman" w:hAnsi="Times New Roman"/>
          <w:color w:val="000000" w:themeColor="text1"/>
          <w:sz w:val="28"/>
          <w:szCs w:val="28"/>
        </w:rPr>
        <w:t xml:space="preserve">счет задолженности по оплате родительской платы за содержание детей в детских дошкольных учреждениях </w:t>
      </w:r>
      <w:r w:rsidR="00623E1B" w:rsidRPr="00C66E01">
        <w:rPr>
          <w:rFonts w:ascii="Times New Roman" w:hAnsi="Times New Roman"/>
          <w:color w:val="000000" w:themeColor="text1"/>
          <w:sz w:val="28"/>
          <w:szCs w:val="28"/>
        </w:rPr>
        <w:t xml:space="preserve"> и обучающихся в общеобразовательных организациях </w:t>
      </w:r>
      <w:r w:rsidRPr="00C66E01">
        <w:rPr>
          <w:rFonts w:ascii="Times New Roman" w:hAnsi="Times New Roman"/>
          <w:color w:val="000000" w:themeColor="text1"/>
          <w:sz w:val="28"/>
          <w:szCs w:val="28"/>
        </w:rPr>
        <w:t>в сумме 35,3 тыс.руб.</w:t>
      </w:r>
      <w:r w:rsidR="00623E1B" w:rsidRPr="00C66E01">
        <w:rPr>
          <w:rFonts w:ascii="Times New Roman" w:hAnsi="Times New Roman"/>
          <w:color w:val="000000" w:themeColor="text1"/>
          <w:sz w:val="28"/>
          <w:szCs w:val="28"/>
        </w:rPr>
        <w:t>, неоплаченного счета за услуги связи за декабрь 2018г.</w:t>
      </w:r>
    </w:p>
    <w:p w:rsidR="004F634F" w:rsidRPr="00C66E01" w:rsidRDefault="004F634F"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Дебиторская задолженн</w:t>
      </w:r>
      <w:r w:rsidR="00623E1B" w:rsidRPr="00C66E01">
        <w:rPr>
          <w:rFonts w:ascii="Times New Roman" w:hAnsi="Times New Roman"/>
          <w:color w:val="000000" w:themeColor="text1"/>
          <w:sz w:val="28"/>
          <w:szCs w:val="28"/>
        </w:rPr>
        <w:t>ость  по состоянию на 01.01.2019</w:t>
      </w:r>
      <w:r w:rsidR="001C2EF7" w:rsidRPr="00C66E01">
        <w:rPr>
          <w:rFonts w:ascii="Times New Roman" w:hAnsi="Times New Roman"/>
          <w:color w:val="000000" w:themeColor="text1"/>
          <w:sz w:val="28"/>
          <w:szCs w:val="28"/>
        </w:rPr>
        <w:t xml:space="preserve"> года составила в сумме </w:t>
      </w:r>
      <w:r w:rsidR="00623E1B" w:rsidRPr="00C66E01">
        <w:rPr>
          <w:rFonts w:ascii="Times New Roman" w:hAnsi="Times New Roman"/>
          <w:color w:val="000000" w:themeColor="text1"/>
          <w:sz w:val="28"/>
          <w:szCs w:val="28"/>
        </w:rPr>
        <w:t>110,9 тыс.руб</w:t>
      </w:r>
      <w:r w:rsidR="001C2EF7" w:rsidRPr="00C66E01">
        <w:rPr>
          <w:rFonts w:ascii="Times New Roman" w:hAnsi="Times New Roman"/>
          <w:color w:val="000000" w:themeColor="text1"/>
          <w:sz w:val="28"/>
          <w:szCs w:val="28"/>
        </w:rPr>
        <w:t>.</w:t>
      </w:r>
      <w:r w:rsidRPr="00C66E01">
        <w:rPr>
          <w:rFonts w:ascii="Times New Roman" w:hAnsi="Times New Roman"/>
          <w:color w:val="000000" w:themeColor="text1"/>
          <w:sz w:val="28"/>
          <w:szCs w:val="28"/>
        </w:rPr>
        <w:t xml:space="preserve"> за счет переплаты родительской платы за содержание детей в детских дошкольных учреждениях, </w:t>
      </w:r>
      <w:r w:rsidR="001C2EF7" w:rsidRPr="00C66E01">
        <w:rPr>
          <w:rFonts w:ascii="Times New Roman" w:hAnsi="Times New Roman"/>
          <w:color w:val="000000" w:themeColor="text1"/>
          <w:sz w:val="28"/>
          <w:szCs w:val="28"/>
        </w:rPr>
        <w:t xml:space="preserve">выданных авансовых сумм по прочим работам, услугам, за счет начисленных пособий по временной нетрудоспособности за декабрь 2018 года и по уходу за ребенком до достижения им возраста 1,5 лет. </w:t>
      </w:r>
    </w:p>
    <w:p w:rsidR="002058EA" w:rsidRDefault="002058EA" w:rsidP="004F634F">
      <w:pPr>
        <w:spacing w:after="0" w:line="240" w:lineRule="auto"/>
        <w:ind w:firstLine="708"/>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6) недоимка по платежам в бюджет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снижена </w:t>
      </w:r>
      <w:r w:rsidR="00954693" w:rsidRPr="00C66E01">
        <w:rPr>
          <w:rFonts w:ascii="Times New Roman" w:hAnsi="Times New Roman"/>
          <w:color w:val="000000" w:themeColor="text1"/>
          <w:sz w:val="28"/>
          <w:szCs w:val="28"/>
        </w:rPr>
        <w:t xml:space="preserve">на </w:t>
      </w:r>
      <w:r w:rsidRPr="00C66E01">
        <w:rPr>
          <w:rFonts w:ascii="Times New Roman" w:hAnsi="Times New Roman"/>
          <w:color w:val="000000" w:themeColor="text1"/>
          <w:sz w:val="28"/>
          <w:szCs w:val="28"/>
        </w:rPr>
        <w:t>102,7тыс.руб.</w:t>
      </w:r>
    </w:p>
    <w:p w:rsidR="00F54142" w:rsidRDefault="002058EA" w:rsidP="004F634F">
      <w:pPr>
        <w:spacing w:after="0" w:line="240" w:lineRule="auto"/>
        <w:ind w:firstLine="708"/>
        <w:jc w:val="both"/>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      </w:t>
      </w:r>
    </w:p>
    <w:p w:rsidR="002058EA" w:rsidRDefault="002058EA" w:rsidP="004F634F">
      <w:pPr>
        <w:spacing w:after="0" w:line="240" w:lineRule="auto"/>
        <w:ind w:firstLine="708"/>
        <w:jc w:val="both"/>
        <w:rPr>
          <w:rFonts w:ascii="Times New Roman" w:hAnsi="Times New Roman"/>
          <w:b/>
          <w:color w:val="000000" w:themeColor="text1"/>
          <w:sz w:val="28"/>
          <w:szCs w:val="28"/>
        </w:rPr>
      </w:pPr>
      <w:r w:rsidRPr="00C66E01">
        <w:rPr>
          <w:rFonts w:ascii="Times New Roman" w:hAnsi="Times New Roman"/>
          <w:b/>
          <w:color w:val="000000" w:themeColor="text1"/>
          <w:sz w:val="28"/>
          <w:szCs w:val="28"/>
        </w:rPr>
        <w:t xml:space="preserve">  Предложения </w:t>
      </w:r>
      <w:r w:rsidR="008409DC" w:rsidRPr="00C66E01">
        <w:rPr>
          <w:rFonts w:ascii="Times New Roman" w:hAnsi="Times New Roman"/>
          <w:b/>
          <w:color w:val="000000" w:themeColor="text1"/>
          <w:sz w:val="28"/>
          <w:szCs w:val="28"/>
        </w:rPr>
        <w:t>:</w:t>
      </w:r>
    </w:p>
    <w:p w:rsidR="00F54142" w:rsidRPr="00C66E01" w:rsidRDefault="00F54142" w:rsidP="004F634F">
      <w:pPr>
        <w:spacing w:after="0" w:line="240" w:lineRule="auto"/>
        <w:ind w:firstLine="708"/>
        <w:jc w:val="both"/>
        <w:rPr>
          <w:rFonts w:ascii="Times New Roman" w:hAnsi="Times New Roman"/>
          <w:b/>
          <w:color w:val="000000" w:themeColor="text1"/>
          <w:sz w:val="28"/>
          <w:szCs w:val="28"/>
        </w:rPr>
      </w:pPr>
    </w:p>
    <w:p w:rsidR="008409DC" w:rsidRPr="00C66E01" w:rsidRDefault="008409DC" w:rsidP="008409DC">
      <w:pPr>
        <w:pStyle w:val="ac"/>
        <w:numPr>
          <w:ilvl w:val="1"/>
          <w:numId w:val="8"/>
        </w:numPr>
        <w:spacing w:after="0" w:line="240" w:lineRule="auto"/>
        <w:jc w:val="both"/>
        <w:rPr>
          <w:rFonts w:ascii="Times New Roman" w:eastAsia="Times New Roman" w:hAnsi="Times New Roman"/>
          <w:b/>
          <w:color w:val="000000" w:themeColor="text1"/>
          <w:sz w:val="28"/>
          <w:szCs w:val="28"/>
          <w:lang w:eastAsia="ru-RU"/>
        </w:rPr>
      </w:pPr>
      <w:r w:rsidRPr="00C66E01">
        <w:rPr>
          <w:rFonts w:ascii="Times New Roman" w:eastAsia="Times New Roman" w:hAnsi="Times New Roman"/>
          <w:color w:val="000000" w:themeColor="text1"/>
          <w:sz w:val="28"/>
          <w:szCs w:val="28"/>
          <w:lang w:eastAsia="ru-RU"/>
        </w:rPr>
        <w:t>Главным администраторам доходов</w:t>
      </w:r>
      <w:r w:rsidRPr="00C66E01">
        <w:rPr>
          <w:rFonts w:ascii="Times New Roman" w:eastAsia="Times New Roman" w:hAnsi="Times New Roman"/>
          <w:b/>
          <w:color w:val="000000" w:themeColor="text1"/>
          <w:sz w:val="28"/>
          <w:szCs w:val="28"/>
          <w:lang w:eastAsia="ru-RU"/>
        </w:rPr>
        <w:t xml:space="preserve"> </w:t>
      </w:r>
      <w:r w:rsidRPr="00C66E01">
        <w:rPr>
          <w:rFonts w:ascii="Times New Roman" w:hAnsi="Times New Roman"/>
          <w:color w:val="000000" w:themeColor="text1"/>
          <w:sz w:val="28"/>
          <w:szCs w:val="28"/>
        </w:rPr>
        <w:t xml:space="preserve">бюджета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w:t>
      </w:r>
    </w:p>
    <w:p w:rsidR="008409DC" w:rsidRPr="00C66E01" w:rsidRDefault="008409DC" w:rsidP="008F6311">
      <w:pPr>
        <w:spacing w:after="0" w:line="240" w:lineRule="auto"/>
        <w:ind w:firstLine="938"/>
        <w:jc w:val="both"/>
        <w:rPr>
          <w:rFonts w:ascii="Times New Roman" w:hAnsi="Times New Roman"/>
          <w:color w:val="000000" w:themeColor="text1"/>
          <w:sz w:val="28"/>
          <w:szCs w:val="28"/>
        </w:rPr>
      </w:pPr>
      <w:r w:rsidRPr="00C66E01">
        <w:rPr>
          <w:rFonts w:ascii="Times New Roman" w:eastAsia="Times New Roman" w:hAnsi="Times New Roman"/>
          <w:color w:val="000000" w:themeColor="text1"/>
          <w:sz w:val="28"/>
          <w:szCs w:val="28"/>
          <w:lang w:eastAsia="ru-RU"/>
        </w:rPr>
        <w:lastRenderedPageBreak/>
        <w:t>Принять меры по совершенствованию администрирования</w:t>
      </w:r>
      <w:r w:rsidR="008F6311" w:rsidRPr="00C66E01">
        <w:rPr>
          <w:rFonts w:ascii="Times New Roman" w:eastAsia="Times New Roman" w:hAnsi="Times New Roman"/>
          <w:color w:val="000000" w:themeColor="text1"/>
          <w:sz w:val="28"/>
          <w:szCs w:val="28"/>
          <w:lang w:eastAsia="ru-RU"/>
        </w:rPr>
        <w:t xml:space="preserve"> доходных источников, обеспечению зачисления в </w:t>
      </w:r>
      <w:r w:rsidR="008F6311" w:rsidRPr="00C66E01">
        <w:rPr>
          <w:rFonts w:ascii="Times New Roman" w:hAnsi="Times New Roman"/>
          <w:color w:val="000000" w:themeColor="text1"/>
          <w:sz w:val="28"/>
          <w:szCs w:val="28"/>
        </w:rPr>
        <w:t xml:space="preserve">бюджет </w:t>
      </w:r>
      <w:proofErr w:type="spellStart"/>
      <w:r w:rsidR="008F6311" w:rsidRPr="00C66E01">
        <w:rPr>
          <w:rFonts w:ascii="Times New Roman" w:hAnsi="Times New Roman"/>
          <w:color w:val="000000" w:themeColor="text1"/>
          <w:sz w:val="28"/>
          <w:szCs w:val="28"/>
        </w:rPr>
        <w:t>Верхнеландеховского</w:t>
      </w:r>
      <w:proofErr w:type="spellEnd"/>
      <w:r w:rsidR="008F6311" w:rsidRPr="00C66E01">
        <w:rPr>
          <w:rFonts w:ascii="Times New Roman" w:hAnsi="Times New Roman"/>
          <w:color w:val="000000" w:themeColor="text1"/>
          <w:sz w:val="28"/>
          <w:szCs w:val="28"/>
        </w:rPr>
        <w:t xml:space="preserve"> муниципального района налоговых и неналоговых доходов в утвержденных объемах.</w:t>
      </w:r>
    </w:p>
    <w:p w:rsidR="008F6311" w:rsidRPr="00C66E01" w:rsidRDefault="008F6311" w:rsidP="00C764DE">
      <w:pPr>
        <w:pStyle w:val="ac"/>
        <w:numPr>
          <w:ilvl w:val="1"/>
          <w:numId w:val="8"/>
        </w:numPr>
        <w:tabs>
          <w:tab w:val="clear" w:pos="1440"/>
        </w:tabs>
        <w:spacing w:after="0" w:line="240" w:lineRule="auto"/>
        <w:ind w:left="0" w:firstLine="993"/>
        <w:jc w:val="both"/>
        <w:rPr>
          <w:rFonts w:ascii="Times New Roman" w:eastAsia="Times New Roman" w:hAnsi="Times New Roman"/>
          <w:color w:val="000000" w:themeColor="text1"/>
          <w:sz w:val="28"/>
          <w:szCs w:val="28"/>
          <w:lang w:eastAsia="ru-RU"/>
        </w:rPr>
      </w:pPr>
      <w:r w:rsidRPr="00C66E01">
        <w:rPr>
          <w:rFonts w:ascii="Times New Roman" w:eastAsia="Times New Roman" w:hAnsi="Times New Roman"/>
          <w:color w:val="000000" w:themeColor="text1"/>
          <w:sz w:val="28"/>
          <w:szCs w:val="28"/>
          <w:lang w:eastAsia="ru-RU"/>
        </w:rPr>
        <w:t>Главным распорядителям средств</w:t>
      </w:r>
      <w:r w:rsidRPr="00C66E01">
        <w:rPr>
          <w:rFonts w:ascii="Times New Roman" w:hAnsi="Times New Roman"/>
          <w:color w:val="000000" w:themeColor="text1"/>
          <w:sz w:val="28"/>
          <w:szCs w:val="28"/>
        </w:rPr>
        <w:t xml:space="preserve"> бюджета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w:t>
      </w:r>
    </w:p>
    <w:p w:rsidR="00993874" w:rsidRDefault="008F6311" w:rsidP="008F6311">
      <w:pPr>
        <w:pStyle w:val="ac"/>
        <w:spacing w:after="0" w:line="240" w:lineRule="auto"/>
        <w:ind w:left="0" w:firstLine="1134"/>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Принять меры</w:t>
      </w:r>
      <w:r w:rsidR="00427709" w:rsidRPr="00C66E01">
        <w:rPr>
          <w:rFonts w:ascii="Times New Roman" w:hAnsi="Times New Roman"/>
          <w:color w:val="000000" w:themeColor="text1"/>
          <w:sz w:val="28"/>
          <w:szCs w:val="28"/>
        </w:rPr>
        <w:t>:</w:t>
      </w:r>
      <w:r w:rsidRPr="00C66E01">
        <w:rPr>
          <w:rFonts w:ascii="Times New Roman" w:hAnsi="Times New Roman"/>
          <w:color w:val="000000" w:themeColor="text1"/>
          <w:sz w:val="28"/>
          <w:szCs w:val="28"/>
        </w:rPr>
        <w:t xml:space="preserve"> по своевременному и полному исполнению  доведенных лимитов бюджетных обязательств</w:t>
      </w:r>
      <w:r w:rsidR="00427709" w:rsidRPr="00C66E01">
        <w:rPr>
          <w:rFonts w:ascii="Times New Roman" w:hAnsi="Times New Roman"/>
          <w:color w:val="000000" w:themeColor="text1"/>
          <w:sz w:val="28"/>
          <w:szCs w:val="28"/>
        </w:rPr>
        <w:t>; по своевременному исполнению мероприятий, предусмотренных муниципальными программами.</w:t>
      </w:r>
    </w:p>
    <w:p w:rsidR="004A6531" w:rsidRPr="004A6531" w:rsidRDefault="00993874" w:rsidP="00993874">
      <w:pPr>
        <w:pStyle w:val="ac"/>
        <w:numPr>
          <w:ilvl w:val="1"/>
          <w:numId w:val="8"/>
        </w:numPr>
        <w:spacing w:after="0" w:line="240" w:lineRule="auto"/>
        <w:jc w:val="both"/>
        <w:rPr>
          <w:rFonts w:ascii="Times New Roman" w:eastAsia="Times New Roman" w:hAnsi="Times New Roman"/>
          <w:b/>
          <w:color w:val="000000" w:themeColor="text1"/>
          <w:sz w:val="28"/>
          <w:szCs w:val="28"/>
          <w:lang w:eastAsia="ru-RU"/>
        </w:rPr>
      </w:pPr>
      <w:r>
        <w:rPr>
          <w:rFonts w:ascii="Times New Roman" w:hAnsi="Times New Roman"/>
          <w:color w:val="000000" w:themeColor="text1"/>
          <w:sz w:val="28"/>
          <w:szCs w:val="28"/>
        </w:rPr>
        <w:t>Финансовому отделу</w:t>
      </w:r>
      <w:r w:rsidR="00427709" w:rsidRPr="00C66E01">
        <w:rPr>
          <w:rFonts w:ascii="Times New Roman" w:hAnsi="Times New Roman"/>
          <w:color w:val="000000" w:themeColor="text1"/>
          <w:sz w:val="28"/>
          <w:szCs w:val="28"/>
        </w:rPr>
        <w:t xml:space="preserve"> </w:t>
      </w:r>
      <w:r w:rsidRPr="00C66E01">
        <w:rPr>
          <w:rFonts w:ascii="Times New Roman" w:eastAsia="Times New Roman" w:hAnsi="Times New Roman"/>
          <w:color w:val="000000" w:themeColor="text1"/>
          <w:sz w:val="28"/>
          <w:szCs w:val="28"/>
          <w:lang w:eastAsia="ru-RU"/>
        </w:rPr>
        <w:t>администра</w:t>
      </w:r>
      <w:r>
        <w:rPr>
          <w:rFonts w:ascii="Times New Roman" w:eastAsia="Times New Roman" w:hAnsi="Times New Roman"/>
          <w:color w:val="000000" w:themeColor="text1"/>
          <w:sz w:val="28"/>
          <w:szCs w:val="28"/>
          <w:lang w:eastAsia="ru-RU"/>
        </w:rPr>
        <w:t>ции</w:t>
      </w:r>
      <w:r w:rsidRPr="00C66E01">
        <w:rPr>
          <w:rFonts w:ascii="Times New Roman" w:hAnsi="Times New Roman"/>
          <w:color w:val="000000" w:themeColor="text1"/>
          <w:sz w:val="28"/>
          <w:szCs w:val="28"/>
        </w:rPr>
        <w:t xml:space="preserve">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w:t>
      </w:r>
      <w:r w:rsidR="00B364C4">
        <w:rPr>
          <w:rFonts w:ascii="Times New Roman" w:hAnsi="Times New Roman"/>
          <w:color w:val="000000" w:themeColor="text1"/>
          <w:sz w:val="28"/>
          <w:szCs w:val="28"/>
        </w:rPr>
        <w:t xml:space="preserve"> </w:t>
      </w:r>
    </w:p>
    <w:p w:rsidR="00993874" w:rsidRDefault="004A6531" w:rsidP="004A6531">
      <w:pPr>
        <w:pStyle w:val="ac"/>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У</w:t>
      </w:r>
      <w:r w:rsidR="00B364C4">
        <w:rPr>
          <w:rFonts w:ascii="Times New Roman" w:hAnsi="Times New Roman"/>
          <w:color w:val="000000" w:themeColor="text1"/>
          <w:sz w:val="28"/>
          <w:szCs w:val="28"/>
        </w:rPr>
        <w:t>силить взаимодействие</w:t>
      </w:r>
      <w:r>
        <w:rPr>
          <w:rFonts w:ascii="Times New Roman" w:hAnsi="Times New Roman"/>
          <w:color w:val="000000" w:themeColor="text1"/>
          <w:sz w:val="28"/>
          <w:szCs w:val="28"/>
        </w:rPr>
        <w:t xml:space="preserve"> с главными администраторами доходов по своевременному изменению состава главных администраторов </w:t>
      </w:r>
      <w:r w:rsidR="00C764DE">
        <w:rPr>
          <w:rFonts w:ascii="Times New Roman" w:hAnsi="Times New Roman"/>
          <w:color w:val="000000" w:themeColor="text1"/>
          <w:sz w:val="28"/>
          <w:szCs w:val="28"/>
        </w:rPr>
        <w:t>доходов.</w:t>
      </w:r>
    </w:p>
    <w:p w:rsidR="00124218" w:rsidRPr="00C66E01" w:rsidRDefault="00124218" w:rsidP="004A6531">
      <w:pPr>
        <w:pStyle w:val="ac"/>
        <w:spacing w:after="0" w:line="240" w:lineRule="auto"/>
        <w:ind w:left="0"/>
        <w:jc w:val="both"/>
        <w:rPr>
          <w:rFonts w:ascii="Times New Roman" w:eastAsia="Times New Roman" w:hAnsi="Times New Roman"/>
          <w:b/>
          <w:color w:val="000000" w:themeColor="text1"/>
          <w:sz w:val="28"/>
          <w:szCs w:val="28"/>
          <w:lang w:eastAsia="ru-RU"/>
        </w:rPr>
      </w:pPr>
    </w:p>
    <w:p w:rsidR="00F8306A" w:rsidRPr="00F8306A" w:rsidRDefault="00F8306A" w:rsidP="00F8306A">
      <w:pPr>
        <w:spacing w:after="0" w:line="240" w:lineRule="auto"/>
        <w:jc w:val="both"/>
        <w:rPr>
          <w:rFonts w:ascii="Times New Roman" w:eastAsia="Times New Roman" w:hAnsi="Times New Roman"/>
          <w:b/>
          <w:color w:val="000000" w:themeColor="text1"/>
          <w:sz w:val="28"/>
          <w:szCs w:val="28"/>
          <w:lang w:eastAsia="ru-RU"/>
        </w:rPr>
      </w:pPr>
      <w:r w:rsidRPr="00F8306A">
        <w:rPr>
          <w:rFonts w:ascii="Times New Roman" w:eastAsia="Times New Roman" w:hAnsi="Times New Roman"/>
          <w:color w:val="000000" w:themeColor="text1"/>
          <w:sz w:val="28"/>
          <w:szCs w:val="28"/>
          <w:lang w:eastAsia="ru-RU"/>
        </w:rPr>
        <w:t xml:space="preserve">     Проведенная внешняя проверка представляет достаточные основания для выражения мнения о том, что бюджетная отчетность главных администраторов</w:t>
      </w:r>
      <w:r w:rsidR="00B364C4">
        <w:rPr>
          <w:rFonts w:ascii="Times New Roman" w:eastAsia="Times New Roman" w:hAnsi="Times New Roman"/>
          <w:color w:val="000000" w:themeColor="text1"/>
          <w:sz w:val="28"/>
          <w:szCs w:val="28"/>
          <w:lang w:eastAsia="ru-RU"/>
        </w:rPr>
        <w:t xml:space="preserve">, </w:t>
      </w:r>
      <w:r w:rsidRPr="00F8306A">
        <w:rPr>
          <w:rFonts w:ascii="Times New Roman" w:eastAsia="Times New Roman" w:hAnsi="Times New Roman"/>
          <w:color w:val="000000" w:themeColor="text1"/>
          <w:sz w:val="28"/>
          <w:szCs w:val="28"/>
          <w:lang w:eastAsia="ru-RU"/>
        </w:rPr>
        <w:t xml:space="preserve">распорядителей бюджетных средств </w:t>
      </w:r>
      <w:proofErr w:type="spellStart"/>
      <w:r w:rsidRPr="00F8306A">
        <w:rPr>
          <w:rFonts w:ascii="Times New Roman" w:hAnsi="Times New Roman"/>
          <w:color w:val="000000" w:themeColor="text1"/>
          <w:sz w:val="28"/>
          <w:szCs w:val="28"/>
        </w:rPr>
        <w:t>Верхнеландеховского</w:t>
      </w:r>
      <w:proofErr w:type="spellEnd"/>
      <w:r w:rsidRPr="00F8306A">
        <w:rPr>
          <w:rFonts w:ascii="Times New Roman" w:hAnsi="Times New Roman"/>
          <w:color w:val="000000" w:themeColor="text1"/>
          <w:sz w:val="28"/>
          <w:szCs w:val="28"/>
        </w:rPr>
        <w:t xml:space="preserve"> муниципального района</w:t>
      </w:r>
      <w:r>
        <w:rPr>
          <w:rFonts w:ascii="Times New Roman" w:hAnsi="Times New Roman"/>
          <w:color w:val="000000" w:themeColor="text1"/>
          <w:sz w:val="28"/>
          <w:szCs w:val="28"/>
        </w:rPr>
        <w:t xml:space="preserve"> за 2018 год соответствует требованиям бюджетного законодательства российской федерации в части предоставления бюджетной отчетности и не вызывает сомнений в достоверности представленных </w:t>
      </w:r>
      <w:r>
        <w:rPr>
          <w:rFonts w:ascii="Times New Roman" w:eastAsia="Times New Roman" w:hAnsi="Times New Roman"/>
          <w:color w:val="000000" w:themeColor="text1"/>
          <w:sz w:val="28"/>
          <w:szCs w:val="28"/>
          <w:lang w:eastAsia="ru-RU"/>
        </w:rPr>
        <w:t>отчетность главными</w:t>
      </w:r>
      <w:r w:rsidRPr="00F8306A">
        <w:rPr>
          <w:rFonts w:ascii="Times New Roman" w:eastAsia="Times New Roman" w:hAnsi="Times New Roman"/>
          <w:color w:val="000000" w:themeColor="text1"/>
          <w:sz w:val="28"/>
          <w:szCs w:val="28"/>
          <w:lang w:eastAsia="ru-RU"/>
        </w:rPr>
        <w:t xml:space="preserve"> администр</w:t>
      </w:r>
      <w:r>
        <w:rPr>
          <w:rFonts w:ascii="Times New Roman" w:eastAsia="Times New Roman" w:hAnsi="Times New Roman"/>
          <w:color w:val="000000" w:themeColor="text1"/>
          <w:sz w:val="28"/>
          <w:szCs w:val="28"/>
          <w:lang w:eastAsia="ru-RU"/>
        </w:rPr>
        <w:t>аторами , распорядителями</w:t>
      </w:r>
      <w:r w:rsidRPr="00F8306A">
        <w:rPr>
          <w:rFonts w:ascii="Times New Roman" w:eastAsia="Times New Roman" w:hAnsi="Times New Roman"/>
          <w:color w:val="000000" w:themeColor="text1"/>
          <w:sz w:val="28"/>
          <w:szCs w:val="28"/>
          <w:lang w:eastAsia="ru-RU"/>
        </w:rPr>
        <w:t xml:space="preserve"> бюджетных средств</w:t>
      </w:r>
      <w:r w:rsidR="00B364C4">
        <w:rPr>
          <w:rFonts w:ascii="Times New Roman" w:eastAsia="Times New Roman" w:hAnsi="Times New Roman"/>
          <w:color w:val="000000" w:themeColor="text1"/>
          <w:sz w:val="28"/>
          <w:szCs w:val="28"/>
          <w:lang w:eastAsia="ru-RU"/>
        </w:rPr>
        <w:t xml:space="preserve"> данных о состоянии финансовых и нефинансовых активов и обязательств, операций,</w:t>
      </w:r>
      <w:r w:rsidR="00FB4B16">
        <w:rPr>
          <w:rFonts w:ascii="Times New Roman" w:eastAsia="Times New Roman" w:hAnsi="Times New Roman"/>
          <w:color w:val="000000" w:themeColor="text1"/>
          <w:sz w:val="28"/>
          <w:szCs w:val="28"/>
          <w:lang w:eastAsia="ru-RU"/>
        </w:rPr>
        <w:t xml:space="preserve"> </w:t>
      </w:r>
      <w:r w:rsidR="00B364C4">
        <w:rPr>
          <w:rFonts w:ascii="Times New Roman" w:eastAsia="Times New Roman" w:hAnsi="Times New Roman"/>
          <w:color w:val="000000" w:themeColor="text1"/>
          <w:sz w:val="28"/>
          <w:szCs w:val="28"/>
          <w:lang w:eastAsia="ru-RU"/>
        </w:rPr>
        <w:t>изменяющих указанные активы и обязательства.</w:t>
      </w:r>
    </w:p>
    <w:p w:rsidR="004F634F" w:rsidRDefault="008409DC" w:rsidP="004F634F">
      <w:pPr>
        <w:spacing w:after="0" w:line="240" w:lineRule="auto"/>
        <w:ind w:firstLine="709"/>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Контрольно-счетная комиссия, подтверждает</w:t>
      </w:r>
      <w:r w:rsidR="004F634F" w:rsidRPr="00C66E01">
        <w:rPr>
          <w:rFonts w:ascii="Times New Roman" w:hAnsi="Times New Roman"/>
          <w:color w:val="000000" w:themeColor="text1"/>
          <w:sz w:val="28"/>
          <w:szCs w:val="28"/>
        </w:rPr>
        <w:t xml:space="preserve"> необходимость в утверждении годового отчета и принятия решения Совета </w:t>
      </w:r>
      <w:proofErr w:type="spellStart"/>
      <w:r w:rsidR="004F634F" w:rsidRPr="00C66E01">
        <w:rPr>
          <w:rFonts w:ascii="Times New Roman" w:hAnsi="Times New Roman"/>
          <w:color w:val="000000" w:themeColor="text1"/>
          <w:sz w:val="28"/>
          <w:szCs w:val="28"/>
        </w:rPr>
        <w:t>Верхнеландеховского</w:t>
      </w:r>
      <w:proofErr w:type="spellEnd"/>
      <w:r w:rsidR="004F634F" w:rsidRPr="00C66E01">
        <w:rPr>
          <w:rFonts w:ascii="Times New Roman" w:hAnsi="Times New Roman"/>
          <w:color w:val="000000" w:themeColor="text1"/>
          <w:sz w:val="28"/>
          <w:szCs w:val="28"/>
        </w:rPr>
        <w:t xml:space="preserve"> муниципального района «Об утверждении отчета об исполнении бюджета </w:t>
      </w:r>
      <w:proofErr w:type="spellStart"/>
      <w:r w:rsidR="004F634F" w:rsidRPr="00C66E01">
        <w:rPr>
          <w:rFonts w:ascii="Times New Roman" w:hAnsi="Times New Roman"/>
          <w:color w:val="000000" w:themeColor="text1"/>
          <w:sz w:val="28"/>
          <w:szCs w:val="28"/>
        </w:rPr>
        <w:t>Верхнеландеховско</w:t>
      </w:r>
      <w:r w:rsidRPr="00C66E01">
        <w:rPr>
          <w:rFonts w:ascii="Times New Roman" w:hAnsi="Times New Roman"/>
          <w:color w:val="000000" w:themeColor="text1"/>
          <w:sz w:val="28"/>
          <w:szCs w:val="28"/>
        </w:rPr>
        <w:t>го</w:t>
      </w:r>
      <w:proofErr w:type="spellEnd"/>
      <w:r w:rsidRPr="00C66E01">
        <w:rPr>
          <w:rFonts w:ascii="Times New Roman" w:hAnsi="Times New Roman"/>
          <w:color w:val="000000" w:themeColor="text1"/>
          <w:sz w:val="28"/>
          <w:szCs w:val="28"/>
        </w:rPr>
        <w:t xml:space="preserve"> муниципального района за 2018</w:t>
      </w:r>
      <w:r w:rsidR="004F634F" w:rsidRPr="00C66E01">
        <w:rPr>
          <w:rFonts w:ascii="Times New Roman" w:hAnsi="Times New Roman"/>
          <w:color w:val="000000" w:themeColor="text1"/>
          <w:sz w:val="28"/>
          <w:szCs w:val="28"/>
        </w:rPr>
        <w:t xml:space="preserve"> год». </w:t>
      </w:r>
    </w:p>
    <w:p w:rsidR="00C764DE" w:rsidRPr="00C66E01" w:rsidRDefault="00C764DE" w:rsidP="004F634F">
      <w:pPr>
        <w:spacing w:after="0" w:line="240" w:lineRule="auto"/>
        <w:ind w:firstLine="709"/>
        <w:jc w:val="both"/>
        <w:rPr>
          <w:rFonts w:ascii="Times New Roman" w:hAnsi="Times New Roman"/>
          <w:color w:val="000000" w:themeColor="text1"/>
          <w:sz w:val="28"/>
          <w:szCs w:val="28"/>
        </w:rPr>
      </w:pPr>
    </w:p>
    <w:p w:rsidR="004F634F" w:rsidRPr="00C66E01" w:rsidRDefault="00C66E01" w:rsidP="004F634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Приложения: на 6</w:t>
      </w:r>
      <w:r w:rsidR="000063FD" w:rsidRPr="00C66E01">
        <w:rPr>
          <w:rFonts w:ascii="Times New Roman" w:hAnsi="Times New Roman"/>
          <w:color w:val="000000" w:themeColor="text1"/>
          <w:sz w:val="28"/>
          <w:szCs w:val="28"/>
        </w:rPr>
        <w:t>-ти</w:t>
      </w:r>
      <w:r w:rsidR="004F634F" w:rsidRPr="00C66E01">
        <w:rPr>
          <w:rFonts w:ascii="Times New Roman" w:hAnsi="Times New Roman"/>
          <w:color w:val="000000" w:themeColor="text1"/>
          <w:sz w:val="28"/>
          <w:szCs w:val="28"/>
        </w:rPr>
        <w:t xml:space="preserve"> листах.</w:t>
      </w:r>
    </w:p>
    <w:p w:rsidR="004F634F" w:rsidRPr="00C66E01" w:rsidRDefault="004F634F" w:rsidP="004F634F">
      <w:pPr>
        <w:spacing w:after="0" w:line="240" w:lineRule="auto"/>
        <w:ind w:firstLine="709"/>
        <w:jc w:val="both"/>
        <w:rPr>
          <w:rFonts w:ascii="Times New Roman" w:hAnsi="Times New Roman"/>
          <w:color w:val="000000" w:themeColor="text1"/>
          <w:sz w:val="28"/>
          <w:szCs w:val="28"/>
        </w:rPr>
      </w:pPr>
    </w:p>
    <w:tbl>
      <w:tblPr>
        <w:tblW w:w="8897" w:type="dxa"/>
        <w:tblLook w:val="04A0"/>
      </w:tblPr>
      <w:tblGrid>
        <w:gridCol w:w="5657"/>
        <w:gridCol w:w="3240"/>
      </w:tblGrid>
      <w:tr w:rsidR="001C2EF7" w:rsidRPr="00C66E01" w:rsidTr="001F0D26">
        <w:trPr>
          <w:trHeight w:val="324"/>
        </w:trPr>
        <w:tc>
          <w:tcPr>
            <w:tcW w:w="5657" w:type="dxa"/>
            <w:hideMark/>
          </w:tcPr>
          <w:p w:rsidR="001C2EF7" w:rsidRPr="00C66E01" w:rsidRDefault="001C2EF7">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Председатель контрольно-счетной </w:t>
            </w:r>
          </w:p>
          <w:p w:rsidR="001C2EF7" w:rsidRPr="00C66E01" w:rsidRDefault="001C2EF7">
            <w:pPr>
              <w:spacing w:after="0" w:line="240" w:lineRule="auto"/>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комиссии:</w:t>
            </w:r>
          </w:p>
        </w:tc>
        <w:tc>
          <w:tcPr>
            <w:tcW w:w="3240" w:type="dxa"/>
            <w:vAlign w:val="bottom"/>
            <w:hideMark/>
          </w:tcPr>
          <w:p w:rsidR="001C2EF7" w:rsidRPr="00C66E01" w:rsidRDefault="001C2EF7">
            <w:pPr>
              <w:spacing w:after="0" w:line="240" w:lineRule="auto"/>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proofErr w:type="spellStart"/>
            <w:r w:rsidRPr="00C66E01">
              <w:rPr>
                <w:rFonts w:ascii="Times New Roman" w:hAnsi="Times New Roman"/>
                <w:color w:val="000000" w:themeColor="text1"/>
                <w:sz w:val="28"/>
                <w:szCs w:val="28"/>
              </w:rPr>
              <w:t>Боровкова</w:t>
            </w:r>
            <w:proofErr w:type="spellEnd"/>
            <w:r w:rsidRPr="00C66E01">
              <w:rPr>
                <w:rFonts w:ascii="Times New Roman" w:hAnsi="Times New Roman"/>
                <w:color w:val="000000" w:themeColor="text1"/>
                <w:sz w:val="28"/>
                <w:szCs w:val="28"/>
              </w:rPr>
              <w:t xml:space="preserve"> Т.В.</w:t>
            </w:r>
          </w:p>
        </w:tc>
      </w:tr>
    </w:tbl>
    <w:p w:rsidR="00E0333B" w:rsidRDefault="00E0333B"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F54142" w:rsidRDefault="00F54142" w:rsidP="009633EE">
      <w:pPr>
        <w:pStyle w:val="ac"/>
        <w:spacing w:after="0" w:line="240" w:lineRule="auto"/>
        <w:ind w:left="993" w:hanging="436"/>
        <w:jc w:val="both"/>
        <w:rPr>
          <w:rFonts w:ascii="Times New Roman" w:hAnsi="Times New Roman"/>
          <w:color w:val="000000" w:themeColor="text1"/>
          <w:sz w:val="28"/>
          <w:szCs w:val="28"/>
        </w:rPr>
      </w:pPr>
    </w:p>
    <w:p w:rsidR="00E0333B" w:rsidRDefault="00E0333B" w:rsidP="009633EE">
      <w:pPr>
        <w:pStyle w:val="ac"/>
        <w:spacing w:after="0" w:line="240" w:lineRule="auto"/>
        <w:ind w:left="993" w:hanging="43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Приложение1 </w:t>
      </w:r>
    </w:p>
    <w:p w:rsidR="00E0333B" w:rsidRDefault="00E0333B" w:rsidP="009633EE">
      <w:pPr>
        <w:pStyle w:val="ac"/>
        <w:spacing w:after="0" w:line="240" w:lineRule="auto"/>
        <w:ind w:left="993" w:hanging="436"/>
        <w:jc w:val="both"/>
        <w:rPr>
          <w:rFonts w:ascii="Times New Roman" w:hAnsi="Times New Roman"/>
          <w:color w:val="000000" w:themeColor="text1"/>
          <w:sz w:val="28"/>
          <w:szCs w:val="28"/>
        </w:rPr>
      </w:pPr>
    </w:p>
    <w:p w:rsidR="00A44E75" w:rsidRPr="00C66E01" w:rsidRDefault="00A44E75" w:rsidP="009633EE">
      <w:pPr>
        <w:pStyle w:val="ac"/>
        <w:spacing w:after="0" w:line="240" w:lineRule="auto"/>
        <w:ind w:left="993" w:hanging="436"/>
        <w:jc w:val="both"/>
        <w:rPr>
          <w:rFonts w:ascii="Times New Roman" w:hAnsi="Times New Roman"/>
          <w:color w:val="000000" w:themeColor="text1"/>
          <w:sz w:val="28"/>
          <w:szCs w:val="28"/>
        </w:rPr>
      </w:pPr>
      <w:r w:rsidRPr="00C66E01">
        <w:rPr>
          <w:rFonts w:ascii="Times New Roman" w:hAnsi="Times New Roman"/>
          <w:color w:val="000000" w:themeColor="text1"/>
          <w:sz w:val="28"/>
          <w:szCs w:val="28"/>
        </w:rPr>
        <w:t>Сопоставление показателей ф.0503127 с показателями решения о бюджете, годового отчета об исполнении бюджета (ф.0503117) и отчета по поступлениям и выбытиям (ф.0503151)</w:t>
      </w:r>
    </w:p>
    <w:p w:rsidR="00A44E75" w:rsidRPr="00C66E01" w:rsidRDefault="00A44E75" w:rsidP="00663D2D">
      <w:pPr>
        <w:pStyle w:val="ac"/>
        <w:spacing w:after="0" w:line="240" w:lineRule="auto"/>
        <w:ind w:left="1429"/>
        <w:jc w:val="right"/>
        <w:rPr>
          <w:rFonts w:ascii="Times New Roman" w:hAnsi="Times New Roman"/>
          <w:color w:val="000000" w:themeColor="text1"/>
          <w:sz w:val="28"/>
          <w:szCs w:val="28"/>
        </w:rPr>
      </w:pPr>
    </w:p>
    <w:p w:rsidR="00663D2D" w:rsidRPr="00C66E01" w:rsidRDefault="0078059D" w:rsidP="006055FE">
      <w:pPr>
        <w:spacing w:after="0" w:line="240" w:lineRule="auto"/>
        <w:ind w:right="-710" w:firstLine="709"/>
        <w:rPr>
          <w:rFonts w:ascii="Times New Roman" w:hAnsi="Times New Roman"/>
          <w:color w:val="000000" w:themeColor="text1"/>
          <w:sz w:val="20"/>
          <w:szCs w:val="20"/>
        </w:rPr>
      </w:pPr>
      <w:r w:rsidRPr="00C66E01">
        <w:rPr>
          <w:rFonts w:ascii="Times New Roman" w:hAnsi="Times New Roman"/>
          <w:color w:val="000000" w:themeColor="text1"/>
          <w:sz w:val="20"/>
          <w:szCs w:val="20"/>
        </w:rPr>
        <w:t xml:space="preserve">                                                                                                                                            </w:t>
      </w:r>
      <w:r w:rsidR="00663D2D" w:rsidRPr="00C66E01">
        <w:rPr>
          <w:rFonts w:ascii="Times New Roman" w:hAnsi="Times New Roman"/>
          <w:color w:val="000000" w:themeColor="text1"/>
          <w:sz w:val="20"/>
          <w:szCs w:val="20"/>
        </w:rPr>
        <w:t>(руб.)</w:t>
      </w:r>
    </w:p>
    <w:tbl>
      <w:tblPr>
        <w:tblW w:w="9219" w:type="dxa"/>
        <w:tblInd w:w="103" w:type="dxa"/>
        <w:tblLayout w:type="fixed"/>
        <w:tblLook w:val="04A0"/>
      </w:tblPr>
      <w:tblGrid>
        <w:gridCol w:w="1634"/>
        <w:gridCol w:w="1206"/>
        <w:gridCol w:w="1276"/>
        <w:gridCol w:w="1285"/>
        <w:gridCol w:w="1267"/>
        <w:gridCol w:w="1261"/>
        <w:gridCol w:w="7"/>
        <w:gridCol w:w="1283"/>
      </w:tblGrid>
      <w:tr w:rsidR="0078059D" w:rsidRPr="00C66E01" w:rsidTr="00A36E47">
        <w:trPr>
          <w:trHeight w:val="331"/>
        </w:trPr>
        <w:tc>
          <w:tcPr>
            <w:tcW w:w="1634" w:type="dxa"/>
            <w:vMerge w:val="restart"/>
            <w:tcBorders>
              <w:top w:val="single" w:sz="4" w:space="0" w:color="auto"/>
              <w:left w:val="single" w:sz="4" w:space="0" w:color="auto"/>
              <w:right w:val="single" w:sz="4" w:space="0" w:color="auto"/>
            </w:tcBorders>
            <w:vAlign w:val="center"/>
            <w:hideMark/>
          </w:tcPr>
          <w:p w:rsidR="0078059D" w:rsidRPr="00C66E01" w:rsidRDefault="0078059D" w:rsidP="00663D2D">
            <w:pPr>
              <w:spacing w:after="0" w:line="240" w:lineRule="auto"/>
              <w:rPr>
                <w:rFonts w:ascii="Times New Roman" w:eastAsia="Times New Roman" w:hAnsi="Times New Roman"/>
                <w:b/>
                <w:bCs/>
                <w:i/>
                <w:iCs/>
                <w:color w:val="000000" w:themeColor="text1"/>
                <w:sz w:val="20"/>
                <w:szCs w:val="20"/>
                <w:lang w:eastAsia="ru-RU"/>
              </w:rPr>
            </w:pPr>
          </w:p>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Наименование  главного администратора</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Утверждено</w:t>
            </w:r>
          </w:p>
        </w:tc>
        <w:tc>
          <w:tcPr>
            <w:tcW w:w="1285" w:type="dxa"/>
            <w:vMerge w:val="restart"/>
            <w:tcBorders>
              <w:top w:val="single" w:sz="4" w:space="0" w:color="auto"/>
              <w:left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Отклонение гр.2-гр.3</w:t>
            </w:r>
          </w:p>
        </w:tc>
        <w:tc>
          <w:tcPr>
            <w:tcW w:w="2535" w:type="dxa"/>
            <w:gridSpan w:val="3"/>
            <w:tcBorders>
              <w:top w:val="single" w:sz="4" w:space="0" w:color="auto"/>
              <w:left w:val="nil"/>
              <w:right w:val="single" w:sz="4" w:space="0" w:color="auto"/>
            </w:tcBorders>
            <w:vAlign w:val="center"/>
            <w:hideMark/>
          </w:tcPr>
          <w:p w:rsidR="0078059D" w:rsidRPr="00C66E01" w:rsidRDefault="0078059D" w:rsidP="0078059D">
            <w:pPr>
              <w:spacing w:after="0" w:line="240" w:lineRule="auto"/>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Исполнено</w:t>
            </w:r>
          </w:p>
        </w:tc>
        <w:tc>
          <w:tcPr>
            <w:tcW w:w="1283" w:type="dxa"/>
            <w:tcBorders>
              <w:top w:val="single" w:sz="4" w:space="0" w:color="auto"/>
              <w:left w:val="nil"/>
              <w:right w:val="single" w:sz="4" w:space="0" w:color="auto"/>
            </w:tcBorders>
            <w:vAlign w:val="center"/>
          </w:tcPr>
          <w:p w:rsidR="0078059D" w:rsidRPr="00C66E01" w:rsidRDefault="0078059D">
            <w:pPr>
              <w:rPr>
                <w:rFonts w:ascii="Times New Roman" w:eastAsia="Times New Roman" w:hAnsi="Times New Roman"/>
                <w:b/>
                <w:bCs/>
                <w:i/>
                <w:iCs/>
                <w:color w:val="000000" w:themeColor="text1"/>
                <w:sz w:val="20"/>
                <w:szCs w:val="20"/>
                <w:lang w:eastAsia="ru-RU"/>
              </w:rPr>
            </w:pPr>
          </w:p>
          <w:p w:rsidR="0078059D" w:rsidRPr="00C66E01" w:rsidRDefault="0078059D" w:rsidP="0078059D">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 xml:space="preserve">Отклонение </w:t>
            </w:r>
          </w:p>
          <w:p w:rsidR="0078059D" w:rsidRPr="00C66E01" w:rsidRDefault="00062726" w:rsidP="0078059D">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Гр.5</w:t>
            </w:r>
            <w:r w:rsidR="0078059D" w:rsidRPr="00C66E01">
              <w:rPr>
                <w:rFonts w:ascii="Times New Roman" w:eastAsia="Times New Roman" w:hAnsi="Times New Roman"/>
                <w:b/>
                <w:bCs/>
                <w:i/>
                <w:iCs/>
                <w:color w:val="000000" w:themeColor="text1"/>
                <w:sz w:val="20"/>
                <w:szCs w:val="20"/>
                <w:lang w:eastAsia="ru-RU"/>
              </w:rPr>
              <w:t>-гр.6</w:t>
            </w:r>
          </w:p>
        </w:tc>
      </w:tr>
      <w:tr w:rsidR="0078059D" w:rsidRPr="00C66E01" w:rsidTr="00A36E47">
        <w:trPr>
          <w:trHeight w:val="825"/>
        </w:trPr>
        <w:tc>
          <w:tcPr>
            <w:tcW w:w="1634" w:type="dxa"/>
            <w:vMerge/>
            <w:tcBorders>
              <w:left w:val="single" w:sz="4" w:space="0" w:color="auto"/>
              <w:bottom w:val="single" w:sz="4" w:space="0" w:color="auto"/>
              <w:right w:val="single" w:sz="4" w:space="0" w:color="auto"/>
            </w:tcBorders>
            <w:vAlign w:val="center"/>
            <w:hideMark/>
          </w:tcPr>
          <w:p w:rsidR="0078059D" w:rsidRPr="00C66E01" w:rsidRDefault="0078059D" w:rsidP="00663D2D">
            <w:pPr>
              <w:spacing w:after="0" w:line="240" w:lineRule="auto"/>
              <w:rPr>
                <w:rFonts w:ascii="Times New Roman" w:eastAsia="Times New Roman" w:hAnsi="Times New Roman"/>
                <w:b/>
                <w:bCs/>
                <w:i/>
                <w:iCs/>
                <w:color w:val="000000" w:themeColor="text1"/>
                <w:sz w:val="20"/>
                <w:szCs w:val="2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 xml:space="preserve">Решением о </w:t>
            </w:r>
            <w:proofErr w:type="spellStart"/>
            <w:r w:rsidRPr="00C66E01">
              <w:rPr>
                <w:rFonts w:ascii="Times New Roman" w:eastAsia="Times New Roman" w:hAnsi="Times New Roman"/>
                <w:b/>
                <w:bCs/>
                <w:i/>
                <w:iCs/>
                <w:color w:val="000000" w:themeColor="text1"/>
                <w:sz w:val="20"/>
                <w:szCs w:val="20"/>
                <w:lang w:eastAsia="ru-RU"/>
              </w:rPr>
              <w:t>бюдже-те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Отчет ф0503127</w:t>
            </w:r>
          </w:p>
        </w:tc>
        <w:tc>
          <w:tcPr>
            <w:tcW w:w="1285" w:type="dxa"/>
            <w:vMerge/>
            <w:tcBorders>
              <w:left w:val="single" w:sz="4" w:space="0" w:color="auto"/>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
        </w:tc>
        <w:tc>
          <w:tcPr>
            <w:tcW w:w="1267" w:type="dxa"/>
            <w:tcBorders>
              <w:top w:val="single" w:sz="4" w:space="0" w:color="auto"/>
              <w:left w:val="single" w:sz="4" w:space="0" w:color="auto"/>
              <w:bottom w:val="single" w:sz="4" w:space="0" w:color="auto"/>
              <w:right w:val="single" w:sz="4" w:space="0" w:color="auto"/>
            </w:tcBorders>
            <w:vAlign w:val="center"/>
          </w:tcPr>
          <w:p w:rsidR="0078059D" w:rsidRPr="00C66E01" w:rsidRDefault="0078059D" w:rsidP="009D2CC2">
            <w:pPr>
              <w:spacing w:after="0" w:line="240" w:lineRule="auto"/>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Ф.0503151</w:t>
            </w:r>
          </w:p>
        </w:tc>
        <w:tc>
          <w:tcPr>
            <w:tcW w:w="1261" w:type="dxa"/>
            <w:tcBorders>
              <w:top w:val="single" w:sz="4" w:space="0" w:color="auto"/>
              <w:left w:val="single" w:sz="4" w:space="0" w:color="auto"/>
              <w:bottom w:val="single" w:sz="4" w:space="0" w:color="auto"/>
              <w:right w:val="single" w:sz="4" w:space="0" w:color="auto"/>
            </w:tcBorders>
            <w:vAlign w:val="center"/>
          </w:tcPr>
          <w:p w:rsidR="0078059D" w:rsidRPr="00C66E01" w:rsidRDefault="0078059D" w:rsidP="009D2CC2">
            <w:pPr>
              <w:spacing w:after="0" w:line="240" w:lineRule="auto"/>
              <w:rPr>
                <w:rFonts w:ascii="Times New Roman" w:eastAsia="Times New Roman" w:hAnsi="Times New Roman"/>
                <w:b/>
                <w:bCs/>
                <w:i/>
                <w:iCs/>
                <w:color w:val="000000" w:themeColor="text1"/>
                <w:sz w:val="20"/>
                <w:szCs w:val="20"/>
                <w:lang w:eastAsia="ru-RU"/>
              </w:rPr>
            </w:pPr>
            <w:r w:rsidRPr="00C66E01">
              <w:rPr>
                <w:rFonts w:ascii="Times New Roman" w:eastAsia="Times New Roman" w:hAnsi="Times New Roman"/>
                <w:b/>
                <w:bCs/>
                <w:i/>
                <w:iCs/>
                <w:color w:val="000000" w:themeColor="text1"/>
                <w:sz w:val="20"/>
                <w:szCs w:val="20"/>
                <w:lang w:eastAsia="ru-RU"/>
              </w:rPr>
              <w:t>Ф.0503127</w:t>
            </w:r>
          </w:p>
        </w:tc>
        <w:tc>
          <w:tcPr>
            <w:tcW w:w="1290" w:type="dxa"/>
            <w:gridSpan w:val="2"/>
            <w:tcBorders>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b/>
                <w:bCs/>
                <w:i/>
                <w:iCs/>
                <w:color w:val="000000" w:themeColor="text1"/>
                <w:sz w:val="20"/>
                <w:szCs w:val="20"/>
                <w:lang w:eastAsia="ru-RU"/>
              </w:rPr>
            </w:pPr>
          </w:p>
        </w:tc>
      </w:tr>
      <w:tr w:rsidR="0078059D" w:rsidRPr="00C66E01" w:rsidTr="00A36E47">
        <w:trPr>
          <w:trHeight w:val="77"/>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w:t>
            </w:r>
          </w:p>
        </w:tc>
        <w:tc>
          <w:tcPr>
            <w:tcW w:w="1285"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w:t>
            </w:r>
          </w:p>
        </w:tc>
        <w:tc>
          <w:tcPr>
            <w:tcW w:w="1267" w:type="dxa"/>
            <w:tcBorders>
              <w:top w:val="nil"/>
              <w:left w:val="nil"/>
              <w:bottom w:val="single" w:sz="4" w:space="0" w:color="auto"/>
              <w:right w:val="single" w:sz="4" w:space="0" w:color="auto"/>
            </w:tcBorders>
            <w:vAlign w:val="center"/>
            <w:hideMark/>
          </w:tcPr>
          <w:p w:rsidR="0078059D"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6</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7</w:t>
            </w:r>
          </w:p>
        </w:tc>
      </w:tr>
      <w:tr w:rsidR="0078059D" w:rsidRPr="00C66E01" w:rsidTr="00A36E47">
        <w:trPr>
          <w:trHeight w:val="1543"/>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663D2D">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Управление Федеральной службы по надзору в сфере природопользования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5810</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954693">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5810</w:t>
            </w: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10627-10</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10627-10</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78059D" w:rsidRPr="00C66E01" w:rsidTr="00A36E47">
        <w:trPr>
          <w:trHeight w:val="914"/>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1D0618">
            <w:pPr>
              <w:spacing w:after="0" w:line="240" w:lineRule="auto"/>
              <w:jc w:val="center"/>
              <w:rPr>
                <w:rFonts w:ascii="Times New Roman" w:eastAsia="Times New Roman" w:hAnsi="Times New Roman"/>
                <w:b/>
                <w:color w:val="000000" w:themeColor="text1"/>
                <w:sz w:val="20"/>
                <w:szCs w:val="20"/>
                <w:lang w:eastAsia="ru-RU"/>
              </w:rPr>
            </w:pPr>
            <w:proofErr w:type="spellStart"/>
            <w:r w:rsidRPr="00C66E01">
              <w:rPr>
                <w:rFonts w:ascii="Times New Roman" w:eastAsia="Times New Roman" w:hAnsi="Times New Roman"/>
                <w:b/>
                <w:color w:val="000000" w:themeColor="text1"/>
                <w:sz w:val="20"/>
                <w:szCs w:val="20"/>
                <w:lang w:eastAsia="ru-RU"/>
              </w:rPr>
              <w:t>Администра-ция</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района(050)</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3107779-16</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D15D00" w:rsidP="005A425C">
            <w:pPr>
              <w:pStyle w:val="ae"/>
              <w:rPr>
                <w:rFonts w:ascii="Times New Roman" w:hAnsi="Times New Roman" w:cs="Times New Roman"/>
                <w:color w:val="000000" w:themeColor="text1"/>
                <w:sz w:val="18"/>
                <w:szCs w:val="18"/>
              </w:rPr>
            </w:pPr>
            <w:r w:rsidRPr="00C66E01">
              <w:rPr>
                <w:rFonts w:ascii="Times New Roman" w:hAnsi="Times New Roman" w:cs="Times New Roman"/>
                <w:color w:val="000000" w:themeColor="text1"/>
                <w:sz w:val="18"/>
                <w:szCs w:val="18"/>
              </w:rPr>
              <w:t>31077</w:t>
            </w:r>
            <w:r w:rsidR="005A425C" w:rsidRPr="00C66E01">
              <w:rPr>
                <w:rFonts w:ascii="Times New Roman" w:hAnsi="Times New Roman" w:cs="Times New Roman"/>
                <w:color w:val="000000" w:themeColor="text1"/>
                <w:sz w:val="18"/>
                <w:szCs w:val="18"/>
              </w:rPr>
              <w:t>79</w:t>
            </w:r>
            <w:r w:rsidRPr="00C66E01">
              <w:rPr>
                <w:rFonts w:ascii="Times New Roman" w:hAnsi="Times New Roman" w:cs="Times New Roman"/>
                <w:color w:val="000000" w:themeColor="text1"/>
                <w:sz w:val="18"/>
                <w:szCs w:val="18"/>
              </w:rPr>
              <w:t>-16</w:t>
            </w:r>
          </w:p>
        </w:tc>
        <w:tc>
          <w:tcPr>
            <w:tcW w:w="1285" w:type="dxa"/>
            <w:tcBorders>
              <w:top w:val="nil"/>
              <w:left w:val="nil"/>
              <w:bottom w:val="single" w:sz="4" w:space="0" w:color="auto"/>
              <w:right w:val="single" w:sz="4" w:space="0" w:color="auto"/>
            </w:tcBorders>
            <w:vAlign w:val="center"/>
            <w:hideMark/>
          </w:tcPr>
          <w:p w:rsidR="0078059D" w:rsidRPr="00C66E01" w:rsidRDefault="00D15D00"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2737126-16</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2737126-16</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1F4284">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78059D" w:rsidRPr="00C66E01" w:rsidTr="00A36E47">
        <w:trPr>
          <w:trHeight w:val="375"/>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954693">
            <w:pPr>
              <w:spacing w:after="0" w:line="240" w:lineRule="auto"/>
              <w:rPr>
                <w:rFonts w:ascii="Times New Roman" w:eastAsia="Times New Roman" w:hAnsi="Times New Roman"/>
                <w:b/>
                <w:color w:val="000000" w:themeColor="text1"/>
                <w:sz w:val="20"/>
                <w:szCs w:val="20"/>
                <w:lang w:eastAsia="ru-RU"/>
              </w:rPr>
            </w:pPr>
            <w:proofErr w:type="spellStart"/>
            <w:r w:rsidRPr="00C66E01">
              <w:rPr>
                <w:rFonts w:ascii="Times New Roman" w:eastAsia="Times New Roman" w:hAnsi="Times New Roman"/>
                <w:b/>
                <w:color w:val="000000" w:themeColor="text1"/>
                <w:sz w:val="20"/>
                <w:szCs w:val="20"/>
                <w:lang w:eastAsia="ru-RU"/>
              </w:rPr>
              <w:t>Администра-ция</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района(910)</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490000</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D15D00" w:rsidP="00954693">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 xml:space="preserve">  490000</w:t>
            </w:r>
          </w:p>
        </w:tc>
        <w:tc>
          <w:tcPr>
            <w:tcW w:w="1285" w:type="dxa"/>
            <w:tcBorders>
              <w:top w:val="nil"/>
              <w:left w:val="nil"/>
              <w:bottom w:val="single" w:sz="4" w:space="0" w:color="auto"/>
              <w:right w:val="single" w:sz="4" w:space="0" w:color="auto"/>
            </w:tcBorders>
            <w:vAlign w:val="center"/>
            <w:hideMark/>
          </w:tcPr>
          <w:p w:rsidR="0078059D" w:rsidRPr="00C66E01" w:rsidRDefault="005A425C"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568540-69</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56540-69</w:t>
            </w:r>
          </w:p>
        </w:tc>
      </w:tr>
      <w:tr w:rsidR="0078059D" w:rsidRPr="00C66E01" w:rsidTr="00A36E47">
        <w:trPr>
          <w:trHeight w:val="375"/>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Отдел образования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autoSpaceDE w:val="0"/>
              <w:autoSpaceDN w:val="0"/>
              <w:adjustRightInd w:val="0"/>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24061264-82</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954693">
            <w:pPr>
              <w:autoSpaceDE w:val="0"/>
              <w:autoSpaceDN w:val="0"/>
              <w:adjustRightInd w:val="0"/>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24061264-82</w:t>
            </w:r>
          </w:p>
        </w:tc>
        <w:tc>
          <w:tcPr>
            <w:tcW w:w="1285" w:type="dxa"/>
            <w:tcBorders>
              <w:top w:val="nil"/>
              <w:left w:val="nil"/>
              <w:bottom w:val="single" w:sz="4" w:space="0" w:color="auto"/>
              <w:right w:val="single" w:sz="4" w:space="0" w:color="auto"/>
            </w:tcBorders>
            <w:vAlign w:val="center"/>
            <w:hideMark/>
          </w:tcPr>
          <w:p w:rsidR="0078059D" w:rsidRPr="00C66E01" w:rsidRDefault="0078059D" w:rsidP="00DB4E61">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 xml:space="preserve">      0</w:t>
            </w: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23900386-68</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23900386-68</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78059D" w:rsidRPr="00C66E01" w:rsidTr="00A36E47">
        <w:trPr>
          <w:trHeight w:val="167"/>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DB4E61">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Финансовый отдел </w:t>
            </w:r>
            <w:proofErr w:type="spellStart"/>
            <w:r w:rsidR="00007BAB"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47796134-04</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47796134-04</w:t>
            </w:r>
          </w:p>
        </w:tc>
        <w:tc>
          <w:tcPr>
            <w:tcW w:w="1285" w:type="dxa"/>
            <w:tcBorders>
              <w:top w:val="nil"/>
              <w:left w:val="nil"/>
              <w:bottom w:val="single" w:sz="4" w:space="0" w:color="auto"/>
              <w:right w:val="single" w:sz="4" w:space="0" w:color="auto"/>
            </w:tcBorders>
            <w:vAlign w:val="center"/>
            <w:hideMark/>
          </w:tcPr>
          <w:p w:rsidR="0078059D" w:rsidRPr="00C66E01" w:rsidRDefault="0078059D" w:rsidP="00DB4E61">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 xml:space="preserve">     0</w:t>
            </w:r>
          </w:p>
        </w:tc>
        <w:tc>
          <w:tcPr>
            <w:tcW w:w="1267" w:type="dxa"/>
            <w:tcBorders>
              <w:top w:val="nil"/>
              <w:left w:val="nil"/>
              <w:bottom w:val="single" w:sz="4" w:space="0" w:color="auto"/>
              <w:right w:val="single" w:sz="4" w:space="0" w:color="auto"/>
            </w:tcBorders>
            <w:vAlign w:val="center"/>
            <w:hideMark/>
          </w:tcPr>
          <w:p w:rsidR="0078059D" w:rsidRPr="00C66E01" w:rsidRDefault="0078059D" w:rsidP="00A36E47">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47610452-04</w:t>
            </w:r>
          </w:p>
        </w:tc>
        <w:tc>
          <w:tcPr>
            <w:tcW w:w="1261" w:type="dxa"/>
            <w:tcBorders>
              <w:top w:val="nil"/>
              <w:left w:val="nil"/>
              <w:bottom w:val="single" w:sz="4" w:space="0" w:color="auto"/>
              <w:right w:val="single" w:sz="4" w:space="0" w:color="auto"/>
            </w:tcBorders>
            <w:vAlign w:val="center"/>
            <w:hideMark/>
          </w:tcPr>
          <w:p w:rsidR="0078059D" w:rsidRPr="00C66E01" w:rsidRDefault="0078059D" w:rsidP="00A36E47">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47610452-04</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78059D" w:rsidRPr="00C66E01" w:rsidTr="00A36E47">
        <w:trPr>
          <w:trHeight w:val="167"/>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b/>
                <w:color w:val="000000" w:themeColor="text1"/>
                <w:sz w:val="20"/>
                <w:szCs w:val="20"/>
                <w:lang w:eastAsia="ru-RU"/>
              </w:rPr>
            </w:pPr>
          </w:p>
          <w:p w:rsidR="0078059D" w:rsidRPr="00C66E01" w:rsidRDefault="0078059D" w:rsidP="00954693">
            <w:pPr>
              <w:spacing w:after="0" w:line="240" w:lineRule="auto"/>
              <w:rPr>
                <w:rFonts w:ascii="Times New Roman" w:hAnsi="Times New Roman"/>
                <w:b/>
                <w:color w:val="000000" w:themeColor="text1"/>
                <w:sz w:val="18"/>
                <w:szCs w:val="18"/>
              </w:rPr>
            </w:pPr>
            <w:r w:rsidRPr="00C66E01">
              <w:rPr>
                <w:rFonts w:ascii="Times New Roman" w:hAnsi="Times New Roman"/>
                <w:b/>
                <w:color w:val="000000" w:themeColor="text1"/>
                <w:sz w:val="18"/>
                <w:szCs w:val="18"/>
              </w:rPr>
              <w:t>Управление Федерального казначейства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DB4E61">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3599524-43</w:t>
            </w:r>
          </w:p>
          <w:p w:rsidR="0078059D" w:rsidRPr="00C66E01" w:rsidRDefault="0078059D" w:rsidP="00663D2D">
            <w:pPr>
              <w:spacing w:after="0" w:line="240" w:lineRule="auto"/>
              <w:rPr>
                <w:rFonts w:ascii="Times New Roman" w:hAnsi="Times New Roman"/>
                <w:color w:val="000000" w:themeColor="text1"/>
                <w:sz w:val="18"/>
                <w:szCs w:val="18"/>
              </w:rPr>
            </w:pP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663D2D">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78059D" w:rsidRPr="00C66E01" w:rsidRDefault="0078059D" w:rsidP="00FA7629">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3599524-43</w:t>
            </w:r>
          </w:p>
          <w:p w:rsidR="0078059D" w:rsidRPr="00C66E01" w:rsidRDefault="0078059D" w:rsidP="00FA7629">
            <w:pPr>
              <w:spacing w:after="0" w:line="240" w:lineRule="auto"/>
              <w:rPr>
                <w:rFonts w:ascii="Times New Roman" w:hAnsi="Times New Roman"/>
                <w:color w:val="000000" w:themeColor="text1"/>
                <w:sz w:val="18"/>
                <w:szCs w:val="18"/>
              </w:rPr>
            </w:pP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3664259-59</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3664259-59</w:t>
            </w:r>
          </w:p>
        </w:tc>
      </w:tr>
      <w:tr w:rsidR="0078059D" w:rsidRPr="00C66E01"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DB4E61">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Управление Федеральной налоговой службы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6420150</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 xml:space="preserve">  -</w:t>
            </w:r>
          </w:p>
        </w:tc>
        <w:tc>
          <w:tcPr>
            <w:tcW w:w="1285" w:type="dxa"/>
            <w:tcBorders>
              <w:top w:val="nil"/>
              <w:left w:val="nil"/>
              <w:bottom w:val="single" w:sz="4" w:space="0" w:color="auto"/>
              <w:right w:val="single" w:sz="4" w:space="0" w:color="auto"/>
            </w:tcBorders>
            <w:vAlign w:val="center"/>
            <w:hideMark/>
          </w:tcPr>
          <w:p w:rsidR="0078059D" w:rsidRPr="00C66E01" w:rsidRDefault="0078059D" w:rsidP="00FA7629">
            <w:pPr>
              <w:spacing w:after="0" w:line="240" w:lineRule="auto"/>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6420150</w:t>
            </w: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6617835-11</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w:t>
            </w:r>
          </w:p>
        </w:tc>
        <w:tc>
          <w:tcPr>
            <w:tcW w:w="1290" w:type="dxa"/>
            <w:gridSpan w:val="2"/>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6617835-11</w:t>
            </w:r>
          </w:p>
        </w:tc>
      </w:tr>
      <w:tr w:rsidR="0078059D" w:rsidRPr="00C66E01"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78059D" w:rsidP="0078059D">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Управление внутренних дел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42450</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78059D" w:rsidP="00954693">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42450</w:t>
            </w:r>
          </w:p>
        </w:tc>
        <w:tc>
          <w:tcPr>
            <w:tcW w:w="1285" w:type="dxa"/>
            <w:tcBorders>
              <w:top w:val="nil"/>
              <w:left w:val="nil"/>
              <w:bottom w:val="single" w:sz="4" w:space="0" w:color="auto"/>
              <w:right w:val="single" w:sz="4" w:space="0" w:color="auto"/>
            </w:tcBorders>
            <w:vAlign w:val="center"/>
            <w:hideMark/>
          </w:tcPr>
          <w:p w:rsidR="0078059D" w:rsidRPr="00C66E01" w:rsidRDefault="005A425C"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51452-18</w:t>
            </w:r>
          </w:p>
        </w:tc>
        <w:tc>
          <w:tcPr>
            <w:tcW w:w="1261"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5145</w:t>
            </w:r>
            <w:r w:rsidR="00A36E47" w:rsidRPr="00C66E01">
              <w:rPr>
                <w:rFonts w:ascii="Times New Roman" w:eastAsia="Times New Roman" w:hAnsi="Times New Roman"/>
                <w:color w:val="000000" w:themeColor="text1"/>
                <w:sz w:val="20"/>
                <w:szCs w:val="20"/>
                <w:lang w:eastAsia="ru-RU"/>
              </w:rPr>
              <w:t>2-18</w:t>
            </w:r>
          </w:p>
        </w:tc>
        <w:tc>
          <w:tcPr>
            <w:tcW w:w="1290" w:type="dxa"/>
            <w:gridSpan w:val="2"/>
            <w:tcBorders>
              <w:top w:val="nil"/>
              <w:left w:val="nil"/>
              <w:bottom w:val="single" w:sz="4" w:space="0" w:color="auto"/>
              <w:right w:val="single" w:sz="4" w:space="0" w:color="auto"/>
            </w:tcBorders>
            <w:vAlign w:val="center"/>
            <w:hideMark/>
          </w:tcPr>
          <w:p w:rsidR="0078059D"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78059D" w:rsidRPr="00C66E01"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78059D" w:rsidRPr="00C66E01" w:rsidRDefault="00A36E47" w:rsidP="00A36E47">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nil"/>
              <w:left w:val="single" w:sz="4" w:space="0" w:color="auto"/>
              <w:bottom w:val="single" w:sz="4" w:space="0" w:color="auto"/>
              <w:right w:val="single" w:sz="4" w:space="0" w:color="auto"/>
            </w:tcBorders>
            <w:vAlign w:val="center"/>
          </w:tcPr>
          <w:p w:rsidR="0078059D" w:rsidRPr="00C66E01" w:rsidRDefault="00A36E47" w:rsidP="00954693">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1929929-41</w:t>
            </w:r>
          </w:p>
        </w:tc>
        <w:tc>
          <w:tcPr>
            <w:tcW w:w="1276" w:type="dxa"/>
            <w:tcBorders>
              <w:top w:val="nil"/>
              <w:left w:val="single" w:sz="4" w:space="0" w:color="auto"/>
              <w:bottom w:val="single" w:sz="4" w:space="0" w:color="auto"/>
              <w:right w:val="single" w:sz="4" w:space="0" w:color="auto"/>
            </w:tcBorders>
            <w:vAlign w:val="center"/>
          </w:tcPr>
          <w:p w:rsidR="0078059D" w:rsidRPr="00C66E01" w:rsidRDefault="00A36E47" w:rsidP="00954693">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1929929-41</w:t>
            </w:r>
          </w:p>
        </w:tc>
        <w:tc>
          <w:tcPr>
            <w:tcW w:w="1285" w:type="dxa"/>
            <w:tcBorders>
              <w:top w:val="nil"/>
              <w:left w:val="nil"/>
              <w:bottom w:val="single" w:sz="4" w:space="0" w:color="auto"/>
              <w:right w:val="single" w:sz="4" w:space="0" w:color="auto"/>
            </w:tcBorders>
            <w:vAlign w:val="center"/>
            <w:hideMark/>
          </w:tcPr>
          <w:p w:rsidR="0078059D" w:rsidRPr="00C66E01" w:rsidRDefault="0078059D"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nil"/>
              <w:left w:val="nil"/>
              <w:bottom w:val="single" w:sz="4" w:space="0" w:color="auto"/>
              <w:right w:val="single" w:sz="4" w:space="0" w:color="auto"/>
            </w:tcBorders>
            <w:vAlign w:val="center"/>
            <w:hideMark/>
          </w:tcPr>
          <w:p w:rsidR="0078059D"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1816546-84</w:t>
            </w:r>
          </w:p>
        </w:tc>
        <w:tc>
          <w:tcPr>
            <w:tcW w:w="1261" w:type="dxa"/>
            <w:tcBorders>
              <w:top w:val="nil"/>
              <w:left w:val="nil"/>
              <w:bottom w:val="single" w:sz="4" w:space="0" w:color="auto"/>
              <w:right w:val="single" w:sz="4" w:space="0" w:color="auto"/>
            </w:tcBorders>
            <w:vAlign w:val="center"/>
            <w:hideMark/>
          </w:tcPr>
          <w:p w:rsidR="0078059D"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1816546-84</w:t>
            </w:r>
          </w:p>
        </w:tc>
        <w:tc>
          <w:tcPr>
            <w:tcW w:w="1290" w:type="dxa"/>
            <w:gridSpan w:val="2"/>
            <w:tcBorders>
              <w:top w:val="nil"/>
              <w:left w:val="nil"/>
              <w:bottom w:val="single" w:sz="4" w:space="0" w:color="auto"/>
              <w:right w:val="single" w:sz="4" w:space="0" w:color="auto"/>
            </w:tcBorders>
            <w:vAlign w:val="center"/>
            <w:hideMark/>
          </w:tcPr>
          <w:p w:rsidR="0078059D"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A36E47" w:rsidRPr="00C66E01" w:rsidTr="00A36E47">
        <w:trPr>
          <w:trHeight w:val="144"/>
        </w:trPr>
        <w:tc>
          <w:tcPr>
            <w:tcW w:w="1634" w:type="dxa"/>
            <w:tcBorders>
              <w:top w:val="nil"/>
              <w:left w:val="single" w:sz="4" w:space="0" w:color="auto"/>
              <w:bottom w:val="single" w:sz="4" w:space="0" w:color="auto"/>
              <w:right w:val="single" w:sz="4" w:space="0" w:color="auto"/>
            </w:tcBorders>
            <w:vAlign w:val="center"/>
            <w:hideMark/>
          </w:tcPr>
          <w:p w:rsidR="00A36E47" w:rsidRPr="00C66E01" w:rsidRDefault="00A36E47" w:rsidP="00A36E47">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Управление Федеральной службы </w:t>
            </w:r>
            <w:proofErr w:type="spellStart"/>
            <w:r w:rsidRPr="00C66E01">
              <w:rPr>
                <w:rFonts w:ascii="Times New Roman" w:eastAsia="Times New Roman" w:hAnsi="Times New Roman"/>
                <w:b/>
                <w:color w:val="000000" w:themeColor="text1"/>
                <w:sz w:val="20"/>
                <w:szCs w:val="20"/>
                <w:lang w:eastAsia="ru-RU"/>
              </w:rPr>
              <w:t>государствен-ной</w:t>
            </w:r>
            <w:proofErr w:type="spellEnd"/>
            <w:r w:rsidRPr="00C66E01">
              <w:rPr>
                <w:rFonts w:ascii="Times New Roman" w:eastAsia="Times New Roman" w:hAnsi="Times New Roman"/>
                <w:b/>
                <w:color w:val="000000" w:themeColor="text1"/>
                <w:sz w:val="20"/>
                <w:szCs w:val="20"/>
                <w:lang w:eastAsia="ru-RU"/>
              </w:rPr>
              <w:t xml:space="preserve"> регистрации, кадастра и картографии по Ивановской области</w:t>
            </w:r>
          </w:p>
        </w:tc>
        <w:tc>
          <w:tcPr>
            <w:tcW w:w="1206" w:type="dxa"/>
            <w:tcBorders>
              <w:top w:val="nil"/>
              <w:left w:val="single" w:sz="4" w:space="0" w:color="auto"/>
              <w:bottom w:val="single" w:sz="4" w:space="0" w:color="auto"/>
              <w:right w:val="single" w:sz="4" w:space="0" w:color="auto"/>
            </w:tcBorders>
            <w:vAlign w:val="center"/>
          </w:tcPr>
          <w:p w:rsidR="00A36E47" w:rsidRPr="00C66E01" w:rsidRDefault="00A36E47" w:rsidP="00954693">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15000</w:t>
            </w:r>
          </w:p>
        </w:tc>
        <w:tc>
          <w:tcPr>
            <w:tcW w:w="1276" w:type="dxa"/>
            <w:tcBorders>
              <w:top w:val="nil"/>
              <w:left w:val="single" w:sz="4" w:space="0" w:color="auto"/>
              <w:bottom w:val="single" w:sz="4" w:space="0" w:color="auto"/>
              <w:right w:val="single" w:sz="4" w:space="0" w:color="auto"/>
            </w:tcBorders>
            <w:vAlign w:val="center"/>
          </w:tcPr>
          <w:p w:rsidR="00A36E47" w:rsidRPr="00C66E01" w:rsidRDefault="00A36E47" w:rsidP="00954693">
            <w:pPr>
              <w:spacing w:after="0" w:line="240" w:lineRule="auto"/>
              <w:rPr>
                <w:rFonts w:ascii="Times New Roman" w:hAnsi="Times New Roman"/>
                <w:color w:val="000000" w:themeColor="text1"/>
                <w:sz w:val="18"/>
                <w:szCs w:val="18"/>
              </w:rPr>
            </w:pPr>
            <w:r w:rsidRPr="00C66E01">
              <w:rPr>
                <w:rFonts w:ascii="Times New Roman" w:hAnsi="Times New Roman"/>
                <w:color w:val="000000" w:themeColor="text1"/>
                <w:sz w:val="18"/>
                <w:szCs w:val="18"/>
              </w:rPr>
              <w:t xml:space="preserve">  -</w:t>
            </w:r>
          </w:p>
        </w:tc>
        <w:tc>
          <w:tcPr>
            <w:tcW w:w="1285" w:type="dxa"/>
            <w:tcBorders>
              <w:top w:val="nil"/>
              <w:left w:val="nil"/>
              <w:bottom w:val="single" w:sz="4" w:space="0" w:color="auto"/>
              <w:right w:val="single" w:sz="4" w:space="0" w:color="auto"/>
            </w:tcBorders>
            <w:vAlign w:val="center"/>
            <w:hideMark/>
          </w:tcPr>
          <w:p w:rsidR="00A36E47"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15000</w:t>
            </w:r>
          </w:p>
        </w:tc>
        <w:tc>
          <w:tcPr>
            <w:tcW w:w="1267" w:type="dxa"/>
            <w:tcBorders>
              <w:top w:val="nil"/>
              <w:left w:val="nil"/>
              <w:bottom w:val="single" w:sz="4" w:space="0" w:color="auto"/>
              <w:right w:val="single" w:sz="4" w:space="0" w:color="auto"/>
            </w:tcBorders>
            <w:vAlign w:val="center"/>
            <w:hideMark/>
          </w:tcPr>
          <w:p w:rsidR="00A36E47"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15005-88</w:t>
            </w:r>
          </w:p>
        </w:tc>
        <w:tc>
          <w:tcPr>
            <w:tcW w:w="1261" w:type="dxa"/>
            <w:tcBorders>
              <w:top w:val="nil"/>
              <w:left w:val="nil"/>
              <w:bottom w:val="single" w:sz="4" w:space="0" w:color="auto"/>
              <w:right w:val="single" w:sz="4" w:space="0" w:color="auto"/>
            </w:tcBorders>
            <w:vAlign w:val="center"/>
            <w:hideMark/>
          </w:tcPr>
          <w:p w:rsidR="00A36E47"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15005-88</w:t>
            </w:r>
          </w:p>
        </w:tc>
        <w:tc>
          <w:tcPr>
            <w:tcW w:w="1290" w:type="dxa"/>
            <w:gridSpan w:val="2"/>
            <w:tcBorders>
              <w:top w:val="nil"/>
              <w:left w:val="nil"/>
              <w:bottom w:val="single" w:sz="4" w:space="0" w:color="auto"/>
              <w:right w:val="single" w:sz="4" w:space="0" w:color="auto"/>
            </w:tcBorders>
            <w:vAlign w:val="center"/>
            <w:hideMark/>
          </w:tcPr>
          <w:p w:rsidR="00A36E47" w:rsidRPr="00C66E01" w:rsidRDefault="00A36E47"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A36E47" w:rsidRPr="00C66E01" w:rsidTr="00BD0CF5">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A36E47" w:rsidRPr="00C66E01" w:rsidRDefault="00062726" w:rsidP="00954693">
            <w:pPr>
              <w:spacing w:after="0" w:line="240" w:lineRule="auto"/>
              <w:jc w:val="center"/>
              <w:rPr>
                <w:rFonts w:ascii="Times New Roman" w:eastAsia="Times New Roman" w:hAnsi="Times New Roman"/>
                <w:b/>
                <w:color w:val="000000" w:themeColor="text1"/>
                <w:sz w:val="24"/>
                <w:szCs w:val="24"/>
                <w:lang w:eastAsia="ru-RU"/>
              </w:rPr>
            </w:pPr>
            <w:r w:rsidRPr="00C66E01">
              <w:rPr>
                <w:rFonts w:ascii="Times New Roman" w:eastAsia="Times New Roman" w:hAnsi="Times New Roman"/>
                <w:b/>
                <w:color w:val="000000" w:themeColor="text1"/>
                <w:sz w:val="24"/>
                <w:szCs w:val="24"/>
                <w:lang w:eastAsia="ru-RU"/>
              </w:rPr>
              <w:t>И</w:t>
            </w:r>
            <w:r w:rsidR="00A36E47" w:rsidRPr="00C66E01">
              <w:rPr>
                <w:rFonts w:ascii="Times New Roman" w:eastAsia="Times New Roman" w:hAnsi="Times New Roman"/>
                <w:b/>
                <w:color w:val="000000" w:themeColor="text1"/>
                <w:sz w:val="24"/>
                <w:szCs w:val="24"/>
                <w:lang w:eastAsia="ru-RU"/>
              </w:rPr>
              <w:t>того</w:t>
            </w:r>
            <w:r w:rsidRPr="00C66E01">
              <w:rPr>
                <w:rFonts w:ascii="Times New Roman" w:eastAsia="Times New Roman" w:hAnsi="Times New Roman"/>
                <w:b/>
                <w:color w:val="000000" w:themeColor="text1"/>
                <w:sz w:val="24"/>
                <w:szCs w:val="24"/>
                <w:lang w:eastAsia="ru-RU"/>
              </w:rPr>
              <w:t xml:space="preserve"> по разделу «Доходы»</w:t>
            </w:r>
          </w:p>
        </w:tc>
        <w:tc>
          <w:tcPr>
            <w:tcW w:w="1206" w:type="dxa"/>
            <w:tcBorders>
              <w:top w:val="single" w:sz="4" w:space="0" w:color="auto"/>
              <w:left w:val="single" w:sz="4" w:space="0" w:color="auto"/>
              <w:bottom w:val="single" w:sz="4" w:space="0" w:color="auto"/>
              <w:right w:val="single" w:sz="4" w:space="0" w:color="auto"/>
            </w:tcBorders>
            <w:vAlign w:val="bottom"/>
          </w:tcPr>
          <w:p w:rsidR="00A36E47" w:rsidRPr="00C66E01" w:rsidRDefault="00B90FF9" w:rsidP="00954693">
            <w:pPr>
              <w:spacing w:after="0" w:line="240" w:lineRule="auto"/>
              <w:jc w:val="center"/>
              <w:rPr>
                <w:rFonts w:ascii="Times New Roman" w:eastAsia="Times New Roman" w:hAnsi="Times New Roman"/>
                <w:b/>
                <w:color w:val="000000" w:themeColor="text1"/>
                <w:sz w:val="18"/>
                <w:szCs w:val="18"/>
                <w:lang w:eastAsia="ru-RU"/>
              </w:rPr>
            </w:pPr>
            <w:r w:rsidRPr="00C66E01">
              <w:rPr>
                <w:rFonts w:ascii="Times New Roman" w:eastAsia="Times New Roman" w:hAnsi="Times New Roman"/>
                <w:b/>
                <w:color w:val="000000" w:themeColor="text1"/>
                <w:sz w:val="18"/>
                <w:szCs w:val="18"/>
                <w:lang w:eastAsia="ru-RU"/>
              </w:rPr>
              <w:t>87468041-86</w:t>
            </w:r>
          </w:p>
        </w:tc>
        <w:tc>
          <w:tcPr>
            <w:tcW w:w="1276" w:type="dxa"/>
            <w:tcBorders>
              <w:top w:val="single" w:sz="4" w:space="0" w:color="auto"/>
              <w:left w:val="single" w:sz="4" w:space="0" w:color="auto"/>
              <w:bottom w:val="single" w:sz="4" w:space="0" w:color="auto"/>
              <w:right w:val="single" w:sz="4" w:space="0" w:color="auto"/>
            </w:tcBorders>
            <w:vAlign w:val="bottom"/>
          </w:tcPr>
          <w:p w:rsidR="00A36E47" w:rsidRPr="00C66E01" w:rsidRDefault="0082075D" w:rsidP="00B90FF9">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77427557</w:t>
            </w:r>
            <w:r w:rsidR="00B90FF9" w:rsidRPr="00C66E01">
              <w:rPr>
                <w:rFonts w:ascii="Times New Roman" w:eastAsia="Times New Roman" w:hAnsi="Times New Roman"/>
                <w:b/>
                <w:color w:val="000000" w:themeColor="text1"/>
                <w:sz w:val="20"/>
                <w:szCs w:val="20"/>
                <w:lang w:eastAsia="ru-RU"/>
              </w:rPr>
              <w:t>-43</w:t>
            </w:r>
          </w:p>
        </w:tc>
        <w:tc>
          <w:tcPr>
            <w:tcW w:w="1285" w:type="dxa"/>
            <w:tcBorders>
              <w:top w:val="nil"/>
              <w:left w:val="nil"/>
              <w:bottom w:val="single" w:sz="4" w:space="0" w:color="auto"/>
              <w:right w:val="single" w:sz="4" w:space="0" w:color="auto"/>
            </w:tcBorders>
            <w:vAlign w:val="center"/>
            <w:hideMark/>
          </w:tcPr>
          <w:p w:rsidR="00A36E47" w:rsidRPr="00C66E01" w:rsidRDefault="0082075D"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10040484-43</w:t>
            </w:r>
          </w:p>
        </w:tc>
        <w:tc>
          <w:tcPr>
            <w:tcW w:w="1267" w:type="dxa"/>
            <w:tcBorders>
              <w:top w:val="nil"/>
              <w:left w:val="nil"/>
              <w:bottom w:val="single" w:sz="4" w:space="0" w:color="auto"/>
              <w:right w:val="single" w:sz="4" w:space="0" w:color="auto"/>
            </w:tcBorders>
            <w:vAlign w:val="center"/>
            <w:hideMark/>
          </w:tcPr>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 </w:t>
            </w:r>
          </w:p>
          <w:p w:rsidR="00A36E47" w:rsidRPr="00C66E01" w:rsidRDefault="00A36E47"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w:t>
            </w:r>
            <w:r w:rsidR="00FC3729" w:rsidRPr="00C66E01">
              <w:rPr>
                <w:rFonts w:ascii="Times New Roman" w:eastAsia="Times New Roman" w:hAnsi="Times New Roman"/>
                <w:b/>
                <w:color w:val="000000" w:themeColor="text1"/>
                <w:sz w:val="20"/>
                <w:szCs w:val="20"/>
                <w:lang w:eastAsia="ru-RU"/>
              </w:rPr>
              <w:t>6972232-27</w:t>
            </w:r>
          </w:p>
        </w:tc>
        <w:tc>
          <w:tcPr>
            <w:tcW w:w="1261" w:type="dxa"/>
            <w:tcBorders>
              <w:top w:val="nil"/>
              <w:left w:val="nil"/>
              <w:bottom w:val="single" w:sz="4" w:space="0" w:color="auto"/>
              <w:right w:val="single" w:sz="4" w:space="0" w:color="auto"/>
            </w:tcBorders>
            <w:vAlign w:val="center"/>
            <w:hideMark/>
          </w:tcPr>
          <w:p w:rsidR="005C0DB1" w:rsidRPr="00C66E01" w:rsidRDefault="00A36E47" w:rsidP="00954693">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  </w:t>
            </w:r>
          </w:p>
          <w:p w:rsidR="00A36E47" w:rsidRPr="00C66E01" w:rsidRDefault="00062726" w:rsidP="00954693">
            <w:pPr>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76141596-88</w:t>
            </w:r>
            <w:r w:rsidR="00A36E47" w:rsidRPr="00C66E01">
              <w:rPr>
                <w:rFonts w:ascii="Times New Roman" w:eastAsia="Times New Roman" w:hAnsi="Times New Roman"/>
                <w:b/>
                <w:color w:val="000000" w:themeColor="text1"/>
                <w:sz w:val="20"/>
                <w:szCs w:val="20"/>
                <w:lang w:eastAsia="ru-RU"/>
              </w:rPr>
              <w:t xml:space="preserve">       </w:t>
            </w:r>
          </w:p>
        </w:tc>
        <w:tc>
          <w:tcPr>
            <w:tcW w:w="1290" w:type="dxa"/>
            <w:gridSpan w:val="2"/>
            <w:tcBorders>
              <w:bottom w:val="single" w:sz="4" w:space="0" w:color="auto"/>
              <w:right w:val="single" w:sz="4" w:space="0" w:color="auto"/>
            </w:tcBorders>
            <w:hideMark/>
          </w:tcPr>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A36E47" w:rsidRPr="00C66E01" w:rsidRDefault="00062726"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10830635-39</w:t>
            </w:r>
          </w:p>
        </w:tc>
      </w:tr>
      <w:tr w:rsidR="00B90FF9" w:rsidRPr="00C66E01"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B90FF9" w:rsidRPr="00C66E01" w:rsidRDefault="00B90FF9" w:rsidP="00954693">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B90FF9" w:rsidRPr="00C66E01" w:rsidRDefault="00B90FF9"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87468041-86</w:t>
            </w:r>
          </w:p>
        </w:tc>
        <w:tc>
          <w:tcPr>
            <w:tcW w:w="1276" w:type="dxa"/>
            <w:tcBorders>
              <w:top w:val="single" w:sz="4" w:space="0" w:color="auto"/>
              <w:left w:val="single" w:sz="4" w:space="0" w:color="auto"/>
              <w:bottom w:val="single" w:sz="4" w:space="0" w:color="auto"/>
              <w:right w:val="single" w:sz="4" w:space="0" w:color="auto"/>
            </w:tcBorders>
            <w:vAlign w:val="bottom"/>
          </w:tcPr>
          <w:p w:rsidR="00B90FF9" w:rsidRPr="00C66E01" w:rsidRDefault="00B90FF9"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nil"/>
              <w:left w:val="nil"/>
              <w:bottom w:val="single" w:sz="4" w:space="0" w:color="auto"/>
              <w:right w:val="single" w:sz="4" w:space="0" w:color="auto"/>
            </w:tcBorders>
            <w:vAlign w:val="center"/>
            <w:hideMark/>
          </w:tcPr>
          <w:p w:rsidR="00B90FF9" w:rsidRPr="00C66E01" w:rsidRDefault="00B90FF9"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nil"/>
              <w:left w:val="nil"/>
              <w:bottom w:val="single" w:sz="4" w:space="0" w:color="auto"/>
              <w:right w:val="single" w:sz="4" w:space="0" w:color="auto"/>
            </w:tcBorders>
            <w:vAlign w:val="center"/>
            <w:hideMark/>
          </w:tcPr>
          <w:p w:rsidR="00B90FF9" w:rsidRPr="00C66E01" w:rsidRDefault="00FC3729"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86972232-27</w:t>
            </w:r>
          </w:p>
        </w:tc>
        <w:tc>
          <w:tcPr>
            <w:tcW w:w="1261" w:type="dxa"/>
            <w:tcBorders>
              <w:top w:val="nil"/>
              <w:left w:val="nil"/>
              <w:bottom w:val="single" w:sz="4" w:space="0" w:color="auto"/>
              <w:right w:val="single" w:sz="4" w:space="0" w:color="auto"/>
            </w:tcBorders>
            <w:vAlign w:val="center"/>
            <w:hideMark/>
          </w:tcPr>
          <w:p w:rsidR="00B90FF9" w:rsidRPr="00C66E01" w:rsidRDefault="00B90FF9" w:rsidP="00954693">
            <w:pPr>
              <w:spacing w:after="0" w:line="240" w:lineRule="auto"/>
              <w:rPr>
                <w:rFonts w:ascii="Times New Roman" w:eastAsia="Times New Roman" w:hAnsi="Times New Roman"/>
                <w:color w:val="000000" w:themeColor="text1"/>
                <w:sz w:val="20"/>
                <w:szCs w:val="20"/>
                <w:lang w:eastAsia="ru-RU"/>
              </w:rPr>
            </w:pPr>
          </w:p>
        </w:tc>
        <w:tc>
          <w:tcPr>
            <w:tcW w:w="1290" w:type="dxa"/>
            <w:gridSpan w:val="2"/>
            <w:tcBorders>
              <w:bottom w:val="single" w:sz="4" w:space="0" w:color="auto"/>
              <w:right w:val="single" w:sz="4" w:space="0" w:color="auto"/>
            </w:tcBorders>
            <w:hideMark/>
          </w:tcPr>
          <w:p w:rsidR="00B90FF9" w:rsidRPr="00C66E01" w:rsidRDefault="00B90FF9" w:rsidP="00954693">
            <w:pPr>
              <w:spacing w:after="0" w:line="240" w:lineRule="auto"/>
              <w:jc w:val="center"/>
              <w:rPr>
                <w:rFonts w:ascii="Times New Roman" w:eastAsia="Times New Roman" w:hAnsi="Times New Roman"/>
                <w:color w:val="000000" w:themeColor="text1"/>
                <w:sz w:val="20"/>
                <w:szCs w:val="20"/>
                <w:lang w:eastAsia="ru-RU"/>
              </w:rPr>
            </w:pPr>
          </w:p>
        </w:tc>
      </w:tr>
      <w:tr w:rsidR="00062726" w:rsidRPr="00C66E01"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062726" w:rsidRPr="00C66E01" w:rsidRDefault="00062726" w:rsidP="00954693">
            <w:pPr>
              <w:spacing w:after="0" w:line="240" w:lineRule="auto"/>
              <w:jc w:val="center"/>
              <w:rPr>
                <w:rFonts w:ascii="Times New Roman" w:eastAsia="Times New Roman" w:hAnsi="Times New Roman"/>
                <w:b/>
                <w:color w:val="000000" w:themeColor="text1"/>
                <w:sz w:val="28"/>
                <w:szCs w:val="28"/>
                <w:lang w:eastAsia="ru-RU"/>
              </w:rPr>
            </w:pPr>
            <w:proofErr w:type="spellStart"/>
            <w:r w:rsidRPr="00C66E01">
              <w:rPr>
                <w:rFonts w:ascii="Times New Roman" w:eastAsia="Times New Roman" w:hAnsi="Times New Roman"/>
                <w:b/>
                <w:color w:val="000000" w:themeColor="text1"/>
                <w:sz w:val="20"/>
                <w:szCs w:val="20"/>
                <w:lang w:eastAsia="ru-RU"/>
              </w:rPr>
              <w:t>Администра-ция</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062726" w:rsidRPr="00C66E01" w:rsidRDefault="001E6D4F"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19936088</w:t>
            </w:r>
          </w:p>
        </w:tc>
        <w:tc>
          <w:tcPr>
            <w:tcW w:w="1276" w:type="dxa"/>
            <w:tcBorders>
              <w:top w:val="single" w:sz="4" w:space="0" w:color="auto"/>
              <w:left w:val="single" w:sz="4" w:space="0" w:color="auto"/>
              <w:bottom w:val="single" w:sz="4" w:space="0" w:color="auto"/>
              <w:right w:val="single" w:sz="4" w:space="0" w:color="auto"/>
            </w:tcBorders>
            <w:vAlign w:val="bottom"/>
          </w:tcPr>
          <w:p w:rsidR="00062726" w:rsidRPr="00C66E01" w:rsidRDefault="001E6D4F" w:rsidP="00663D2D">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19936088</w:t>
            </w:r>
          </w:p>
        </w:tc>
        <w:tc>
          <w:tcPr>
            <w:tcW w:w="1285" w:type="dxa"/>
            <w:tcBorders>
              <w:top w:val="single" w:sz="4" w:space="0" w:color="auto"/>
              <w:left w:val="nil"/>
              <w:bottom w:val="single" w:sz="4" w:space="0" w:color="auto"/>
              <w:right w:val="single" w:sz="4" w:space="0" w:color="auto"/>
            </w:tcBorders>
            <w:vAlign w:val="center"/>
            <w:hideMark/>
          </w:tcPr>
          <w:p w:rsidR="00062726"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062726"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19775907-33</w:t>
            </w:r>
          </w:p>
        </w:tc>
        <w:tc>
          <w:tcPr>
            <w:tcW w:w="1261" w:type="dxa"/>
            <w:tcBorders>
              <w:top w:val="single" w:sz="4" w:space="0" w:color="auto"/>
              <w:left w:val="nil"/>
              <w:bottom w:val="single" w:sz="4" w:space="0" w:color="auto"/>
              <w:right w:val="single" w:sz="4" w:space="0" w:color="auto"/>
            </w:tcBorders>
            <w:vAlign w:val="center"/>
            <w:hideMark/>
          </w:tcPr>
          <w:p w:rsidR="00062726" w:rsidRPr="00C66E01" w:rsidRDefault="001E6D4F" w:rsidP="00954693">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19775907-33</w:t>
            </w:r>
          </w:p>
        </w:tc>
        <w:tc>
          <w:tcPr>
            <w:tcW w:w="1290" w:type="dxa"/>
            <w:gridSpan w:val="2"/>
            <w:tcBorders>
              <w:top w:val="single" w:sz="4" w:space="0" w:color="auto"/>
              <w:bottom w:val="single" w:sz="4" w:space="0" w:color="auto"/>
              <w:right w:val="single" w:sz="4" w:space="0" w:color="auto"/>
            </w:tcBorders>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062726" w:rsidRPr="00C66E01"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062726" w:rsidRPr="00C66E01" w:rsidRDefault="00062726" w:rsidP="00954693">
            <w:pPr>
              <w:spacing w:after="0" w:line="240" w:lineRule="auto"/>
              <w:jc w:val="center"/>
              <w:rPr>
                <w:rFonts w:ascii="Times New Roman" w:eastAsia="Times New Roman" w:hAnsi="Times New Roman"/>
                <w:b/>
                <w:color w:val="000000" w:themeColor="text1"/>
                <w:sz w:val="28"/>
                <w:szCs w:val="28"/>
                <w:lang w:eastAsia="ru-RU"/>
              </w:rPr>
            </w:pPr>
          </w:p>
          <w:p w:rsidR="00062726" w:rsidRPr="00C66E01" w:rsidRDefault="00062726" w:rsidP="00954693">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0"/>
                <w:szCs w:val="20"/>
                <w:lang w:eastAsia="ru-RU"/>
              </w:rPr>
              <w:t xml:space="preserve">Отдел образования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062726" w:rsidRPr="00C66E01" w:rsidRDefault="001E6D4F"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45841664-49</w:t>
            </w:r>
          </w:p>
        </w:tc>
        <w:tc>
          <w:tcPr>
            <w:tcW w:w="1276" w:type="dxa"/>
            <w:tcBorders>
              <w:top w:val="single" w:sz="4" w:space="0" w:color="auto"/>
              <w:left w:val="single" w:sz="4" w:space="0" w:color="auto"/>
              <w:bottom w:val="single" w:sz="4" w:space="0" w:color="auto"/>
              <w:right w:val="single" w:sz="4" w:space="0" w:color="auto"/>
            </w:tcBorders>
            <w:vAlign w:val="bottom"/>
          </w:tcPr>
          <w:p w:rsidR="00062726" w:rsidRPr="00C66E01" w:rsidRDefault="001E6D4F" w:rsidP="00663D2D">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18"/>
                <w:szCs w:val="18"/>
                <w:lang w:eastAsia="ru-RU"/>
              </w:rPr>
              <w:t>45841664-49</w:t>
            </w:r>
          </w:p>
        </w:tc>
        <w:tc>
          <w:tcPr>
            <w:tcW w:w="1285" w:type="dxa"/>
            <w:tcBorders>
              <w:top w:val="single" w:sz="4" w:space="0" w:color="auto"/>
              <w:left w:val="nil"/>
              <w:bottom w:val="single" w:sz="4" w:space="0" w:color="auto"/>
              <w:right w:val="single" w:sz="4" w:space="0" w:color="auto"/>
            </w:tcBorders>
            <w:vAlign w:val="center"/>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062726"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45539262-56</w:t>
            </w:r>
          </w:p>
        </w:tc>
        <w:tc>
          <w:tcPr>
            <w:tcW w:w="1261" w:type="dxa"/>
            <w:tcBorders>
              <w:top w:val="single" w:sz="4" w:space="0" w:color="auto"/>
              <w:left w:val="nil"/>
              <w:bottom w:val="single" w:sz="4" w:space="0" w:color="auto"/>
              <w:right w:val="single" w:sz="4" w:space="0" w:color="auto"/>
            </w:tcBorders>
            <w:vAlign w:val="center"/>
            <w:hideMark/>
          </w:tcPr>
          <w:p w:rsidR="00062726" w:rsidRPr="00C66E01" w:rsidRDefault="001E6D4F" w:rsidP="00954693">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45539262-56</w:t>
            </w:r>
          </w:p>
        </w:tc>
        <w:tc>
          <w:tcPr>
            <w:tcW w:w="1290" w:type="dxa"/>
            <w:gridSpan w:val="2"/>
            <w:tcBorders>
              <w:top w:val="single" w:sz="4" w:space="0" w:color="auto"/>
              <w:bottom w:val="single" w:sz="4" w:space="0" w:color="auto"/>
              <w:right w:val="single" w:sz="4" w:space="0" w:color="auto"/>
            </w:tcBorders>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062726" w:rsidRPr="00C66E01"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062726" w:rsidRPr="00C66E01" w:rsidRDefault="001E6D4F" w:rsidP="00954693">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0"/>
                <w:szCs w:val="20"/>
                <w:lang w:eastAsia="ru-RU"/>
              </w:rPr>
              <w:t xml:space="preserve">Финансовый отдел </w:t>
            </w:r>
            <w:proofErr w:type="spellStart"/>
            <w:r w:rsidRPr="00C66E01">
              <w:rPr>
                <w:rFonts w:ascii="Times New Roman" w:eastAsia="Times New Roman" w:hAnsi="Times New Roman"/>
                <w:b/>
                <w:color w:val="000000" w:themeColor="text1"/>
                <w:sz w:val="20"/>
                <w:szCs w:val="20"/>
                <w:lang w:eastAsia="ru-RU"/>
              </w:rPr>
              <w:t>Администра-ция</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lastRenderedPageBreak/>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062726" w:rsidRPr="00C66E01" w:rsidRDefault="001E6D4F"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lastRenderedPageBreak/>
              <w:t>7568926</w:t>
            </w:r>
          </w:p>
        </w:tc>
        <w:tc>
          <w:tcPr>
            <w:tcW w:w="1276" w:type="dxa"/>
            <w:tcBorders>
              <w:top w:val="single" w:sz="4" w:space="0" w:color="auto"/>
              <w:left w:val="single" w:sz="4" w:space="0" w:color="auto"/>
              <w:bottom w:val="single" w:sz="4" w:space="0" w:color="auto"/>
              <w:right w:val="single" w:sz="4" w:space="0" w:color="auto"/>
            </w:tcBorders>
            <w:vAlign w:val="bottom"/>
          </w:tcPr>
          <w:p w:rsidR="00062726" w:rsidRPr="00C66E01" w:rsidRDefault="001E6D4F" w:rsidP="00663D2D">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18"/>
                <w:szCs w:val="18"/>
                <w:lang w:eastAsia="ru-RU"/>
              </w:rPr>
              <w:t>7568926</w:t>
            </w:r>
          </w:p>
        </w:tc>
        <w:tc>
          <w:tcPr>
            <w:tcW w:w="1285" w:type="dxa"/>
            <w:tcBorders>
              <w:top w:val="single" w:sz="4" w:space="0" w:color="auto"/>
              <w:left w:val="nil"/>
              <w:bottom w:val="single" w:sz="4" w:space="0" w:color="auto"/>
              <w:right w:val="single" w:sz="4" w:space="0" w:color="auto"/>
            </w:tcBorders>
            <w:vAlign w:val="center"/>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1E6D4F" w:rsidP="00954693">
            <w:pPr>
              <w:spacing w:after="0" w:line="240" w:lineRule="auto"/>
              <w:jc w:val="center"/>
              <w:rPr>
                <w:rFonts w:ascii="Times New Roman" w:eastAsia="Times New Roman" w:hAnsi="Times New Roman"/>
                <w:color w:val="000000" w:themeColor="text1"/>
                <w:sz w:val="20"/>
                <w:szCs w:val="20"/>
                <w:lang w:eastAsia="ru-RU"/>
              </w:rPr>
            </w:pPr>
          </w:p>
          <w:p w:rsidR="001E6D4F"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7035414</w:t>
            </w:r>
            <w:r w:rsidR="001E6D4F" w:rsidRPr="00C66E01">
              <w:rPr>
                <w:rFonts w:ascii="Times New Roman" w:eastAsia="Times New Roman" w:hAnsi="Times New Roman"/>
                <w:color w:val="000000" w:themeColor="text1"/>
                <w:sz w:val="20"/>
                <w:szCs w:val="20"/>
                <w:lang w:eastAsia="ru-RU"/>
              </w:rPr>
              <w:t>-63</w:t>
            </w:r>
          </w:p>
        </w:tc>
        <w:tc>
          <w:tcPr>
            <w:tcW w:w="1261" w:type="dxa"/>
            <w:tcBorders>
              <w:top w:val="single" w:sz="4" w:space="0" w:color="auto"/>
              <w:left w:val="nil"/>
              <w:bottom w:val="single" w:sz="4" w:space="0" w:color="auto"/>
              <w:right w:val="single" w:sz="4" w:space="0" w:color="auto"/>
            </w:tcBorders>
            <w:vAlign w:val="center"/>
            <w:hideMark/>
          </w:tcPr>
          <w:p w:rsidR="00C06B60" w:rsidRPr="00C66E01" w:rsidRDefault="00C06B60" w:rsidP="00954693">
            <w:pPr>
              <w:spacing w:after="0" w:line="240" w:lineRule="auto"/>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rPr>
                <w:rFonts w:ascii="Times New Roman" w:eastAsia="Times New Roman" w:hAnsi="Times New Roman"/>
                <w:color w:val="000000" w:themeColor="text1"/>
                <w:sz w:val="20"/>
                <w:szCs w:val="20"/>
                <w:lang w:eastAsia="ru-RU"/>
              </w:rPr>
            </w:pPr>
          </w:p>
          <w:p w:rsidR="00062726" w:rsidRPr="00C66E01" w:rsidRDefault="00C06B60" w:rsidP="00954693">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7035414-63</w:t>
            </w:r>
          </w:p>
        </w:tc>
        <w:tc>
          <w:tcPr>
            <w:tcW w:w="1290" w:type="dxa"/>
            <w:gridSpan w:val="2"/>
            <w:tcBorders>
              <w:top w:val="single" w:sz="4" w:space="0" w:color="auto"/>
              <w:bottom w:val="single" w:sz="4" w:space="0" w:color="auto"/>
              <w:right w:val="single" w:sz="4" w:space="0" w:color="auto"/>
            </w:tcBorders>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lastRenderedPageBreak/>
              <w:t>0</w:t>
            </w:r>
          </w:p>
        </w:tc>
      </w:tr>
      <w:tr w:rsidR="00062726" w:rsidRPr="00C66E01"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CD15D5" w:rsidRPr="00C66E01" w:rsidRDefault="00CD15D5" w:rsidP="00954693">
            <w:pPr>
              <w:spacing w:after="0" w:line="240" w:lineRule="auto"/>
              <w:jc w:val="center"/>
              <w:rPr>
                <w:rFonts w:ascii="Times New Roman" w:eastAsia="Times New Roman" w:hAnsi="Times New Roman"/>
                <w:b/>
                <w:color w:val="000000" w:themeColor="text1"/>
                <w:sz w:val="20"/>
                <w:szCs w:val="20"/>
                <w:lang w:eastAsia="ru-RU"/>
              </w:rPr>
            </w:pPr>
          </w:p>
          <w:p w:rsidR="00CD15D5" w:rsidRPr="00C66E01" w:rsidRDefault="00CD15D5" w:rsidP="00954693">
            <w:pPr>
              <w:spacing w:after="0" w:line="240" w:lineRule="auto"/>
              <w:jc w:val="center"/>
              <w:rPr>
                <w:rFonts w:ascii="Times New Roman" w:eastAsia="Times New Roman" w:hAnsi="Times New Roman"/>
                <w:b/>
                <w:color w:val="000000" w:themeColor="text1"/>
                <w:sz w:val="20"/>
                <w:szCs w:val="20"/>
                <w:lang w:eastAsia="ru-RU"/>
              </w:rPr>
            </w:pPr>
          </w:p>
          <w:p w:rsidR="00062726" w:rsidRPr="00C66E01" w:rsidRDefault="00062726" w:rsidP="00954693">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CD15D5" w:rsidRPr="00C66E01" w:rsidRDefault="00CD15D5" w:rsidP="00FA7629">
            <w:pPr>
              <w:spacing w:after="0" w:line="240" w:lineRule="auto"/>
              <w:jc w:val="center"/>
              <w:rPr>
                <w:rFonts w:ascii="Times New Roman" w:eastAsia="Times New Roman" w:hAnsi="Times New Roman"/>
                <w:color w:val="000000" w:themeColor="text1"/>
                <w:sz w:val="18"/>
                <w:szCs w:val="18"/>
                <w:lang w:eastAsia="ru-RU"/>
              </w:rPr>
            </w:pPr>
          </w:p>
          <w:p w:rsidR="00CD15D5" w:rsidRPr="00C66E01" w:rsidRDefault="00CD15D5" w:rsidP="00FA7629">
            <w:pPr>
              <w:spacing w:after="0" w:line="240" w:lineRule="auto"/>
              <w:jc w:val="center"/>
              <w:rPr>
                <w:rFonts w:ascii="Times New Roman" w:eastAsia="Times New Roman" w:hAnsi="Times New Roman"/>
                <w:color w:val="000000" w:themeColor="text1"/>
                <w:sz w:val="18"/>
                <w:szCs w:val="18"/>
                <w:lang w:eastAsia="ru-RU"/>
              </w:rPr>
            </w:pPr>
          </w:p>
          <w:p w:rsidR="00CD15D5" w:rsidRPr="00C66E01" w:rsidRDefault="00CD15D5" w:rsidP="00FA7629">
            <w:pPr>
              <w:spacing w:after="0" w:line="240" w:lineRule="auto"/>
              <w:jc w:val="center"/>
              <w:rPr>
                <w:rFonts w:ascii="Times New Roman" w:eastAsia="Times New Roman" w:hAnsi="Times New Roman"/>
                <w:color w:val="000000" w:themeColor="text1"/>
                <w:sz w:val="18"/>
                <w:szCs w:val="18"/>
                <w:lang w:eastAsia="ru-RU"/>
              </w:rPr>
            </w:pPr>
          </w:p>
          <w:p w:rsidR="00062726" w:rsidRPr="00C66E01" w:rsidRDefault="00C06B60"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16933139-63</w:t>
            </w:r>
          </w:p>
        </w:tc>
        <w:tc>
          <w:tcPr>
            <w:tcW w:w="1276" w:type="dxa"/>
            <w:tcBorders>
              <w:top w:val="single" w:sz="4" w:space="0" w:color="auto"/>
              <w:left w:val="single" w:sz="4" w:space="0" w:color="auto"/>
              <w:bottom w:val="single" w:sz="4" w:space="0" w:color="auto"/>
              <w:right w:val="single" w:sz="4" w:space="0" w:color="auto"/>
            </w:tcBorders>
            <w:vAlign w:val="bottom"/>
          </w:tcPr>
          <w:p w:rsidR="00CD15D5" w:rsidRPr="00C66E01" w:rsidRDefault="00CD15D5" w:rsidP="00663D2D">
            <w:pPr>
              <w:spacing w:after="0" w:line="240" w:lineRule="auto"/>
              <w:jc w:val="center"/>
              <w:rPr>
                <w:rFonts w:ascii="Times New Roman" w:eastAsia="Times New Roman" w:hAnsi="Times New Roman"/>
                <w:color w:val="000000" w:themeColor="text1"/>
                <w:sz w:val="20"/>
                <w:szCs w:val="20"/>
                <w:lang w:eastAsia="ru-RU"/>
              </w:rPr>
            </w:pPr>
          </w:p>
          <w:p w:rsidR="00CD15D5" w:rsidRPr="00C66E01" w:rsidRDefault="00CD15D5" w:rsidP="00663D2D">
            <w:pPr>
              <w:spacing w:after="0" w:line="240" w:lineRule="auto"/>
              <w:jc w:val="center"/>
              <w:rPr>
                <w:rFonts w:ascii="Times New Roman" w:eastAsia="Times New Roman" w:hAnsi="Times New Roman"/>
                <w:color w:val="000000" w:themeColor="text1"/>
                <w:sz w:val="20"/>
                <w:szCs w:val="20"/>
                <w:lang w:eastAsia="ru-RU"/>
              </w:rPr>
            </w:pPr>
          </w:p>
          <w:p w:rsidR="00062726" w:rsidRPr="00C66E01" w:rsidRDefault="00D15D00" w:rsidP="00663D2D">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1693</w:t>
            </w:r>
            <w:r w:rsidR="00C06B60" w:rsidRPr="00C66E01">
              <w:rPr>
                <w:rFonts w:ascii="Times New Roman" w:eastAsia="Times New Roman" w:hAnsi="Times New Roman"/>
                <w:color w:val="000000" w:themeColor="text1"/>
                <w:sz w:val="20"/>
                <w:szCs w:val="20"/>
                <w:lang w:eastAsia="ru-RU"/>
              </w:rPr>
              <w:t>3139-63</w:t>
            </w:r>
          </w:p>
        </w:tc>
        <w:tc>
          <w:tcPr>
            <w:tcW w:w="1285" w:type="dxa"/>
            <w:tcBorders>
              <w:top w:val="single" w:sz="4" w:space="0" w:color="auto"/>
              <w:left w:val="nil"/>
              <w:bottom w:val="single" w:sz="4" w:space="0" w:color="auto"/>
              <w:right w:val="single" w:sz="4" w:space="0" w:color="auto"/>
            </w:tcBorders>
            <w:vAlign w:val="center"/>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CD15D5" w:rsidRPr="00C66E01" w:rsidRDefault="00CD15D5"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D15D00"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w:t>
            </w: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p w:rsidR="00C06B60" w:rsidRPr="00C66E01" w:rsidRDefault="00C06B60"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center"/>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15509342-88</w:t>
            </w:r>
          </w:p>
        </w:tc>
        <w:tc>
          <w:tcPr>
            <w:tcW w:w="1261" w:type="dxa"/>
            <w:tcBorders>
              <w:top w:val="single" w:sz="4" w:space="0" w:color="auto"/>
              <w:left w:val="nil"/>
              <w:bottom w:val="single" w:sz="4" w:space="0" w:color="auto"/>
              <w:right w:val="single" w:sz="4" w:space="0" w:color="auto"/>
            </w:tcBorders>
            <w:vAlign w:val="center"/>
            <w:hideMark/>
          </w:tcPr>
          <w:p w:rsidR="00014CAF" w:rsidRPr="00C66E01" w:rsidRDefault="00014CAF" w:rsidP="00954693">
            <w:pPr>
              <w:spacing w:after="0" w:line="240" w:lineRule="auto"/>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rPr>
                <w:rFonts w:ascii="Times New Roman" w:eastAsia="Times New Roman" w:hAnsi="Times New Roman"/>
                <w:color w:val="000000" w:themeColor="text1"/>
                <w:sz w:val="20"/>
                <w:szCs w:val="20"/>
                <w:lang w:eastAsia="ru-RU"/>
              </w:rPr>
            </w:pPr>
          </w:p>
          <w:p w:rsidR="00062726" w:rsidRPr="00C66E01" w:rsidRDefault="00014CAF" w:rsidP="00954693">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15509342-88</w:t>
            </w:r>
          </w:p>
        </w:tc>
        <w:tc>
          <w:tcPr>
            <w:tcW w:w="1290" w:type="dxa"/>
            <w:gridSpan w:val="2"/>
            <w:tcBorders>
              <w:top w:val="single" w:sz="4" w:space="0" w:color="auto"/>
              <w:bottom w:val="single" w:sz="4" w:space="0" w:color="auto"/>
              <w:right w:val="single" w:sz="4" w:space="0" w:color="auto"/>
            </w:tcBorders>
            <w:hideMark/>
          </w:tcPr>
          <w:p w:rsidR="00062726" w:rsidRPr="00C66E01" w:rsidRDefault="00062726" w:rsidP="00954693">
            <w:pPr>
              <w:spacing w:after="0" w:line="240" w:lineRule="auto"/>
              <w:jc w:val="center"/>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jc w:val="center"/>
              <w:rPr>
                <w:rFonts w:ascii="Times New Roman" w:eastAsia="Times New Roman" w:hAnsi="Times New Roman"/>
                <w:color w:val="000000" w:themeColor="text1"/>
                <w:sz w:val="20"/>
                <w:szCs w:val="20"/>
                <w:lang w:eastAsia="ru-RU"/>
              </w:rPr>
            </w:pPr>
          </w:p>
          <w:p w:rsidR="00014CAF" w:rsidRPr="00C66E01" w:rsidRDefault="00014CAF"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5C0DB1" w:rsidRPr="00C66E01" w:rsidTr="00062726">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5C0DB1" w:rsidRPr="00C66E01" w:rsidRDefault="005C0DB1" w:rsidP="00954693">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4"/>
                <w:szCs w:val="24"/>
                <w:lang w:eastAsia="ru-RU"/>
              </w:rPr>
              <w:t>Итого  по разделу «Расходы»</w:t>
            </w:r>
          </w:p>
        </w:tc>
        <w:tc>
          <w:tcPr>
            <w:tcW w:w="1206" w:type="dxa"/>
            <w:tcBorders>
              <w:top w:val="single" w:sz="4" w:space="0" w:color="auto"/>
              <w:left w:val="single" w:sz="4" w:space="0" w:color="auto"/>
              <w:bottom w:val="single" w:sz="4" w:space="0" w:color="auto"/>
              <w:right w:val="single" w:sz="4" w:space="0" w:color="auto"/>
            </w:tcBorders>
            <w:vAlign w:val="bottom"/>
          </w:tcPr>
          <w:p w:rsidR="005C0DB1" w:rsidRPr="00C66E01" w:rsidRDefault="005C0DB1" w:rsidP="00FA7629">
            <w:pPr>
              <w:spacing w:after="0" w:line="240" w:lineRule="auto"/>
              <w:jc w:val="center"/>
              <w:rPr>
                <w:rFonts w:ascii="Times New Roman" w:eastAsia="Times New Roman" w:hAnsi="Times New Roman"/>
                <w:b/>
                <w:color w:val="000000" w:themeColor="text1"/>
                <w:sz w:val="18"/>
                <w:szCs w:val="18"/>
                <w:lang w:eastAsia="ru-RU"/>
              </w:rPr>
            </w:pPr>
            <w:r w:rsidRPr="00C66E01">
              <w:rPr>
                <w:rFonts w:ascii="Times New Roman" w:eastAsia="Times New Roman" w:hAnsi="Times New Roman"/>
                <w:b/>
                <w:color w:val="000000" w:themeColor="text1"/>
                <w:sz w:val="18"/>
                <w:szCs w:val="18"/>
                <w:lang w:eastAsia="ru-RU"/>
              </w:rPr>
              <w:t>90279818-12</w:t>
            </w:r>
          </w:p>
        </w:tc>
        <w:tc>
          <w:tcPr>
            <w:tcW w:w="1276" w:type="dxa"/>
            <w:tcBorders>
              <w:top w:val="single" w:sz="4" w:space="0" w:color="auto"/>
              <w:left w:val="single" w:sz="4" w:space="0" w:color="auto"/>
              <w:bottom w:val="single" w:sz="4" w:space="0" w:color="auto"/>
              <w:right w:val="single" w:sz="4" w:space="0" w:color="auto"/>
            </w:tcBorders>
            <w:vAlign w:val="bottom"/>
          </w:tcPr>
          <w:p w:rsidR="005C0DB1" w:rsidRPr="00C66E01" w:rsidRDefault="00D15D00" w:rsidP="00663D2D">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9027</w:t>
            </w:r>
            <w:r w:rsidR="005C0DB1" w:rsidRPr="00C66E01">
              <w:rPr>
                <w:rFonts w:ascii="Times New Roman" w:eastAsia="Times New Roman" w:hAnsi="Times New Roman"/>
                <w:b/>
                <w:color w:val="000000" w:themeColor="text1"/>
                <w:sz w:val="20"/>
                <w:szCs w:val="20"/>
                <w:lang w:eastAsia="ru-RU"/>
              </w:rPr>
              <w:t>9818-12</w:t>
            </w:r>
          </w:p>
        </w:tc>
        <w:tc>
          <w:tcPr>
            <w:tcW w:w="1285" w:type="dxa"/>
            <w:tcBorders>
              <w:top w:val="single" w:sz="4" w:space="0" w:color="auto"/>
              <w:left w:val="nil"/>
              <w:bottom w:val="single" w:sz="4" w:space="0" w:color="auto"/>
              <w:right w:val="single" w:sz="4" w:space="0" w:color="auto"/>
            </w:tcBorders>
            <w:vAlign w:val="center"/>
            <w:hideMark/>
          </w:tcPr>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D15D00"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center"/>
            <w:hideMark/>
          </w:tcPr>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87859927-40</w:t>
            </w:r>
          </w:p>
        </w:tc>
        <w:tc>
          <w:tcPr>
            <w:tcW w:w="1261" w:type="dxa"/>
            <w:tcBorders>
              <w:top w:val="single" w:sz="4" w:space="0" w:color="auto"/>
              <w:left w:val="nil"/>
              <w:bottom w:val="single" w:sz="4" w:space="0" w:color="auto"/>
              <w:right w:val="single" w:sz="4" w:space="0" w:color="auto"/>
            </w:tcBorders>
            <w:vAlign w:val="center"/>
            <w:hideMark/>
          </w:tcPr>
          <w:p w:rsidR="005C0DB1" w:rsidRPr="00C66E01" w:rsidRDefault="005C0DB1" w:rsidP="00FA7629">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FA7629">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FA7629">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FA7629">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87859927-40</w:t>
            </w:r>
          </w:p>
        </w:tc>
        <w:tc>
          <w:tcPr>
            <w:tcW w:w="1290" w:type="dxa"/>
            <w:gridSpan w:val="2"/>
            <w:tcBorders>
              <w:top w:val="single" w:sz="4" w:space="0" w:color="auto"/>
              <w:bottom w:val="single" w:sz="4" w:space="0" w:color="auto"/>
              <w:right w:val="single" w:sz="4" w:space="0" w:color="auto"/>
            </w:tcBorders>
            <w:hideMark/>
          </w:tcPr>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0</w:t>
            </w:r>
          </w:p>
        </w:tc>
      </w:tr>
      <w:tr w:rsidR="005C0DB1" w:rsidRPr="00C66E01"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5C0DB1" w:rsidRPr="00C66E01" w:rsidRDefault="005C0DB1" w:rsidP="00954693">
            <w:pPr>
              <w:spacing w:after="0" w:line="240" w:lineRule="auto"/>
              <w:jc w:val="center"/>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5C0DB1" w:rsidRPr="00C66E01" w:rsidRDefault="005C0DB1"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90279818-12</w:t>
            </w:r>
          </w:p>
        </w:tc>
        <w:tc>
          <w:tcPr>
            <w:tcW w:w="1276" w:type="dxa"/>
            <w:tcBorders>
              <w:top w:val="single" w:sz="4" w:space="0" w:color="auto"/>
              <w:left w:val="single" w:sz="4" w:space="0" w:color="auto"/>
              <w:bottom w:val="single" w:sz="4" w:space="0" w:color="auto"/>
              <w:right w:val="single" w:sz="4" w:space="0" w:color="auto"/>
            </w:tcBorders>
            <w:vAlign w:val="bottom"/>
          </w:tcPr>
          <w:p w:rsidR="005C0DB1" w:rsidRPr="00C66E01" w:rsidRDefault="005C0DB1" w:rsidP="00663D2D">
            <w:pPr>
              <w:spacing w:after="0" w:line="240" w:lineRule="auto"/>
              <w:jc w:val="center"/>
              <w:rPr>
                <w:rFonts w:ascii="Times New Roman" w:eastAsia="Times New Roman" w:hAnsi="Times New Roman"/>
                <w:color w:val="000000" w:themeColor="text1"/>
                <w:sz w:val="20"/>
                <w:szCs w:val="20"/>
                <w:lang w:eastAsia="ru-RU"/>
              </w:rPr>
            </w:pPr>
          </w:p>
        </w:tc>
        <w:tc>
          <w:tcPr>
            <w:tcW w:w="1285" w:type="dxa"/>
            <w:tcBorders>
              <w:top w:val="single" w:sz="4" w:space="0" w:color="auto"/>
              <w:left w:val="nil"/>
              <w:bottom w:val="single" w:sz="4" w:space="0" w:color="auto"/>
              <w:right w:val="single" w:sz="4" w:space="0" w:color="auto"/>
            </w:tcBorders>
            <w:vAlign w:val="center"/>
            <w:hideMark/>
          </w:tcPr>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vAlign w:val="bottom"/>
            <w:hideMark/>
          </w:tcPr>
          <w:p w:rsidR="005C0DB1" w:rsidRPr="00C66E01" w:rsidRDefault="005C0DB1"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20"/>
                <w:szCs w:val="20"/>
                <w:lang w:eastAsia="ru-RU"/>
              </w:rPr>
              <w:t>87859927-40</w:t>
            </w:r>
          </w:p>
        </w:tc>
        <w:tc>
          <w:tcPr>
            <w:tcW w:w="1261" w:type="dxa"/>
            <w:tcBorders>
              <w:top w:val="single" w:sz="4" w:space="0" w:color="auto"/>
              <w:left w:val="nil"/>
              <w:bottom w:val="single" w:sz="4" w:space="0" w:color="auto"/>
              <w:right w:val="single" w:sz="4" w:space="0" w:color="auto"/>
            </w:tcBorders>
            <w:vAlign w:val="center"/>
            <w:hideMark/>
          </w:tcPr>
          <w:p w:rsidR="005C0DB1" w:rsidRPr="00C66E01" w:rsidRDefault="005C0DB1" w:rsidP="00FA7629">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FA7629">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FA7629">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FA7629">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87859927-40</w:t>
            </w:r>
          </w:p>
        </w:tc>
        <w:tc>
          <w:tcPr>
            <w:tcW w:w="1290" w:type="dxa"/>
            <w:gridSpan w:val="2"/>
            <w:tcBorders>
              <w:top w:val="single" w:sz="4" w:space="0" w:color="auto"/>
              <w:bottom w:val="single" w:sz="4" w:space="0" w:color="auto"/>
              <w:right w:val="single" w:sz="4" w:space="0" w:color="auto"/>
            </w:tcBorders>
            <w:hideMark/>
          </w:tcPr>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5C0DB1" w:rsidRPr="00C66E01"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5C0DB1" w:rsidRPr="00C66E01" w:rsidRDefault="005C0DB1" w:rsidP="005C0DB1">
            <w:pPr>
              <w:spacing w:after="0" w:line="240" w:lineRule="auto"/>
              <w:rPr>
                <w:rFonts w:ascii="Times New Roman" w:eastAsia="Times New Roman" w:hAnsi="Times New Roman"/>
                <w:b/>
                <w:color w:val="000000" w:themeColor="text1"/>
                <w:sz w:val="28"/>
                <w:szCs w:val="28"/>
                <w:lang w:eastAsia="ru-RU"/>
              </w:rPr>
            </w:pPr>
            <w:r w:rsidRPr="00C66E01">
              <w:rPr>
                <w:rFonts w:ascii="Times New Roman" w:eastAsia="Times New Roman" w:hAnsi="Times New Roman"/>
                <w:b/>
                <w:color w:val="000000" w:themeColor="text1"/>
                <w:sz w:val="20"/>
                <w:szCs w:val="20"/>
                <w:lang w:eastAsia="ru-RU"/>
              </w:rPr>
              <w:t xml:space="preserve">Финансовый отдел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w:t>
            </w:r>
          </w:p>
        </w:tc>
        <w:tc>
          <w:tcPr>
            <w:tcW w:w="1206" w:type="dxa"/>
            <w:tcBorders>
              <w:top w:val="single" w:sz="4" w:space="0" w:color="auto"/>
              <w:left w:val="single" w:sz="4" w:space="0" w:color="auto"/>
              <w:bottom w:val="single" w:sz="4" w:space="0" w:color="auto"/>
              <w:right w:val="single" w:sz="4" w:space="0" w:color="auto"/>
            </w:tcBorders>
            <w:vAlign w:val="bottom"/>
          </w:tcPr>
          <w:p w:rsidR="005C0DB1" w:rsidRPr="00C66E01" w:rsidRDefault="005C0DB1"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2811776-26</w:t>
            </w:r>
          </w:p>
        </w:tc>
        <w:tc>
          <w:tcPr>
            <w:tcW w:w="1276" w:type="dxa"/>
            <w:tcBorders>
              <w:top w:val="single" w:sz="4" w:space="0" w:color="auto"/>
              <w:left w:val="single" w:sz="4" w:space="0" w:color="auto"/>
              <w:bottom w:val="single" w:sz="4" w:space="0" w:color="auto"/>
              <w:right w:val="single" w:sz="4" w:space="0" w:color="auto"/>
            </w:tcBorders>
            <w:vAlign w:val="bottom"/>
          </w:tcPr>
          <w:p w:rsidR="005C0DB1" w:rsidRPr="00C66E01" w:rsidRDefault="005C0DB1"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2811776-26</w:t>
            </w:r>
          </w:p>
        </w:tc>
        <w:tc>
          <w:tcPr>
            <w:tcW w:w="1285" w:type="dxa"/>
            <w:tcBorders>
              <w:top w:val="single" w:sz="4" w:space="0" w:color="auto"/>
              <w:left w:val="nil"/>
              <w:bottom w:val="single" w:sz="4" w:space="0" w:color="auto"/>
              <w:right w:val="single" w:sz="4" w:space="0" w:color="auto"/>
            </w:tcBorders>
            <w:vAlign w:val="center"/>
            <w:hideMark/>
          </w:tcPr>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5C0DB1" w:rsidRPr="00C66E01" w:rsidRDefault="005C0DB1"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887695-13</w:t>
            </w:r>
          </w:p>
        </w:tc>
        <w:tc>
          <w:tcPr>
            <w:tcW w:w="1261" w:type="dxa"/>
            <w:tcBorders>
              <w:top w:val="single" w:sz="4" w:space="0" w:color="auto"/>
              <w:left w:val="nil"/>
              <w:bottom w:val="single" w:sz="4" w:space="0" w:color="auto"/>
              <w:right w:val="single" w:sz="4" w:space="0" w:color="auto"/>
            </w:tcBorders>
            <w:vAlign w:val="center"/>
            <w:hideMark/>
          </w:tcPr>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18"/>
                <w:szCs w:val="18"/>
                <w:lang w:eastAsia="ru-RU"/>
              </w:rPr>
            </w:pPr>
          </w:p>
          <w:p w:rsidR="005C0DB1" w:rsidRPr="00C66E01" w:rsidRDefault="005C0DB1" w:rsidP="00954693">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18"/>
                <w:szCs w:val="18"/>
                <w:lang w:eastAsia="ru-RU"/>
              </w:rPr>
              <w:t>887695-13</w:t>
            </w:r>
          </w:p>
        </w:tc>
        <w:tc>
          <w:tcPr>
            <w:tcW w:w="1290" w:type="dxa"/>
            <w:gridSpan w:val="2"/>
            <w:tcBorders>
              <w:top w:val="single" w:sz="4" w:space="0" w:color="auto"/>
              <w:bottom w:val="single" w:sz="4" w:space="0" w:color="auto"/>
              <w:right w:val="single" w:sz="4" w:space="0" w:color="auto"/>
            </w:tcBorders>
            <w:hideMark/>
          </w:tcPr>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p>
          <w:p w:rsidR="005C0DB1" w:rsidRPr="00C66E01" w:rsidRDefault="005C0DB1" w:rsidP="00954693">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A44E75" w:rsidRPr="00C66E01"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A44E75" w:rsidRPr="00C66E01" w:rsidRDefault="00A44E75" w:rsidP="00954693">
            <w:pPr>
              <w:spacing w:after="0" w:line="240" w:lineRule="auto"/>
              <w:jc w:val="center"/>
              <w:rPr>
                <w:rFonts w:ascii="Times New Roman" w:eastAsia="Times New Roman" w:hAnsi="Times New Roman"/>
                <w:b/>
                <w:color w:val="000000" w:themeColor="text1"/>
                <w:sz w:val="24"/>
                <w:szCs w:val="24"/>
                <w:lang w:eastAsia="ru-RU"/>
              </w:rPr>
            </w:pPr>
            <w:r w:rsidRPr="00C66E01">
              <w:rPr>
                <w:rFonts w:ascii="Times New Roman" w:eastAsia="Times New Roman" w:hAnsi="Times New Roman"/>
                <w:b/>
                <w:color w:val="000000" w:themeColor="text1"/>
                <w:sz w:val="24"/>
                <w:szCs w:val="24"/>
                <w:lang w:eastAsia="ru-RU"/>
              </w:rPr>
              <w:t xml:space="preserve">Итого по разделу  «Источники </w:t>
            </w:r>
            <w:proofErr w:type="spellStart"/>
            <w:r w:rsidRPr="00C66E01">
              <w:rPr>
                <w:rFonts w:ascii="Times New Roman" w:eastAsia="Times New Roman" w:hAnsi="Times New Roman"/>
                <w:b/>
                <w:color w:val="000000" w:themeColor="text1"/>
                <w:sz w:val="24"/>
                <w:szCs w:val="24"/>
                <w:lang w:eastAsia="ru-RU"/>
              </w:rPr>
              <w:t>финансиро-вания</w:t>
            </w:r>
            <w:proofErr w:type="spellEnd"/>
            <w:r w:rsidRPr="00C66E01">
              <w:rPr>
                <w:rFonts w:ascii="Times New Roman" w:eastAsia="Times New Roman" w:hAnsi="Times New Roman"/>
                <w:b/>
                <w:color w:val="000000" w:themeColor="text1"/>
                <w:sz w:val="24"/>
                <w:szCs w:val="24"/>
                <w:lang w:eastAsia="ru-RU"/>
              </w:rPr>
              <w:t xml:space="preserve"> бюджета»</w:t>
            </w:r>
          </w:p>
        </w:tc>
        <w:tc>
          <w:tcPr>
            <w:tcW w:w="1206" w:type="dxa"/>
            <w:tcBorders>
              <w:top w:val="single" w:sz="4" w:space="0" w:color="auto"/>
              <w:left w:val="single" w:sz="4" w:space="0" w:color="auto"/>
              <w:bottom w:val="single" w:sz="4" w:space="0" w:color="auto"/>
              <w:right w:val="single" w:sz="4" w:space="0" w:color="auto"/>
            </w:tcBorders>
            <w:vAlign w:val="bottom"/>
          </w:tcPr>
          <w:p w:rsidR="00A44E75" w:rsidRPr="00C66E01" w:rsidRDefault="00A44E75"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2811776-26</w:t>
            </w:r>
          </w:p>
        </w:tc>
        <w:tc>
          <w:tcPr>
            <w:tcW w:w="1276" w:type="dxa"/>
            <w:tcBorders>
              <w:top w:val="single" w:sz="4" w:space="0" w:color="auto"/>
              <w:left w:val="single" w:sz="4" w:space="0" w:color="auto"/>
              <w:bottom w:val="single" w:sz="4" w:space="0" w:color="auto"/>
              <w:right w:val="single" w:sz="4" w:space="0" w:color="auto"/>
            </w:tcBorders>
            <w:vAlign w:val="bottom"/>
          </w:tcPr>
          <w:p w:rsidR="00A44E75" w:rsidRPr="00C66E01" w:rsidRDefault="00A44E75"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2811776-26</w:t>
            </w:r>
          </w:p>
        </w:tc>
        <w:tc>
          <w:tcPr>
            <w:tcW w:w="1285" w:type="dxa"/>
            <w:tcBorders>
              <w:top w:val="single" w:sz="4" w:space="0" w:color="auto"/>
              <w:left w:val="nil"/>
              <w:bottom w:val="single" w:sz="4" w:space="0" w:color="auto"/>
              <w:right w:val="single" w:sz="4" w:space="0" w:color="auto"/>
            </w:tcBorders>
            <w:vAlign w:val="center"/>
            <w:hideMark/>
          </w:tcPr>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A44E75" w:rsidRPr="00C66E01" w:rsidRDefault="00A44E75"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887695-13</w:t>
            </w:r>
          </w:p>
        </w:tc>
        <w:tc>
          <w:tcPr>
            <w:tcW w:w="1261" w:type="dxa"/>
            <w:tcBorders>
              <w:top w:val="single" w:sz="4" w:space="0" w:color="auto"/>
              <w:left w:val="nil"/>
              <w:bottom w:val="single" w:sz="4" w:space="0" w:color="auto"/>
              <w:right w:val="single" w:sz="4" w:space="0" w:color="auto"/>
            </w:tcBorders>
            <w:vAlign w:val="center"/>
            <w:hideMark/>
          </w:tcPr>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18"/>
                <w:szCs w:val="18"/>
                <w:lang w:eastAsia="ru-RU"/>
              </w:rPr>
              <w:t>887695-13</w:t>
            </w:r>
          </w:p>
        </w:tc>
        <w:tc>
          <w:tcPr>
            <w:tcW w:w="1290" w:type="dxa"/>
            <w:gridSpan w:val="2"/>
            <w:tcBorders>
              <w:top w:val="single" w:sz="4" w:space="0" w:color="auto"/>
              <w:bottom w:val="single" w:sz="4" w:space="0" w:color="auto"/>
              <w:right w:val="single" w:sz="4" w:space="0" w:color="auto"/>
            </w:tcBorders>
            <w:hideMark/>
          </w:tcPr>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r w:rsidR="00A44E75" w:rsidRPr="00C66E01" w:rsidTr="00FA7629">
        <w:trPr>
          <w:trHeight w:val="144"/>
        </w:trPr>
        <w:tc>
          <w:tcPr>
            <w:tcW w:w="1634" w:type="dxa"/>
            <w:tcBorders>
              <w:top w:val="single" w:sz="4" w:space="0" w:color="auto"/>
              <w:left w:val="single" w:sz="4" w:space="0" w:color="auto"/>
              <w:bottom w:val="single" w:sz="4" w:space="0" w:color="auto"/>
              <w:right w:val="single" w:sz="4" w:space="0" w:color="auto"/>
            </w:tcBorders>
            <w:vAlign w:val="bottom"/>
            <w:hideMark/>
          </w:tcPr>
          <w:p w:rsidR="00A44E75" w:rsidRPr="00C66E01" w:rsidRDefault="00A44E75" w:rsidP="00954693">
            <w:pPr>
              <w:spacing w:after="0" w:line="240" w:lineRule="auto"/>
              <w:jc w:val="center"/>
              <w:rPr>
                <w:rFonts w:ascii="Times New Roman" w:eastAsia="Times New Roman" w:hAnsi="Times New Roman"/>
                <w:b/>
                <w:color w:val="000000" w:themeColor="text1"/>
                <w:sz w:val="24"/>
                <w:szCs w:val="24"/>
                <w:lang w:eastAsia="ru-RU"/>
              </w:rPr>
            </w:pPr>
            <w:r w:rsidRPr="00C66E01">
              <w:rPr>
                <w:rFonts w:ascii="Times New Roman" w:eastAsia="Times New Roman" w:hAnsi="Times New Roman"/>
                <w:b/>
                <w:color w:val="000000" w:themeColor="text1"/>
                <w:sz w:val="28"/>
                <w:szCs w:val="28"/>
                <w:lang w:eastAsia="ru-RU"/>
              </w:rPr>
              <w:t>Ф 0503117</w:t>
            </w:r>
          </w:p>
        </w:tc>
        <w:tc>
          <w:tcPr>
            <w:tcW w:w="1206" w:type="dxa"/>
            <w:tcBorders>
              <w:top w:val="single" w:sz="4" w:space="0" w:color="auto"/>
              <w:left w:val="single" w:sz="4" w:space="0" w:color="auto"/>
              <w:bottom w:val="single" w:sz="4" w:space="0" w:color="auto"/>
              <w:right w:val="single" w:sz="4" w:space="0" w:color="auto"/>
            </w:tcBorders>
            <w:vAlign w:val="bottom"/>
          </w:tcPr>
          <w:p w:rsidR="00A44E75" w:rsidRPr="00C66E01" w:rsidRDefault="00A44E75"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2811776-26</w:t>
            </w:r>
          </w:p>
        </w:tc>
        <w:tc>
          <w:tcPr>
            <w:tcW w:w="1276" w:type="dxa"/>
            <w:tcBorders>
              <w:top w:val="single" w:sz="4" w:space="0" w:color="auto"/>
              <w:left w:val="single" w:sz="4" w:space="0" w:color="auto"/>
              <w:bottom w:val="single" w:sz="4" w:space="0" w:color="auto"/>
              <w:right w:val="single" w:sz="4" w:space="0" w:color="auto"/>
            </w:tcBorders>
            <w:vAlign w:val="bottom"/>
          </w:tcPr>
          <w:p w:rsidR="00A44E75" w:rsidRPr="00C66E01" w:rsidRDefault="00A44E75"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2811776-26</w:t>
            </w:r>
          </w:p>
        </w:tc>
        <w:tc>
          <w:tcPr>
            <w:tcW w:w="1285" w:type="dxa"/>
            <w:tcBorders>
              <w:top w:val="single" w:sz="4" w:space="0" w:color="auto"/>
              <w:left w:val="nil"/>
              <w:bottom w:val="single" w:sz="4" w:space="0" w:color="auto"/>
              <w:right w:val="single" w:sz="4" w:space="0" w:color="auto"/>
            </w:tcBorders>
            <w:vAlign w:val="center"/>
            <w:hideMark/>
          </w:tcPr>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c>
          <w:tcPr>
            <w:tcW w:w="1267" w:type="dxa"/>
            <w:tcBorders>
              <w:top w:val="single" w:sz="4" w:space="0" w:color="auto"/>
              <w:left w:val="nil"/>
              <w:bottom w:val="single" w:sz="4" w:space="0" w:color="auto"/>
              <w:right w:val="single" w:sz="4" w:space="0" w:color="auto"/>
            </w:tcBorders>
            <w:vAlign w:val="bottom"/>
            <w:hideMark/>
          </w:tcPr>
          <w:p w:rsidR="00A44E75" w:rsidRPr="00C66E01" w:rsidRDefault="00A44E75" w:rsidP="00FA7629">
            <w:pPr>
              <w:spacing w:after="0" w:line="240" w:lineRule="auto"/>
              <w:jc w:val="center"/>
              <w:rPr>
                <w:rFonts w:ascii="Times New Roman" w:eastAsia="Times New Roman" w:hAnsi="Times New Roman"/>
                <w:color w:val="000000" w:themeColor="text1"/>
                <w:sz w:val="18"/>
                <w:szCs w:val="18"/>
                <w:lang w:eastAsia="ru-RU"/>
              </w:rPr>
            </w:pPr>
            <w:r w:rsidRPr="00C66E01">
              <w:rPr>
                <w:rFonts w:ascii="Times New Roman" w:eastAsia="Times New Roman" w:hAnsi="Times New Roman"/>
                <w:color w:val="000000" w:themeColor="text1"/>
                <w:sz w:val="18"/>
                <w:szCs w:val="18"/>
                <w:lang w:eastAsia="ru-RU"/>
              </w:rPr>
              <w:t>887695-13</w:t>
            </w:r>
          </w:p>
        </w:tc>
        <w:tc>
          <w:tcPr>
            <w:tcW w:w="1261" w:type="dxa"/>
            <w:tcBorders>
              <w:top w:val="single" w:sz="4" w:space="0" w:color="auto"/>
              <w:left w:val="nil"/>
              <w:bottom w:val="single" w:sz="4" w:space="0" w:color="auto"/>
              <w:right w:val="single" w:sz="4" w:space="0" w:color="auto"/>
            </w:tcBorders>
            <w:vAlign w:val="center"/>
            <w:hideMark/>
          </w:tcPr>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18"/>
                <w:szCs w:val="18"/>
                <w:lang w:eastAsia="ru-RU"/>
              </w:rPr>
            </w:pPr>
          </w:p>
          <w:p w:rsidR="00A44E75" w:rsidRPr="00C66E01" w:rsidRDefault="00A44E75" w:rsidP="00FA7629">
            <w:pPr>
              <w:spacing w:after="0" w:line="240" w:lineRule="auto"/>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18"/>
                <w:szCs w:val="18"/>
                <w:lang w:eastAsia="ru-RU"/>
              </w:rPr>
              <w:t>887695-13</w:t>
            </w:r>
          </w:p>
        </w:tc>
        <w:tc>
          <w:tcPr>
            <w:tcW w:w="1290" w:type="dxa"/>
            <w:gridSpan w:val="2"/>
            <w:tcBorders>
              <w:top w:val="single" w:sz="4" w:space="0" w:color="auto"/>
              <w:bottom w:val="single" w:sz="4" w:space="0" w:color="auto"/>
              <w:right w:val="single" w:sz="4" w:space="0" w:color="auto"/>
            </w:tcBorders>
            <w:hideMark/>
          </w:tcPr>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p>
          <w:p w:rsidR="00A44E75" w:rsidRPr="00C66E01" w:rsidRDefault="00A44E75" w:rsidP="00FA7629">
            <w:pPr>
              <w:spacing w:after="0" w:line="240" w:lineRule="auto"/>
              <w:jc w:val="center"/>
              <w:rPr>
                <w:rFonts w:ascii="Times New Roman" w:eastAsia="Times New Roman" w:hAnsi="Times New Roman"/>
                <w:color w:val="000000" w:themeColor="text1"/>
                <w:sz w:val="20"/>
                <w:szCs w:val="20"/>
                <w:lang w:eastAsia="ru-RU"/>
              </w:rPr>
            </w:pPr>
            <w:r w:rsidRPr="00C66E01">
              <w:rPr>
                <w:rFonts w:ascii="Times New Roman" w:eastAsia="Times New Roman" w:hAnsi="Times New Roman"/>
                <w:color w:val="000000" w:themeColor="text1"/>
                <w:sz w:val="20"/>
                <w:szCs w:val="20"/>
                <w:lang w:eastAsia="ru-RU"/>
              </w:rPr>
              <w:t>0</w:t>
            </w:r>
          </w:p>
        </w:tc>
      </w:tr>
    </w:tbl>
    <w:p w:rsidR="00663D2D" w:rsidRPr="00C66E01" w:rsidRDefault="00663D2D" w:rsidP="00663D2D">
      <w:pPr>
        <w:spacing w:after="0" w:line="240" w:lineRule="auto"/>
        <w:ind w:firstLine="709"/>
        <w:jc w:val="both"/>
        <w:rPr>
          <w:rFonts w:ascii="Times New Roman" w:hAnsi="Times New Roman"/>
          <w:color w:val="000000" w:themeColor="text1"/>
          <w:sz w:val="28"/>
          <w:szCs w:val="28"/>
        </w:rPr>
      </w:pPr>
    </w:p>
    <w:p w:rsidR="00313FAB" w:rsidRPr="00C66E01" w:rsidRDefault="00313FAB">
      <w:pPr>
        <w:rPr>
          <w:color w:val="000000" w:themeColor="text1"/>
        </w:rPr>
      </w:pPr>
    </w:p>
    <w:p w:rsidR="00B97053" w:rsidRPr="00C66E01" w:rsidRDefault="00B97053">
      <w:pPr>
        <w:rPr>
          <w:color w:val="000000" w:themeColor="text1"/>
        </w:rPr>
      </w:pPr>
    </w:p>
    <w:p w:rsidR="00B97053" w:rsidRPr="00C66E01" w:rsidRDefault="00B97053">
      <w:pPr>
        <w:rPr>
          <w:color w:val="000000" w:themeColor="text1"/>
        </w:rPr>
      </w:pPr>
    </w:p>
    <w:tbl>
      <w:tblPr>
        <w:tblW w:w="15140" w:type="dxa"/>
        <w:tblLayout w:type="fixed"/>
        <w:tblCellMar>
          <w:left w:w="30" w:type="dxa"/>
          <w:right w:w="30" w:type="dxa"/>
        </w:tblCellMar>
        <w:tblLook w:val="0000"/>
      </w:tblPr>
      <w:tblGrid>
        <w:gridCol w:w="5415"/>
        <w:gridCol w:w="76"/>
        <w:gridCol w:w="1046"/>
        <w:gridCol w:w="1068"/>
        <w:gridCol w:w="1354"/>
        <w:gridCol w:w="2333"/>
        <w:gridCol w:w="1058"/>
        <w:gridCol w:w="1236"/>
        <w:gridCol w:w="1554"/>
      </w:tblGrid>
      <w:tr w:rsidR="003E445D" w:rsidRPr="00C66E01" w:rsidTr="003E445D">
        <w:trPr>
          <w:gridBefore w:val="6"/>
          <w:wBefore w:w="11292" w:type="dxa"/>
          <w:trHeight w:val="199"/>
        </w:trPr>
        <w:tc>
          <w:tcPr>
            <w:tcW w:w="1058" w:type="dxa"/>
            <w:tcBorders>
              <w:top w:val="single" w:sz="2" w:space="0" w:color="000000"/>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Приложение  2</w:t>
            </w:r>
          </w:p>
        </w:tc>
      </w:tr>
      <w:tr w:rsidR="003E445D" w:rsidRPr="00C66E01" w:rsidTr="003E445D">
        <w:trPr>
          <w:gridBefore w:val="6"/>
          <w:wBefore w:w="11292" w:type="dxa"/>
          <w:trHeight w:val="199"/>
        </w:trPr>
        <w:tc>
          <w:tcPr>
            <w:tcW w:w="1058" w:type="dxa"/>
            <w:tcBorders>
              <w:top w:val="single" w:sz="2" w:space="0" w:color="000000"/>
              <w:left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right w:val="single" w:sz="2" w:space="0" w:color="000000"/>
            </w:tcBorders>
          </w:tcPr>
          <w:p w:rsidR="003E445D" w:rsidRPr="00C66E01" w:rsidRDefault="003E445D"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tc>
      </w:tr>
      <w:tr w:rsidR="00B97053" w:rsidRPr="00C66E01" w:rsidTr="00124218">
        <w:trPr>
          <w:trHeight w:val="254"/>
        </w:trPr>
        <w:tc>
          <w:tcPr>
            <w:tcW w:w="15140" w:type="dxa"/>
            <w:gridSpan w:val="9"/>
            <w:tcBorders>
              <w:right w:val="single" w:sz="2" w:space="0" w:color="000000"/>
            </w:tcBorders>
          </w:tcPr>
          <w:p w:rsidR="00775929" w:rsidRPr="00C66E01" w:rsidRDefault="00775929" w:rsidP="00F37F2C">
            <w:pPr>
              <w:autoSpaceDE w:val="0"/>
              <w:autoSpaceDN w:val="0"/>
              <w:adjustRightInd w:val="0"/>
              <w:spacing w:after="0" w:line="240" w:lineRule="auto"/>
              <w:rPr>
                <w:rFonts w:ascii="Times New Roman" w:hAnsi="Times New Roman"/>
                <w:color w:val="000000" w:themeColor="text1"/>
                <w:sz w:val="28"/>
                <w:szCs w:val="28"/>
              </w:rPr>
            </w:pPr>
          </w:p>
          <w:p w:rsidR="00775929" w:rsidRPr="00C66E01" w:rsidRDefault="00775929" w:rsidP="00F37F2C">
            <w:pPr>
              <w:autoSpaceDE w:val="0"/>
              <w:autoSpaceDN w:val="0"/>
              <w:adjustRightInd w:val="0"/>
              <w:spacing w:after="0" w:line="240" w:lineRule="auto"/>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Приложение 2</w:t>
            </w:r>
          </w:p>
          <w:p w:rsidR="00B97053" w:rsidRPr="00C66E01" w:rsidRDefault="00F37F2C" w:rsidP="00F37F2C">
            <w:pPr>
              <w:autoSpaceDE w:val="0"/>
              <w:autoSpaceDN w:val="0"/>
              <w:adjustRightInd w:val="0"/>
              <w:spacing w:after="0" w:line="240" w:lineRule="auto"/>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Анализ исполнения доходной части бюджета за 2018 год по источникам </w:t>
            </w:r>
          </w:p>
          <w:p w:rsidR="00F37F2C" w:rsidRPr="00C66E01" w:rsidRDefault="00F37F2C" w:rsidP="00F37F2C">
            <w:pPr>
              <w:autoSpaceDE w:val="0"/>
              <w:autoSpaceDN w:val="0"/>
              <w:adjustRightInd w:val="0"/>
              <w:spacing w:after="0" w:line="240" w:lineRule="auto"/>
              <w:rPr>
                <w:rFonts w:ascii="Times New Roman" w:eastAsiaTheme="minorHAnsi" w:hAnsi="Times New Roman"/>
                <w:b/>
                <w:bCs/>
                <w:color w:val="000000" w:themeColor="text1"/>
                <w:sz w:val="28"/>
                <w:szCs w:val="28"/>
              </w:rPr>
            </w:pPr>
            <w:r w:rsidRPr="00C66E01">
              <w:rPr>
                <w:rFonts w:ascii="Times New Roman" w:hAnsi="Times New Roman"/>
                <w:color w:val="000000" w:themeColor="text1"/>
                <w:sz w:val="28"/>
                <w:szCs w:val="28"/>
              </w:rPr>
              <w:t xml:space="preserve">доходов бюджета </w:t>
            </w:r>
            <w:proofErr w:type="spellStart"/>
            <w:r w:rsidRPr="00C66E01">
              <w:rPr>
                <w:rFonts w:ascii="Times New Roman" w:hAnsi="Times New Roman"/>
                <w:color w:val="000000" w:themeColor="text1"/>
                <w:sz w:val="28"/>
                <w:szCs w:val="28"/>
              </w:rPr>
              <w:t>Верхнеландеховского</w:t>
            </w:r>
            <w:proofErr w:type="spellEnd"/>
            <w:r w:rsidRPr="00C66E01">
              <w:rPr>
                <w:rFonts w:ascii="Times New Roman" w:hAnsi="Times New Roman"/>
                <w:color w:val="000000" w:themeColor="text1"/>
                <w:sz w:val="28"/>
                <w:szCs w:val="28"/>
              </w:rPr>
              <w:t xml:space="preserve">  муниципального района </w:t>
            </w:r>
          </w:p>
        </w:tc>
      </w:tr>
      <w:tr w:rsidR="00124218" w:rsidRPr="00C66E01" w:rsidTr="00124218">
        <w:trPr>
          <w:gridBefore w:val="6"/>
          <w:wBefore w:w="11292" w:type="dxa"/>
          <w:trHeight w:val="199"/>
        </w:trPr>
        <w:tc>
          <w:tcPr>
            <w:tcW w:w="1058" w:type="dxa"/>
            <w:tcBorders>
              <w:top w:val="single" w:sz="2" w:space="0" w:color="000000"/>
              <w:left w:val="single" w:sz="2" w:space="0" w:color="000000"/>
              <w:bottom w:val="single" w:sz="6" w:space="0" w:color="auto"/>
              <w:right w:val="single" w:sz="2" w:space="0" w:color="000000"/>
            </w:tcBorders>
          </w:tcPr>
          <w:p w:rsidR="00124218" w:rsidRPr="00C66E01" w:rsidRDefault="00124218"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6" w:space="0" w:color="auto"/>
              <w:right w:val="single" w:sz="2" w:space="0" w:color="000000"/>
            </w:tcBorders>
          </w:tcPr>
          <w:p w:rsidR="00124218" w:rsidRPr="00C66E01" w:rsidRDefault="00124218"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6" w:space="0" w:color="auto"/>
              <w:right w:val="single" w:sz="2" w:space="0" w:color="000000"/>
            </w:tcBorders>
          </w:tcPr>
          <w:p w:rsidR="00124218" w:rsidRPr="00C66E01" w:rsidRDefault="00124218" w:rsidP="00B97053">
            <w:pPr>
              <w:autoSpaceDE w:val="0"/>
              <w:autoSpaceDN w:val="0"/>
              <w:adjustRightInd w:val="0"/>
              <w:spacing w:after="0" w:line="240" w:lineRule="auto"/>
              <w:jc w:val="right"/>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(тыс.руб.)</w:t>
            </w:r>
          </w:p>
        </w:tc>
      </w:tr>
      <w:tr w:rsidR="00B97053" w:rsidRPr="00C66E01" w:rsidTr="00564D3C">
        <w:trPr>
          <w:gridAfter w:val="4"/>
          <w:wAfter w:w="6181" w:type="dxa"/>
          <w:trHeight w:val="216"/>
        </w:trPr>
        <w:tc>
          <w:tcPr>
            <w:tcW w:w="5491" w:type="dxa"/>
            <w:gridSpan w:val="2"/>
            <w:tcBorders>
              <w:top w:val="single" w:sz="6" w:space="0" w:color="auto"/>
              <w:left w:val="single" w:sz="6" w:space="0" w:color="auto"/>
              <w:bottom w:val="nil"/>
              <w:right w:val="single" w:sz="4"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Наименование дохода</w:t>
            </w:r>
          </w:p>
        </w:tc>
        <w:tc>
          <w:tcPr>
            <w:tcW w:w="1046" w:type="dxa"/>
            <w:tcBorders>
              <w:top w:val="single" w:sz="6" w:space="0" w:color="auto"/>
              <w:left w:val="single" w:sz="4" w:space="0" w:color="auto"/>
              <w:bottom w:val="nil"/>
              <w:right w:val="single" w:sz="6" w:space="0" w:color="auto"/>
            </w:tcBorders>
          </w:tcPr>
          <w:p w:rsidR="000063FD"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C66E01">
              <w:rPr>
                <w:rFonts w:ascii="Times New Roman" w:eastAsiaTheme="minorHAnsi" w:hAnsi="Times New Roman"/>
                <w:b/>
                <w:bCs/>
                <w:color w:val="000000" w:themeColor="text1"/>
                <w:sz w:val="24"/>
                <w:szCs w:val="24"/>
              </w:rPr>
              <w:t>Утверж</w:t>
            </w:r>
            <w:proofErr w:type="spellEnd"/>
            <w:r w:rsidR="000063FD" w:rsidRPr="00C66E01">
              <w:rPr>
                <w:rFonts w:ascii="Times New Roman" w:eastAsiaTheme="minorHAnsi" w:hAnsi="Times New Roman"/>
                <w:b/>
                <w:bCs/>
                <w:color w:val="000000" w:themeColor="text1"/>
                <w:sz w:val="24"/>
                <w:szCs w:val="24"/>
              </w:rPr>
              <w:t>-</w:t>
            </w:r>
          </w:p>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C66E01">
              <w:rPr>
                <w:rFonts w:ascii="Times New Roman" w:eastAsiaTheme="minorHAnsi" w:hAnsi="Times New Roman"/>
                <w:b/>
                <w:bCs/>
                <w:color w:val="000000" w:themeColor="text1"/>
                <w:sz w:val="24"/>
                <w:szCs w:val="24"/>
              </w:rPr>
              <w:t>дено</w:t>
            </w:r>
            <w:proofErr w:type="spellEnd"/>
            <w:r w:rsidRPr="00C66E01">
              <w:rPr>
                <w:rFonts w:ascii="Times New Roman" w:eastAsiaTheme="minorHAnsi" w:hAnsi="Times New Roman"/>
                <w:b/>
                <w:bCs/>
                <w:color w:val="000000" w:themeColor="text1"/>
                <w:sz w:val="24"/>
                <w:szCs w:val="24"/>
              </w:rPr>
              <w:t xml:space="preserve"> </w:t>
            </w:r>
            <w:proofErr w:type="spellStart"/>
            <w:r w:rsidRPr="00C66E01">
              <w:rPr>
                <w:rFonts w:ascii="Times New Roman" w:eastAsiaTheme="minorHAnsi" w:hAnsi="Times New Roman"/>
                <w:b/>
                <w:bCs/>
                <w:color w:val="000000" w:themeColor="text1"/>
                <w:sz w:val="24"/>
                <w:szCs w:val="24"/>
              </w:rPr>
              <w:t>Реше</w:t>
            </w:r>
            <w:r w:rsidR="000063FD" w:rsidRPr="00C66E01">
              <w:rPr>
                <w:rFonts w:ascii="Times New Roman" w:eastAsiaTheme="minorHAnsi" w:hAnsi="Times New Roman"/>
                <w:b/>
                <w:bCs/>
                <w:color w:val="000000" w:themeColor="text1"/>
                <w:sz w:val="24"/>
                <w:szCs w:val="24"/>
              </w:rPr>
              <w:t>-</w:t>
            </w:r>
            <w:r w:rsidRPr="00C66E01">
              <w:rPr>
                <w:rFonts w:ascii="Times New Roman" w:eastAsiaTheme="minorHAnsi" w:hAnsi="Times New Roman"/>
                <w:b/>
                <w:bCs/>
                <w:color w:val="000000" w:themeColor="text1"/>
                <w:sz w:val="24"/>
                <w:szCs w:val="24"/>
              </w:rPr>
              <w:t>нием</w:t>
            </w:r>
            <w:proofErr w:type="spellEnd"/>
            <w:r w:rsidRPr="00C66E01">
              <w:rPr>
                <w:rFonts w:ascii="Times New Roman" w:eastAsiaTheme="minorHAnsi" w:hAnsi="Times New Roman"/>
                <w:b/>
                <w:bCs/>
                <w:color w:val="000000" w:themeColor="text1"/>
                <w:sz w:val="24"/>
                <w:szCs w:val="24"/>
              </w:rPr>
              <w:t xml:space="preserve"> о бюджете</w:t>
            </w:r>
          </w:p>
        </w:tc>
        <w:tc>
          <w:tcPr>
            <w:tcW w:w="1068" w:type="dxa"/>
            <w:tcBorders>
              <w:top w:val="single" w:sz="6" w:space="0" w:color="auto"/>
              <w:left w:val="single" w:sz="6" w:space="0" w:color="auto"/>
              <w:bottom w:val="nil"/>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roofErr w:type="spellStart"/>
            <w:r w:rsidRPr="00C66E01">
              <w:rPr>
                <w:rFonts w:ascii="Times New Roman" w:eastAsiaTheme="minorHAnsi" w:hAnsi="Times New Roman"/>
                <w:b/>
                <w:bCs/>
                <w:color w:val="000000" w:themeColor="text1"/>
                <w:sz w:val="24"/>
                <w:szCs w:val="24"/>
              </w:rPr>
              <w:t>Испоне-но</w:t>
            </w:r>
            <w:proofErr w:type="spellEnd"/>
          </w:p>
        </w:tc>
        <w:tc>
          <w:tcPr>
            <w:tcW w:w="1354" w:type="dxa"/>
            <w:tcBorders>
              <w:top w:val="single" w:sz="6" w:space="0" w:color="auto"/>
              <w:left w:val="single" w:sz="6" w:space="0" w:color="auto"/>
              <w:bottom w:val="nil"/>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B97053" w:rsidRPr="00C66E01" w:rsidTr="00564D3C">
        <w:trPr>
          <w:gridAfter w:val="4"/>
          <w:wAfter w:w="6181" w:type="dxa"/>
          <w:trHeight w:val="802"/>
        </w:trPr>
        <w:tc>
          <w:tcPr>
            <w:tcW w:w="5491" w:type="dxa"/>
            <w:gridSpan w:val="2"/>
            <w:tcBorders>
              <w:top w:val="nil"/>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046" w:type="dxa"/>
            <w:tcBorders>
              <w:top w:val="nil"/>
              <w:left w:val="single" w:sz="4"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068" w:type="dxa"/>
            <w:tcBorders>
              <w:top w:val="nil"/>
              <w:left w:val="single" w:sz="6"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354" w:type="dxa"/>
            <w:tcBorders>
              <w:top w:val="nil"/>
              <w:left w:val="single" w:sz="6"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B97053"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w:t>
            </w:r>
          </w:p>
        </w:tc>
        <w:tc>
          <w:tcPr>
            <w:tcW w:w="1046" w:type="dxa"/>
            <w:tcBorders>
              <w:top w:val="single" w:sz="6" w:space="0" w:color="auto"/>
              <w:left w:val="single" w:sz="4"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3</w:t>
            </w:r>
          </w:p>
        </w:tc>
        <w:tc>
          <w:tcPr>
            <w:tcW w:w="1354" w:type="dxa"/>
            <w:tcBorders>
              <w:top w:val="single" w:sz="6" w:space="0" w:color="auto"/>
              <w:left w:val="single" w:sz="6"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4</w:t>
            </w:r>
          </w:p>
        </w:tc>
      </w:tr>
      <w:tr w:rsidR="00B97053"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Доходы бюджета - всего</w:t>
            </w:r>
          </w:p>
        </w:tc>
        <w:tc>
          <w:tcPr>
            <w:tcW w:w="1046" w:type="dxa"/>
            <w:tcBorders>
              <w:top w:val="single" w:sz="6" w:space="0" w:color="auto"/>
              <w:left w:val="single" w:sz="4"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87468,0</w:t>
            </w:r>
          </w:p>
        </w:tc>
        <w:tc>
          <w:tcPr>
            <w:tcW w:w="1068" w:type="dxa"/>
            <w:tcBorders>
              <w:top w:val="single" w:sz="6" w:space="0" w:color="auto"/>
              <w:left w:val="single" w:sz="6"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86972,2</w:t>
            </w:r>
          </w:p>
        </w:tc>
        <w:tc>
          <w:tcPr>
            <w:tcW w:w="1354" w:type="dxa"/>
            <w:tcBorders>
              <w:top w:val="single" w:sz="6" w:space="0" w:color="auto"/>
              <w:left w:val="single" w:sz="6"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99,4</w:t>
            </w:r>
          </w:p>
        </w:tc>
      </w:tr>
      <w:tr w:rsidR="00B97053"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в том числе:</w:t>
            </w:r>
          </w:p>
        </w:tc>
        <w:tc>
          <w:tcPr>
            <w:tcW w:w="1046" w:type="dxa"/>
            <w:tcBorders>
              <w:top w:val="single" w:sz="6" w:space="0" w:color="auto"/>
              <w:left w:val="single" w:sz="4"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rPr>
                <w:rFonts w:ascii="Times New Roman" w:eastAsiaTheme="minorHAnsi" w:hAnsi="Times New Roman"/>
                <w:color w:val="000000" w:themeColor="text1"/>
                <w:sz w:val="24"/>
                <w:szCs w:val="24"/>
              </w:rPr>
            </w:pPr>
          </w:p>
        </w:tc>
        <w:tc>
          <w:tcPr>
            <w:tcW w:w="1068" w:type="dxa"/>
            <w:tcBorders>
              <w:top w:val="single" w:sz="6" w:space="0" w:color="auto"/>
              <w:left w:val="single" w:sz="6"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354" w:type="dxa"/>
            <w:tcBorders>
              <w:top w:val="single" w:sz="6" w:space="0" w:color="auto"/>
              <w:left w:val="single" w:sz="6"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B97053"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НАЛОГОВЫЕ И НЕНАЛОГОВЫЕ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15185,</w:t>
            </w:r>
            <w:r w:rsidR="003F272A" w:rsidRPr="00C66E01">
              <w:rPr>
                <w:rFonts w:ascii="Times New Roman" w:eastAsiaTheme="minorHAnsi" w:hAnsi="Times New Roman"/>
                <w:b/>
                <w:bCs/>
                <w:color w:val="000000" w:themeColor="text1"/>
                <w:sz w:val="24"/>
                <w:szCs w:val="24"/>
              </w:rPr>
              <w:t>4</w:t>
            </w:r>
          </w:p>
        </w:tc>
        <w:tc>
          <w:tcPr>
            <w:tcW w:w="1068" w:type="dxa"/>
            <w:tcBorders>
              <w:top w:val="single" w:sz="6" w:space="0" w:color="auto"/>
              <w:left w:val="single" w:sz="6" w:space="0" w:color="auto"/>
              <w:bottom w:val="single" w:sz="6" w:space="0" w:color="auto"/>
              <w:right w:val="single" w:sz="6" w:space="0" w:color="auto"/>
            </w:tcBorders>
          </w:tcPr>
          <w:p w:rsidR="00B97053" w:rsidRPr="00C66E01" w:rsidRDefault="00F37F2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15012,7</w:t>
            </w:r>
          </w:p>
        </w:tc>
        <w:tc>
          <w:tcPr>
            <w:tcW w:w="1354" w:type="dxa"/>
            <w:tcBorders>
              <w:top w:val="single" w:sz="6" w:space="0" w:color="auto"/>
              <w:left w:val="single" w:sz="6" w:space="0" w:color="auto"/>
              <w:bottom w:val="single" w:sz="6" w:space="0" w:color="auto"/>
              <w:right w:val="single" w:sz="6" w:space="0" w:color="auto"/>
            </w:tcBorders>
          </w:tcPr>
          <w:p w:rsidR="00B97053" w:rsidRPr="00C66E01" w:rsidRDefault="00B97053"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w:t>
            </w:r>
            <w:r w:rsidR="00F37F2C" w:rsidRPr="00C66E01">
              <w:rPr>
                <w:rFonts w:ascii="Times New Roman" w:eastAsiaTheme="minorHAnsi" w:hAnsi="Times New Roman"/>
                <w:b/>
                <w:bCs/>
                <w:color w:val="000000" w:themeColor="text1"/>
                <w:sz w:val="24"/>
                <w:szCs w:val="24"/>
              </w:rPr>
              <w:t>8,9</w:t>
            </w:r>
          </w:p>
        </w:tc>
      </w:tr>
      <w:tr w:rsidR="00B97053"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B97053"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10011,0</w:t>
            </w:r>
          </w:p>
        </w:tc>
        <w:tc>
          <w:tcPr>
            <w:tcW w:w="1068" w:type="dxa"/>
            <w:tcBorders>
              <w:top w:val="single" w:sz="6" w:space="0" w:color="auto"/>
              <w:left w:val="single" w:sz="6" w:space="0" w:color="auto"/>
              <w:bottom w:val="single" w:sz="6" w:space="0" w:color="auto"/>
              <w:right w:val="single" w:sz="6" w:space="0" w:color="auto"/>
            </w:tcBorders>
          </w:tcPr>
          <w:p w:rsidR="00B97053"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10260,1</w:t>
            </w:r>
          </w:p>
        </w:tc>
        <w:tc>
          <w:tcPr>
            <w:tcW w:w="1354" w:type="dxa"/>
            <w:tcBorders>
              <w:top w:val="single" w:sz="6" w:space="0" w:color="auto"/>
              <w:left w:val="single" w:sz="6" w:space="0" w:color="auto"/>
              <w:bottom w:val="single" w:sz="6" w:space="0" w:color="auto"/>
              <w:right w:val="single" w:sz="6" w:space="0" w:color="auto"/>
            </w:tcBorders>
          </w:tcPr>
          <w:p w:rsidR="00B97053"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102,5</w:t>
            </w:r>
          </w:p>
        </w:tc>
      </w:tr>
      <w:tr w:rsidR="00B97053"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B97053" w:rsidRPr="00C66E01" w:rsidRDefault="00B97053"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НАЛОГИ НА ПРИБЫЛЬ, ДОХОДЫ</w:t>
            </w:r>
          </w:p>
        </w:tc>
        <w:tc>
          <w:tcPr>
            <w:tcW w:w="1046" w:type="dxa"/>
            <w:tcBorders>
              <w:top w:val="single" w:sz="6" w:space="0" w:color="auto"/>
              <w:left w:val="single" w:sz="4" w:space="0" w:color="auto"/>
              <w:bottom w:val="single" w:sz="6" w:space="0" w:color="auto"/>
              <w:right w:val="single" w:sz="6" w:space="0" w:color="auto"/>
            </w:tcBorders>
          </w:tcPr>
          <w:p w:rsidR="00B97053"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5331,1</w:t>
            </w:r>
          </w:p>
        </w:tc>
        <w:tc>
          <w:tcPr>
            <w:tcW w:w="1068" w:type="dxa"/>
            <w:tcBorders>
              <w:top w:val="single" w:sz="6" w:space="0" w:color="auto"/>
              <w:left w:val="single" w:sz="6" w:space="0" w:color="auto"/>
              <w:bottom w:val="single" w:sz="6" w:space="0" w:color="auto"/>
              <w:right w:val="single" w:sz="6" w:space="0" w:color="auto"/>
            </w:tcBorders>
          </w:tcPr>
          <w:p w:rsidR="00B97053"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5627,7</w:t>
            </w:r>
          </w:p>
        </w:tc>
        <w:tc>
          <w:tcPr>
            <w:tcW w:w="1354" w:type="dxa"/>
            <w:tcBorders>
              <w:top w:val="single" w:sz="6" w:space="0" w:color="auto"/>
              <w:left w:val="single" w:sz="6" w:space="0" w:color="auto"/>
              <w:bottom w:val="single" w:sz="6" w:space="0" w:color="auto"/>
              <w:right w:val="single" w:sz="6" w:space="0" w:color="auto"/>
            </w:tcBorders>
          </w:tcPr>
          <w:p w:rsidR="00B97053"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105,6</w:t>
            </w:r>
          </w:p>
        </w:tc>
      </w:tr>
      <w:tr w:rsidR="00956E46"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Налог на доходы физических лиц</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5331,1</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5627,7</w:t>
            </w:r>
          </w:p>
        </w:tc>
        <w:tc>
          <w:tcPr>
            <w:tcW w:w="1354" w:type="dxa"/>
            <w:tcBorders>
              <w:top w:val="single" w:sz="6" w:space="0" w:color="auto"/>
              <w:left w:val="single" w:sz="6" w:space="0" w:color="auto"/>
              <w:bottom w:val="single" w:sz="6" w:space="0" w:color="auto"/>
              <w:right w:val="single" w:sz="6" w:space="0" w:color="auto"/>
            </w:tcBorders>
          </w:tcPr>
          <w:p w:rsidR="00956E46" w:rsidRPr="00C66E01" w:rsidRDefault="00956E4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105,6</w:t>
            </w:r>
          </w:p>
        </w:tc>
      </w:tr>
      <w:tr w:rsidR="00956E46" w:rsidRPr="00C66E01" w:rsidTr="00564D3C">
        <w:trPr>
          <w:gridAfter w:val="4"/>
          <w:wAfter w:w="6181" w:type="dxa"/>
          <w:trHeight w:val="396"/>
        </w:trPr>
        <w:tc>
          <w:tcPr>
            <w:tcW w:w="5491" w:type="dxa"/>
            <w:gridSpan w:val="2"/>
            <w:tcBorders>
              <w:top w:val="single" w:sz="6" w:space="0" w:color="auto"/>
              <w:left w:val="single" w:sz="2" w:space="0" w:color="000000"/>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НАЛОГИ НА ТОВАРЫ (РАБОТЫ, УСЛУГИ), РЕАЛИЗУЕМЫЕ НА ТЕРРИТОРИИ РОССИЙСКОЙ ФЕДЕРАЦИИ</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3599,5</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3644,2</w:t>
            </w:r>
          </w:p>
        </w:tc>
        <w:tc>
          <w:tcPr>
            <w:tcW w:w="1354"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101,2</w:t>
            </w:r>
          </w:p>
        </w:tc>
      </w:tr>
      <w:tr w:rsidR="00956E46" w:rsidRPr="00C66E01" w:rsidTr="00564D3C">
        <w:trPr>
          <w:gridAfter w:val="4"/>
          <w:wAfter w:w="6181" w:type="dxa"/>
          <w:trHeight w:val="406"/>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НАЛОГИ НА СОВОКУПНЫЙ ДОХОД</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863,5</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764,6</w:t>
            </w:r>
          </w:p>
        </w:tc>
        <w:tc>
          <w:tcPr>
            <w:tcW w:w="1354"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88,5</w:t>
            </w:r>
          </w:p>
        </w:tc>
      </w:tr>
      <w:tr w:rsidR="00956E46"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ГОСУДАРСТВЕННАЯ ПОШЛИНА</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219,9</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223,6</w:t>
            </w:r>
          </w:p>
        </w:tc>
        <w:tc>
          <w:tcPr>
            <w:tcW w:w="1354"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103,1</w:t>
            </w:r>
          </w:p>
        </w:tc>
      </w:tr>
      <w:tr w:rsidR="00956E46"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ЗАДОЛЖЕННОСТЬ И ПЕРЕРАСЧЕТЫ ПО ОТМЕНЕННЫМ НАЛОГАМ, СБОРАМ И ИНЫМ ОБЯЗАТЕЛЬНЫМ ПЛАТЕЖАМ</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w:t>
            </w:r>
          </w:p>
        </w:tc>
        <w:tc>
          <w:tcPr>
            <w:tcW w:w="1354"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w:t>
            </w:r>
          </w:p>
        </w:tc>
      </w:tr>
      <w:tr w:rsidR="00956E46"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НЕНАЛОГОВЫЕ ДОХОДЫ</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5174,4</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4752,6</w:t>
            </w:r>
          </w:p>
        </w:tc>
        <w:tc>
          <w:tcPr>
            <w:tcW w:w="1354" w:type="dxa"/>
            <w:tcBorders>
              <w:top w:val="single" w:sz="6" w:space="0" w:color="auto"/>
              <w:left w:val="single" w:sz="6" w:space="0" w:color="auto"/>
              <w:bottom w:val="single" w:sz="4" w:space="0" w:color="auto"/>
              <w:right w:val="single" w:sz="4"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91,8</w:t>
            </w:r>
          </w:p>
        </w:tc>
      </w:tr>
      <w:tr w:rsidR="00956E46"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ДОХОДЫ ОТ ИСПОЛЬЗОВАНИЯ ИМУЩЕСТВА, НАХОДЯЩЕГОСЯ В ГОСУДАРСТВЕННОЙ И МУНИЦИПАЛЬНОЙ СОБСТВЕННОСТИ</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1535,9</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1168,1</w:t>
            </w:r>
          </w:p>
        </w:tc>
        <w:tc>
          <w:tcPr>
            <w:tcW w:w="1354" w:type="dxa"/>
            <w:tcBorders>
              <w:top w:val="single" w:sz="4"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76,1</w:t>
            </w:r>
          </w:p>
        </w:tc>
      </w:tr>
      <w:tr w:rsidR="00956E46" w:rsidRPr="00C66E01" w:rsidTr="00564D3C">
        <w:trPr>
          <w:gridAfter w:val="4"/>
          <w:wAfter w:w="6181" w:type="dxa"/>
          <w:trHeight w:val="199"/>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1535,9</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1168,1</w:t>
            </w:r>
          </w:p>
        </w:tc>
        <w:tc>
          <w:tcPr>
            <w:tcW w:w="1354" w:type="dxa"/>
            <w:tcBorders>
              <w:top w:val="single" w:sz="6" w:space="0" w:color="auto"/>
              <w:left w:val="single" w:sz="6" w:space="0" w:color="auto"/>
              <w:bottom w:val="single" w:sz="6" w:space="0" w:color="auto"/>
              <w:right w:val="single" w:sz="4" w:space="0" w:color="auto"/>
            </w:tcBorders>
          </w:tcPr>
          <w:p w:rsidR="00956E46" w:rsidRPr="00C66E01" w:rsidRDefault="00956E46"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76,1</w:t>
            </w:r>
          </w:p>
        </w:tc>
      </w:tr>
      <w:tr w:rsidR="00956E46" w:rsidRPr="00C66E01" w:rsidTr="00564D3C">
        <w:trPr>
          <w:gridAfter w:val="4"/>
          <w:wAfter w:w="6181" w:type="dxa"/>
          <w:trHeight w:val="396"/>
        </w:trPr>
        <w:tc>
          <w:tcPr>
            <w:tcW w:w="5491" w:type="dxa"/>
            <w:gridSpan w:val="2"/>
            <w:tcBorders>
              <w:top w:val="single" w:sz="6" w:space="0" w:color="auto"/>
              <w:left w:val="single" w:sz="6" w:space="0" w:color="auto"/>
              <w:bottom w:val="single" w:sz="6" w:space="0" w:color="auto"/>
              <w:right w:val="single" w:sz="4"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ПЛАТЕЖИ ПРИ ПОЛЬЗОВАНИИ ПРИРОДНЫМИ РЕСУРСАМИ</w:t>
            </w:r>
          </w:p>
        </w:tc>
        <w:tc>
          <w:tcPr>
            <w:tcW w:w="1046" w:type="dxa"/>
            <w:tcBorders>
              <w:top w:val="single" w:sz="6" w:space="0" w:color="auto"/>
              <w:left w:val="single" w:sz="4"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5,8</w:t>
            </w:r>
          </w:p>
        </w:tc>
        <w:tc>
          <w:tcPr>
            <w:tcW w:w="1068" w:type="dxa"/>
            <w:tcBorders>
              <w:top w:val="single" w:sz="6" w:space="0" w:color="auto"/>
              <w:left w:val="single" w:sz="6" w:space="0" w:color="auto"/>
              <w:bottom w:val="single" w:sz="6" w:space="0" w:color="auto"/>
              <w:right w:val="single" w:sz="6" w:space="0" w:color="auto"/>
            </w:tcBorders>
          </w:tcPr>
          <w:p w:rsidR="00956E46" w:rsidRPr="00C66E01" w:rsidRDefault="00956E46"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10,6</w:t>
            </w:r>
          </w:p>
        </w:tc>
        <w:tc>
          <w:tcPr>
            <w:tcW w:w="1354" w:type="dxa"/>
            <w:tcBorders>
              <w:top w:val="single" w:sz="6" w:space="0" w:color="auto"/>
              <w:left w:val="single" w:sz="6" w:space="0" w:color="auto"/>
              <w:bottom w:val="single" w:sz="6" w:space="0" w:color="auto"/>
              <w:right w:val="single" w:sz="4" w:space="0" w:color="auto"/>
            </w:tcBorders>
          </w:tcPr>
          <w:p w:rsidR="00956E46" w:rsidRPr="00C66E01" w:rsidRDefault="0077592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182,7</w:t>
            </w:r>
          </w:p>
        </w:tc>
      </w:tr>
      <w:tr w:rsidR="00775929" w:rsidRPr="00C66E01" w:rsidTr="00564D3C">
        <w:trPr>
          <w:gridAfter w:val="4"/>
          <w:wAfter w:w="6181" w:type="dxa"/>
          <w:trHeight w:val="396"/>
        </w:trPr>
        <w:tc>
          <w:tcPr>
            <w:tcW w:w="5491" w:type="dxa"/>
            <w:gridSpan w:val="2"/>
            <w:tcBorders>
              <w:top w:val="single" w:sz="6" w:space="0" w:color="auto"/>
              <w:left w:val="single" w:sz="6" w:space="0" w:color="auto"/>
              <w:bottom w:val="single" w:sz="6" w:space="0" w:color="auto"/>
              <w:right w:val="single" w:sz="4" w:space="0" w:color="auto"/>
            </w:tcBorders>
          </w:tcPr>
          <w:p w:rsidR="00775929" w:rsidRPr="00C66E01" w:rsidRDefault="00775929"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 xml:space="preserve">   Плата за негативное воздействие на окружающую среду</w:t>
            </w:r>
          </w:p>
        </w:tc>
        <w:tc>
          <w:tcPr>
            <w:tcW w:w="1046" w:type="dxa"/>
            <w:tcBorders>
              <w:top w:val="single" w:sz="6" w:space="0" w:color="auto"/>
              <w:left w:val="single" w:sz="4" w:space="0" w:color="auto"/>
              <w:bottom w:val="single" w:sz="6" w:space="0" w:color="auto"/>
              <w:right w:val="single" w:sz="6" w:space="0" w:color="auto"/>
            </w:tcBorders>
          </w:tcPr>
          <w:p w:rsidR="00775929" w:rsidRPr="00C66E01" w:rsidRDefault="00775929"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5,8</w:t>
            </w:r>
          </w:p>
        </w:tc>
        <w:tc>
          <w:tcPr>
            <w:tcW w:w="1068" w:type="dxa"/>
            <w:tcBorders>
              <w:top w:val="single" w:sz="6" w:space="0" w:color="auto"/>
              <w:left w:val="single" w:sz="6" w:space="0" w:color="auto"/>
              <w:bottom w:val="single" w:sz="4" w:space="0" w:color="auto"/>
              <w:right w:val="single" w:sz="6" w:space="0" w:color="auto"/>
            </w:tcBorders>
          </w:tcPr>
          <w:p w:rsidR="00775929" w:rsidRPr="00C66E01" w:rsidRDefault="00775929"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10,6</w:t>
            </w:r>
          </w:p>
        </w:tc>
        <w:tc>
          <w:tcPr>
            <w:tcW w:w="1354" w:type="dxa"/>
            <w:tcBorders>
              <w:top w:val="single" w:sz="6" w:space="0" w:color="auto"/>
              <w:left w:val="single" w:sz="6" w:space="0" w:color="auto"/>
              <w:bottom w:val="single" w:sz="4" w:space="0" w:color="auto"/>
              <w:right w:val="single" w:sz="4" w:space="0" w:color="auto"/>
            </w:tcBorders>
          </w:tcPr>
          <w:p w:rsidR="00775929" w:rsidRPr="00C66E01" w:rsidRDefault="00775929"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182,7</w:t>
            </w:r>
          </w:p>
        </w:tc>
      </w:tr>
      <w:tr w:rsidR="00775929" w:rsidRPr="00C66E01" w:rsidTr="00564D3C">
        <w:trPr>
          <w:gridAfter w:val="4"/>
          <w:wAfter w:w="6181" w:type="dxa"/>
          <w:trHeight w:val="396"/>
        </w:trPr>
        <w:tc>
          <w:tcPr>
            <w:tcW w:w="5491" w:type="dxa"/>
            <w:gridSpan w:val="2"/>
            <w:tcBorders>
              <w:top w:val="single" w:sz="6" w:space="0" w:color="auto"/>
              <w:left w:val="single" w:sz="6" w:space="0" w:color="auto"/>
              <w:bottom w:val="single" w:sz="6" w:space="0" w:color="auto"/>
              <w:right w:val="single" w:sz="4" w:space="0" w:color="auto"/>
            </w:tcBorders>
          </w:tcPr>
          <w:p w:rsidR="00775929" w:rsidRPr="00C66E01" w:rsidRDefault="0077592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ДОХОДЫ ОТ ОКАЗАНИЯ ПЛАТНЫХ УСЛУГ И КОМПЕНСАЦИИ ЗАТРАТ ГОСУДАРСТВА</w:t>
            </w:r>
          </w:p>
        </w:tc>
        <w:tc>
          <w:tcPr>
            <w:tcW w:w="1046" w:type="dxa"/>
            <w:tcBorders>
              <w:top w:val="single" w:sz="6" w:space="0" w:color="auto"/>
              <w:left w:val="single" w:sz="4" w:space="0" w:color="auto"/>
              <w:bottom w:val="single" w:sz="6" w:space="0" w:color="auto"/>
              <w:right w:val="single" w:sz="6" w:space="0" w:color="auto"/>
            </w:tcBorders>
          </w:tcPr>
          <w:p w:rsidR="00775929" w:rsidRPr="00C66E01" w:rsidRDefault="0077592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3479,6</w:t>
            </w:r>
          </w:p>
        </w:tc>
        <w:tc>
          <w:tcPr>
            <w:tcW w:w="1068" w:type="dxa"/>
            <w:tcBorders>
              <w:top w:val="single" w:sz="6" w:space="0" w:color="auto"/>
              <w:left w:val="single" w:sz="6" w:space="0" w:color="auto"/>
              <w:bottom w:val="single" w:sz="6" w:space="0" w:color="auto"/>
              <w:right w:val="single" w:sz="6" w:space="0" w:color="auto"/>
            </w:tcBorders>
          </w:tcPr>
          <w:p w:rsidR="00775929" w:rsidRPr="00C66E01" w:rsidRDefault="0077592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3337,5</w:t>
            </w:r>
          </w:p>
        </w:tc>
        <w:tc>
          <w:tcPr>
            <w:tcW w:w="1354" w:type="dxa"/>
            <w:tcBorders>
              <w:top w:val="single" w:sz="6" w:space="0" w:color="auto"/>
              <w:left w:val="single" w:sz="6" w:space="0" w:color="auto"/>
              <w:bottom w:val="single" w:sz="4" w:space="0" w:color="auto"/>
              <w:right w:val="single" w:sz="4" w:space="0" w:color="auto"/>
            </w:tcBorders>
          </w:tcPr>
          <w:p w:rsidR="00775929" w:rsidRPr="00C66E01" w:rsidRDefault="0077592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95,9</w:t>
            </w:r>
          </w:p>
          <w:p w:rsidR="00775929" w:rsidRPr="00C66E01" w:rsidRDefault="0077592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775929" w:rsidRPr="00C66E01" w:rsidTr="00564D3C">
        <w:trPr>
          <w:gridAfter w:val="4"/>
          <w:wAfter w:w="6181" w:type="dxa"/>
          <w:trHeight w:val="396"/>
        </w:trPr>
        <w:tc>
          <w:tcPr>
            <w:tcW w:w="5415" w:type="dxa"/>
            <w:tcBorders>
              <w:left w:val="single" w:sz="6" w:space="0" w:color="auto"/>
              <w:bottom w:val="single" w:sz="6" w:space="0" w:color="auto"/>
              <w:right w:val="single" w:sz="4" w:space="0" w:color="auto"/>
            </w:tcBorders>
          </w:tcPr>
          <w:p w:rsidR="00775929" w:rsidRPr="00C66E01" w:rsidRDefault="0077592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lastRenderedPageBreak/>
              <w:t>ДОХОДЫ ОТ ПРОДАЖИ МАТЕРИАЛЬНЫХ И НЕМАТЕРИАЛЬНЫХ АКТИВОВ</w:t>
            </w:r>
          </w:p>
          <w:p w:rsidR="00775929" w:rsidRPr="00C66E01" w:rsidRDefault="00775929"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p>
        </w:tc>
        <w:tc>
          <w:tcPr>
            <w:tcW w:w="1122" w:type="dxa"/>
            <w:gridSpan w:val="2"/>
            <w:tcBorders>
              <w:left w:val="single" w:sz="4" w:space="0" w:color="auto"/>
              <w:bottom w:val="single" w:sz="6" w:space="0" w:color="auto"/>
              <w:right w:val="single" w:sz="4" w:space="0" w:color="auto"/>
            </w:tcBorders>
          </w:tcPr>
          <w:p w:rsidR="00775929" w:rsidRPr="00C66E01" w:rsidRDefault="00775929">
            <w:pPr>
              <w:rPr>
                <w:rFonts w:ascii="Times New Roman" w:eastAsiaTheme="minorHAnsi" w:hAnsi="Times New Roman"/>
                <w:b/>
                <w:bCs/>
                <w:color w:val="000000" w:themeColor="text1"/>
                <w:sz w:val="24"/>
                <w:szCs w:val="24"/>
              </w:rPr>
            </w:pPr>
          </w:p>
          <w:p w:rsidR="00775929" w:rsidRPr="00C66E01" w:rsidRDefault="00E5362E"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65,0</w:t>
            </w:r>
          </w:p>
        </w:tc>
        <w:tc>
          <w:tcPr>
            <w:tcW w:w="1068" w:type="dxa"/>
            <w:tcBorders>
              <w:left w:val="single" w:sz="4" w:space="0" w:color="auto"/>
              <w:bottom w:val="single" w:sz="4" w:space="0" w:color="auto"/>
              <w:right w:val="single" w:sz="4" w:space="0" w:color="auto"/>
            </w:tcBorders>
          </w:tcPr>
          <w:p w:rsidR="00775929" w:rsidRPr="00C66E01" w:rsidRDefault="0077592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E5362E" w:rsidRPr="00C66E01" w:rsidRDefault="00E5362E"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E5362E" w:rsidRPr="00C66E01" w:rsidRDefault="00E5362E"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139,8</w:t>
            </w:r>
          </w:p>
        </w:tc>
        <w:tc>
          <w:tcPr>
            <w:tcW w:w="1354" w:type="dxa"/>
            <w:tcBorders>
              <w:top w:val="single" w:sz="4" w:space="0" w:color="auto"/>
              <w:left w:val="single" w:sz="4" w:space="0" w:color="auto"/>
              <w:bottom w:val="single" w:sz="4" w:space="0" w:color="auto"/>
              <w:right w:val="single" w:sz="4" w:space="0" w:color="auto"/>
            </w:tcBorders>
          </w:tcPr>
          <w:p w:rsidR="00775929" w:rsidRPr="00C66E01" w:rsidRDefault="00775929"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E5362E" w:rsidRPr="00C66E01" w:rsidRDefault="00E5362E"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p w:rsidR="00E5362E" w:rsidRPr="00C66E01" w:rsidRDefault="00E5362E"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Св.200</w:t>
            </w:r>
          </w:p>
          <w:p w:rsidR="00E5362E" w:rsidRPr="00C66E01" w:rsidRDefault="00E5362E"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564D3C" w:rsidRPr="00C66E01" w:rsidTr="00564D3C">
        <w:trPr>
          <w:gridAfter w:val="4"/>
          <w:wAfter w:w="6181" w:type="dxa"/>
          <w:trHeight w:val="396"/>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ШТРАФЫ, САНКЦИИ, ВОЗМЕЩЕНИЕ УЩЕРБА</w:t>
            </w:r>
          </w:p>
        </w:tc>
        <w:tc>
          <w:tcPr>
            <w:tcW w:w="1122" w:type="dxa"/>
            <w:gridSpan w:val="2"/>
            <w:tcBorders>
              <w:top w:val="single" w:sz="6" w:space="0" w:color="auto"/>
              <w:left w:val="single" w:sz="4"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88,1</w:t>
            </w:r>
          </w:p>
        </w:tc>
        <w:tc>
          <w:tcPr>
            <w:tcW w:w="1068" w:type="dxa"/>
            <w:tcBorders>
              <w:top w:val="single" w:sz="4" w:space="0" w:color="auto"/>
              <w:left w:val="single" w:sz="4"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96,6</w:t>
            </w:r>
          </w:p>
        </w:tc>
        <w:tc>
          <w:tcPr>
            <w:tcW w:w="1354" w:type="dxa"/>
            <w:tcBorders>
              <w:top w:val="single" w:sz="4" w:space="0" w:color="auto"/>
              <w:left w:val="single" w:sz="4" w:space="0" w:color="auto"/>
              <w:bottom w:val="single" w:sz="6" w:space="0" w:color="auto"/>
              <w:right w:val="single" w:sz="4" w:space="0" w:color="auto"/>
            </w:tcBorders>
          </w:tcPr>
          <w:p w:rsidR="00564D3C" w:rsidRPr="00C66E01" w:rsidRDefault="00564D3C" w:rsidP="00E5362E">
            <w:pPr>
              <w:autoSpaceDE w:val="0"/>
              <w:autoSpaceDN w:val="0"/>
              <w:adjustRightInd w:val="0"/>
              <w:spacing w:after="0" w:line="240" w:lineRule="auto"/>
              <w:ind w:right="-234"/>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109,6</w:t>
            </w:r>
          </w:p>
        </w:tc>
      </w:tr>
      <w:tr w:rsidR="00564D3C" w:rsidRPr="00C66E01" w:rsidTr="00564D3C">
        <w:trPr>
          <w:gridAfter w:val="4"/>
          <w:wAfter w:w="6181" w:type="dxa"/>
          <w:trHeight w:val="396"/>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БЕЗВОЗМЕЗДНЫЕ ПОСТУПЛЕНИЯ</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72282,6</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71959,5</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99,5</w:t>
            </w:r>
          </w:p>
        </w:tc>
      </w:tr>
      <w:tr w:rsidR="00564D3C" w:rsidRPr="00C66E01" w:rsidTr="00564D3C">
        <w:trPr>
          <w:gridAfter w:val="4"/>
          <w:wAfter w:w="6181" w:type="dxa"/>
          <w:trHeight w:val="792"/>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БЕЗВОЗМЕЗДНЫЕ ПОСТУПЛЕНИЯ ОТ ДРУГИХ БЮДЖЕТОВ БЮДЖЕТНОЙ СИСТЕМЫ РОССИЙСКОЙ ФЕДЕРАЦИИ</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72302,0</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71978,9</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99,5</w:t>
            </w:r>
          </w:p>
        </w:tc>
      </w:tr>
      <w:tr w:rsidR="00564D3C" w:rsidRPr="00C66E01" w:rsidTr="00564D3C">
        <w:trPr>
          <w:gridAfter w:val="4"/>
          <w:wAfter w:w="6181" w:type="dxa"/>
          <w:trHeight w:val="199"/>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 xml:space="preserve">  Дотации бюджетам субъектов Российской Федерации и муниципальных образований</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42083,4</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42083,4</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100</w:t>
            </w:r>
          </w:p>
        </w:tc>
      </w:tr>
      <w:tr w:rsidR="00564D3C" w:rsidRPr="00C66E01" w:rsidTr="00564D3C">
        <w:trPr>
          <w:gridAfter w:val="4"/>
          <w:wAfter w:w="6181" w:type="dxa"/>
          <w:trHeight w:val="199"/>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 xml:space="preserve">  Субсидии бюджетам субъектов Российской Федерации и муниципальных образований (межбюджетные субсидии)</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5324,8</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5187,5</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97,4</w:t>
            </w:r>
          </w:p>
        </w:tc>
      </w:tr>
      <w:tr w:rsidR="00564D3C" w:rsidRPr="00C66E01" w:rsidTr="00564D3C">
        <w:trPr>
          <w:gridAfter w:val="4"/>
          <w:wAfter w:w="6181" w:type="dxa"/>
          <w:trHeight w:val="245"/>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 xml:space="preserve">  Субвенции бюджетам субъектов Российской Федерации и муниципальных образований</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065834">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18680,4</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18680,3</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99,9</w:t>
            </w:r>
          </w:p>
        </w:tc>
      </w:tr>
      <w:tr w:rsidR="00564D3C" w:rsidRPr="00C66E01" w:rsidTr="00564D3C">
        <w:trPr>
          <w:gridAfter w:val="4"/>
          <w:wAfter w:w="6181" w:type="dxa"/>
          <w:trHeight w:val="199"/>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 xml:space="preserve">  Иные межбюджетные трансферты</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925,0</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925,0</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100</w:t>
            </w:r>
          </w:p>
        </w:tc>
      </w:tr>
      <w:tr w:rsidR="00564D3C" w:rsidRPr="00C66E01" w:rsidTr="00564D3C">
        <w:trPr>
          <w:gridAfter w:val="4"/>
          <w:wAfter w:w="6181" w:type="dxa"/>
          <w:trHeight w:val="199"/>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color w:val="000000" w:themeColor="text1"/>
                <w:sz w:val="24"/>
                <w:szCs w:val="24"/>
              </w:rPr>
            </w:pPr>
            <w:r w:rsidRPr="00C66E01">
              <w:rPr>
                <w:rFonts w:ascii="Times New Roman" w:eastAsiaTheme="minorHAnsi" w:hAnsi="Times New Roman"/>
                <w:b/>
                <w:color w:val="000000" w:themeColor="text1"/>
                <w:sz w:val="24"/>
                <w:szCs w:val="24"/>
              </w:rPr>
              <w:t>Прочие безвозмездные поступления</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84,9</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84,9</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100</w:t>
            </w:r>
          </w:p>
        </w:tc>
      </w:tr>
      <w:tr w:rsidR="00564D3C" w:rsidRPr="00C66E01" w:rsidTr="00564D3C">
        <w:trPr>
          <w:gridAfter w:val="4"/>
          <w:wAfter w:w="6181" w:type="dxa"/>
          <w:trHeight w:val="65"/>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color w:val="000000" w:themeColor="text1"/>
                <w:sz w:val="24"/>
                <w:szCs w:val="24"/>
              </w:rPr>
            </w:pPr>
            <w:r w:rsidRPr="00C66E01">
              <w:rPr>
                <w:rFonts w:ascii="Times New Roman" w:eastAsiaTheme="minorHAnsi" w:hAnsi="Times New Roman"/>
                <w:b/>
                <w:color w:val="000000" w:themeColor="text1"/>
                <w:sz w:val="24"/>
                <w:szCs w:val="24"/>
              </w:rPr>
              <w:t xml:space="preserve">Доходы бюджетов бюджетной системы РФ от возврата бюджетами бюджетной системы </w:t>
            </w:r>
            <w:proofErr w:type="spellStart"/>
            <w:r w:rsidRPr="00C66E01">
              <w:rPr>
                <w:rFonts w:ascii="Times New Roman" w:eastAsiaTheme="minorHAnsi" w:hAnsi="Times New Roman"/>
                <w:b/>
                <w:color w:val="000000" w:themeColor="text1"/>
                <w:sz w:val="24"/>
                <w:szCs w:val="24"/>
              </w:rPr>
              <w:t>РФи</w:t>
            </w:r>
            <w:proofErr w:type="spellEnd"/>
            <w:r w:rsidRPr="00C66E01">
              <w:rPr>
                <w:rFonts w:ascii="Times New Roman" w:eastAsiaTheme="minorHAnsi" w:hAnsi="Times New Roman"/>
                <w:b/>
                <w:color w:val="000000" w:themeColor="text1"/>
                <w:sz w:val="24"/>
                <w:szCs w:val="24"/>
              </w:rPr>
              <w:t xml:space="preserve"> организациями остатков субсидий, субвенций и иных межбюджетных трансфертов, имеющих целевое назначение, прошлых лет </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46,3</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46,3</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100</w:t>
            </w:r>
          </w:p>
        </w:tc>
      </w:tr>
      <w:tr w:rsidR="00564D3C" w:rsidRPr="00C66E01" w:rsidTr="00564D3C">
        <w:trPr>
          <w:gridAfter w:val="4"/>
          <w:wAfter w:w="6181" w:type="dxa"/>
          <w:trHeight w:val="199"/>
        </w:trPr>
        <w:tc>
          <w:tcPr>
            <w:tcW w:w="5415"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122" w:type="dxa"/>
            <w:gridSpan w:val="2"/>
            <w:tcBorders>
              <w:top w:val="single" w:sz="6" w:space="0" w:color="auto"/>
              <w:left w:val="single" w:sz="4"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-150,6</w:t>
            </w:r>
          </w:p>
        </w:tc>
        <w:tc>
          <w:tcPr>
            <w:tcW w:w="1068" w:type="dxa"/>
            <w:tcBorders>
              <w:top w:val="single" w:sz="6" w:space="0" w:color="auto"/>
              <w:left w:val="single" w:sz="6" w:space="0" w:color="auto"/>
              <w:bottom w:val="single" w:sz="6" w:space="0" w:color="auto"/>
              <w:right w:val="single" w:sz="6"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-150,6</w:t>
            </w:r>
          </w:p>
        </w:tc>
        <w:tc>
          <w:tcPr>
            <w:tcW w:w="1354" w:type="dxa"/>
            <w:tcBorders>
              <w:top w:val="single" w:sz="6" w:space="0" w:color="auto"/>
              <w:left w:val="single" w:sz="6" w:space="0" w:color="auto"/>
              <w:bottom w:val="single" w:sz="6" w:space="0" w:color="auto"/>
              <w:right w:val="single" w:sz="4" w:space="0" w:color="auto"/>
            </w:tcBorders>
          </w:tcPr>
          <w:p w:rsidR="00564D3C" w:rsidRPr="00C66E01" w:rsidRDefault="00564D3C"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100</w:t>
            </w:r>
          </w:p>
        </w:tc>
      </w:tr>
      <w:tr w:rsidR="000063FD" w:rsidRPr="00C66E01" w:rsidTr="000063FD">
        <w:trPr>
          <w:gridBefore w:val="6"/>
          <w:wBefore w:w="11292" w:type="dxa"/>
          <w:trHeight w:val="792"/>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396"/>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199"/>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199"/>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991"/>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396"/>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595"/>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063FD" w:rsidRPr="00C66E01" w:rsidTr="000063FD">
        <w:trPr>
          <w:gridBefore w:val="6"/>
          <w:wBefore w:w="11292" w:type="dxa"/>
          <w:trHeight w:val="595"/>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0063FD" w:rsidRPr="00C66E01" w:rsidTr="000063FD">
        <w:trPr>
          <w:gridBefore w:val="6"/>
          <w:wBefore w:w="11292" w:type="dxa"/>
          <w:trHeight w:val="396"/>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199"/>
        </w:trPr>
        <w:tc>
          <w:tcPr>
            <w:tcW w:w="1058"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0063FD" w:rsidRPr="00C66E01" w:rsidTr="000063FD">
        <w:trPr>
          <w:gridBefore w:val="6"/>
          <w:wBefore w:w="11292" w:type="dxa"/>
          <w:trHeight w:val="396"/>
        </w:trPr>
        <w:tc>
          <w:tcPr>
            <w:tcW w:w="1058" w:type="dxa"/>
            <w:tcBorders>
              <w:top w:val="single" w:sz="6" w:space="0" w:color="auto"/>
              <w:left w:val="nil"/>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0063FD" w:rsidRPr="00C66E01" w:rsidRDefault="000063F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3E445D" w:rsidRPr="00C66E01" w:rsidTr="003E445D">
        <w:trPr>
          <w:gridBefore w:val="6"/>
          <w:wBefore w:w="11292" w:type="dxa"/>
          <w:trHeight w:val="199"/>
        </w:trPr>
        <w:tc>
          <w:tcPr>
            <w:tcW w:w="1058"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3E445D" w:rsidRPr="00C66E01" w:rsidTr="003E445D">
        <w:trPr>
          <w:gridBefore w:val="6"/>
          <w:wBefore w:w="11292" w:type="dxa"/>
          <w:trHeight w:val="396"/>
        </w:trPr>
        <w:tc>
          <w:tcPr>
            <w:tcW w:w="1058"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3E445D" w:rsidRPr="00C66E01" w:rsidTr="003E445D">
        <w:trPr>
          <w:gridBefore w:val="6"/>
          <w:wBefore w:w="11292" w:type="dxa"/>
          <w:trHeight w:val="396"/>
        </w:trPr>
        <w:tc>
          <w:tcPr>
            <w:tcW w:w="1058"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3E445D" w:rsidRPr="00C66E01" w:rsidTr="003E445D">
        <w:trPr>
          <w:gridBefore w:val="6"/>
          <w:wBefore w:w="11292" w:type="dxa"/>
          <w:trHeight w:val="199"/>
        </w:trPr>
        <w:tc>
          <w:tcPr>
            <w:tcW w:w="1058"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3E445D" w:rsidRPr="00C66E01" w:rsidTr="003E445D">
        <w:trPr>
          <w:gridBefore w:val="6"/>
          <w:wBefore w:w="11292" w:type="dxa"/>
          <w:trHeight w:val="595"/>
        </w:trPr>
        <w:tc>
          <w:tcPr>
            <w:tcW w:w="1058"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236" w:type="dxa"/>
            <w:tcBorders>
              <w:top w:val="single" w:sz="2" w:space="0" w:color="000000"/>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r>
      <w:tr w:rsidR="003E445D" w:rsidRPr="00C66E01" w:rsidTr="003E445D">
        <w:trPr>
          <w:gridBefore w:val="6"/>
          <w:wBefore w:w="11292" w:type="dxa"/>
          <w:trHeight w:val="396"/>
        </w:trPr>
        <w:tc>
          <w:tcPr>
            <w:tcW w:w="1058" w:type="dxa"/>
            <w:tcBorders>
              <w:top w:val="single" w:sz="6" w:space="0" w:color="auto"/>
              <w:left w:val="single" w:sz="6" w:space="0" w:color="auto"/>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236"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1554" w:type="dxa"/>
            <w:tcBorders>
              <w:top w:val="single" w:sz="6" w:space="0" w:color="auto"/>
              <w:left w:val="single" w:sz="6" w:space="0" w:color="auto"/>
              <w:bottom w:val="single" w:sz="6" w:space="0" w:color="auto"/>
              <w:right w:val="single" w:sz="6" w:space="0" w:color="auto"/>
            </w:tcBorders>
          </w:tcPr>
          <w:p w:rsidR="003E445D" w:rsidRPr="00C66E01" w:rsidRDefault="003E445D" w:rsidP="00B97053">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r>
      <w:tr w:rsidR="003E445D" w:rsidRPr="00C66E01" w:rsidTr="003E445D">
        <w:trPr>
          <w:gridBefore w:val="6"/>
          <w:wBefore w:w="11292" w:type="dxa"/>
          <w:trHeight w:val="158"/>
        </w:trPr>
        <w:tc>
          <w:tcPr>
            <w:tcW w:w="1058" w:type="dxa"/>
            <w:tcBorders>
              <w:top w:val="single" w:sz="2" w:space="0" w:color="000000"/>
              <w:left w:val="single" w:sz="6" w:space="0" w:color="auto"/>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6" w:space="0" w:color="auto"/>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6" w:space="0" w:color="auto"/>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r w:rsidR="003E445D" w:rsidRPr="00C66E01" w:rsidTr="003E445D">
        <w:trPr>
          <w:gridBefore w:val="6"/>
          <w:wBefore w:w="11292" w:type="dxa"/>
          <w:trHeight w:val="158"/>
        </w:trPr>
        <w:tc>
          <w:tcPr>
            <w:tcW w:w="1058" w:type="dxa"/>
            <w:tcBorders>
              <w:top w:val="single" w:sz="2" w:space="0" w:color="000000"/>
              <w:left w:val="single" w:sz="6" w:space="0" w:color="auto"/>
              <w:bottom w:val="nil"/>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236" w:type="dxa"/>
            <w:tcBorders>
              <w:top w:val="single" w:sz="2" w:space="0" w:color="000000"/>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c>
          <w:tcPr>
            <w:tcW w:w="1554" w:type="dxa"/>
            <w:tcBorders>
              <w:top w:val="single" w:sz="2" w:space="0" w:color="000000"/>
              <w:left w:val="single" w:sz="2" w:space="0" w:color="000000"/>
              <w:bottom w:val="single" w:sz="2" w:space="0" w:color="000000"/>
              <w:right w:val="single" w:sz="2" w:space="0" w:color="000000"/>
            </w:tcBorders>
          </w:tcPr>
          <w:p w:rsidR="003E445D" w:rsidRPr="00C66E01" w:rsidRDefault="003E445D" w:rsidP="00B97053">
            <w:pPr>
              <w:autoSpaceDE w:val="0"/>
              <w:autoSpaceDN w:val="0"/>
              <w:adjustRightInd w:val="0"/>
              <w:spacing w:after="0" w:line="240" w:lineRule="auto"/>
              <w:jc w:val="right"/>
              <w:rPr>
                <w:rFonts w:ascii="Times New Roman" w:eastAsiaTheme="minorHAnsi" w:hAnsi="Times New Roman"/>
                <w:color w:val="000000" w:themeColor="text1"/>
                <w:sz w:val="20"/>
                <w:szCs w:val="20"/>
              </w:rPr>
            </w:pPr>
          </w:p>
        </w:tc>
      </w:tr>
    </w:tbl>
    <w:p w:rsidR="00065834" w:rsidRPr="00C66E01" w:rsidRDefault="00065834" w:rsidP="00065834">
      <w:pPr>
        <w:jc w:val="center"/>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w:t>
      </w:r>
      <w:r w:rsidR="00C66E01" w:rsidRPr="00C66E01">
        <w:rPr>
          <w:rFonts w:ascii="Times New Roman" w:hAnsi="Times New Roman"/>
          <w:color w:val="000000" w:themeColor="text1"/>
          <w:sz w:val="28"/>
          <w:szCs w:val="28"/>
        </w:rPr>
        <w:t xml:space="preserve">                    Приложение 3</w:t>
      </w:r>
    </w:p>
    <w:p w:rsidR="00B97053" w:rsidRPr="00C66E01" w:rsidRDefault="00065834" w:rsidP="00065834">
      <w:pPr>
        <w:jc w:val="center"/>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Анализ исполнения главными распорядителями средств бюджета </w:t>
      </w:r>
      <w:r w:rsidRPr="00C66E01">
        <w:rPr>
          <w:rFonts w:ascii="Times New Roman" w:hAnsi="Times New Roman"/>
          <w:bCs/>
          <w:color w:val="000000" w:themeColor="text1"/>
          <w:sz w:val="28"/>
          <w:szCs w:val="28"/>
        </w:rPr>
        <w:t>муниципального района</w:t>
      </w:r>
      <w:r w:rsidRPr="00C66E01">
        <w:rPr>
          <w:rFonts w:ascii="Times New Roman" w:hAnsi="Times New Roman"/>
          <w:color w:val="000000" w:themeColor="text1"/>
          <w:sz w:val="28"/>
          <w:szCs w:val="28"/>
        </w:rPr>
        <w:t xml:space="preserve"> бюджетных ассигнований за 2018 год и информация о доле расходов каждого главного распорядителя в общем объеме расходов бюджета за 2018 год</w:t>
      </w:r>
    </w:p>
    <w:p w:rsidR="00B24DF1" w:rsidRPr="00C66E01" w:rsidRDefault="00B24DF1" w:rsidP="00065834">
      <w:pPr>
        <w:jc w:val="center"/>
        <w:rPr>
          <w:rFonts w:ascii="Times New Roman" w:hAnsi="Times New Roman"/>
          <w:color w:val="000000" w:themeColor="text1"/>
          <w:sz w:val="28"/>
          <w:szCs w:val="28"/>
        </w:rPr>
      </w:pPr>
      <w:r w:rsidRPr="00C66E01">
        <w:rPr>
          <w:rFonts w:ascii="Times New Roman" w:hAnsi="Times New Roman"/>
          <w:color w:val="000000" w:themeColor="text1"/>
          <w:sz w:val="28"/>
          <w:szCs w:val="28"/>
        </w:rPr>
        <w:t xml:space="preserve">                                                                                               (тыс.руб.) </w:t>
      </w:r>
    </w:p>
    <w:tbl>
      <w:tblPr>
        <w:tblW w:w="8997" w:type="dxa"/>
        <w:tblInd w:w="172" w:type="dxa"/>
        <w:tblLayout w:type="fixed"/>
        <w:tblCellMar>
          <w:left w:w="30" w:type="dxa"/>
          <w:right w:w="30" w:type="dxa"/>
        </w:tblCellMar>
        <w:tblLook w:val="0000"/>
      </w:tblPr>
      <w:tblGrid>
        <w:gridCol w:w="3119"/>
        <w:gridCol w:w="1805"/>
        <w:gridCol w:w="2288"/>
        <w:gridCol w:w="960"/>
        <w:gridCol w:w="825"/>
      </w:tblGrid>
      <w:tr w:rsidR="00DC2C92" w:rsidRPr="00C66E01" w:rsidTr="00F54142">
        <w:trPr>
          <w:trHeight w:val="540"/>
        </w:trPr>
        <w:tc>
          <w:tcPr>
            <w:tcW w:w="3119" w:type="dxa"/>
            <w:vMerge w:val="restart"/>
            <w:tcBorders>
              <w:top w:val="single" w:sz="6" w:space="0" w:color="auto"/>
              <w:left w:val="single" w:sz="6" w:space="0" w:color="auto"/>
              <w:right w:val="single" w:sz="4"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Наименование главного распорядителя средств</w:t>
            </w:r>
          </w:p>
        </w:tc>
        <w:tc>
          <w:tcPr>
            <w:tcW w:w="1805" w:type="dxa"/>
            <w:vMerge w:val="restart"/>
            <w:tcBorders>
              <w:top w:val="single" w:sz="6" w:space="0" w:color="auto"/>
              <w:left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Утверждено решением о бюджете</w:t>
            </w:r>
          </w:p>
        </w:tc>
        <w:tc>
          <w:tcPr>
            <w:tcW w:w="2288" w:type="dxa"/>
            <w:vMerge w:val="restart"/>
            <w:tcBorders>
              <w:top w:val="single" w:sz="6" w:space="0" w:color="auto"/>
              <w:left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Исполнено</w:t>
            </w:r>
          </w:p>
        </w:tc>
        <w:tc>
          <w:tcPr>
            <w:tcW w:w="1785" w:type="dxa"/>
            <w:gridSpan w:val="2"/>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Доля расходов</w:t>
            </w:r>
          </w:p>
        </w:tc>
      </w:tr>
      <w:tr w:rsidR="00DC2C92" w:rsidRPr="00C66E01" w:rsidTr="00DC2C92">
        <w:trPr>
          <w:trHeight w:val="825"/>
        </w:trPr>
        <w:tc>
          <w:tcPr>
            <w:tcW w:w="3119" w:type="dxa"/>
            <w:vMerge/>
            <w:tcBorders>
              <w:left w:val="single" w:sz="6" w:space="0" w:color="auto"/>
              <w:right w:val="single" w:sz="4"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1805" w:type="dxa"/>
            <w:vMerge/>
            <w:tcBorders>
              <w:left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2288" w:type="dxa"/>
            <w:vMerge/>
            <w:tcBorders>
              <w:left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p>
        </w:tc>
        <w:tc>
          <w:tcPr>
            <w:tcW w:w="960" w:type="dxa"/>
            <w:tcBorders>
              <w:top w:val="single" w:sz="4" w:space="0" w:color="auto"/>
              <w:right w:val="single" w:sz="4" w:space="0" w:color="auto"/>
            </w:tcBorders>
            <w:shd w:val="clear" w:color="auto" w:fill="auto"/>
          </w:tcPr>
          <w:p w:rsidR="00DC2C92" w:rsidRPr="00C66E01" w:rsidRDefault="00DC2C92" w:rsidP="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план</w:t>
            </w:r>
          </w:p>
        </w:tc>
        <w:tc>
          <w:tcPr>
            <w:tcW w:w="825" w:type="dxa"/>
            <w:tcBorders>
              <w:top w:val="single" w:sz="4" w:space="0" w:color="auto"/>
              <w:right w:val="single" w:sz="4" w:space="0" w:color="auto"/>
            </w:tcBorders>
            <w:shd w:val="clear" w:color="auto" w:fill="auto"/>
          </w:tcPr>
          <w:p w:rsidR="00DC2C92" w:rsidRPr="00C66E01" w:rsidRDefault="00DC2C92" w:rsidP="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факт</w:t>
            </w: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w:t>
            </w:r>
          </w:p>
        </w:tc>
        <w:tc>
          <w:tcPr>
            <w:tcW w:w="1805"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2</w:t>
            </w: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3</w:t>
            </w:r>
          </w:p>
        </w:tc>
        <w:tc>
          <w:tcPr>
            <w:tcW w:w="960"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 xml:space="preserve">          4</w:t>
            </w:r>
          </w:p>
        </w:tc>
        <w:tc>
          <w:tcPr>
            <w:tcW w:w="825" w:type="dxa"/>
            <w:tcBorders>
              <w:top w:val="single" w:sz="4" w:space="0" w:color="auto"/>
              <w:bottom w:val="single" w:sz="4" w:space="0" w:color="auto"/>
              <w:right w:val="single" w:sz="4" w:space="0" w:color="auto"/>
            </w:tcBorders>
            <w:shd w:val="clear" w:color="auto" w:fill="auto"/>
          </w:tcPr>
          <w:p w:rsidR="00DC2C92" w:rsidRPr="00C66E01" w:rsidRDefault="00DC2C92" w:rsidP="00DC2C92">
            <w:pPr>
              <w:rPr>
                <w:rFonts w:ascii="Times New Roman" w:eastAsiaTheme="minorHAnsi" w:hAnsi="Times New Roman"/>
                <w:b/>
                <w:bCs/>
                <w:color w:val="000000" w:themeColor="text1"/>
                <w:sz w:val="24"/>
                <w:szCs w:val="24"/>
              </w:rPr>
            </w:pP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Расходы бюджета - всего</w:t>
            </w:r>
          </w:p>
        </w:tc>
        <w:tc>
          <w:tcPr>
            <w:tcW w:w="1805" w:type="dxa"/>
            <w:tcBorders>
              <w:top w:val="single" w:sz="6" w:space="0" w:color="auto"/>
              <w:left w:val="single" w:sz="6" w:space="0" w:color="auto"/>
              <w:bottom w:val="single" w:sz="6" w:space="0" w:color="auto"/>
              <w:right w:val="single" w:sz="6" w:space="0" w:color="auto"/>
            </w:tcBorders>
            <w:vAlign w:val="bottom"/>
          </w:tcPr>
          <w:p w:rsidR="00DC2C92" w:rsidRPr="00C66E01" w:rsidRDefault="00DC2C92" w:rsidP="00F54142">
            <w:pPr>
              <w:spacing w:after="0" w:line="240" w:lineRule="auto"/>
              <w:jc w:val="center"/>
              <w:rPr>
                <w:rFonts w:ascii="Times New Roman" w:eastAsia="Times New Roman" w:hAnsi="Times New Roman"/>
                <w:b/>
                <w:color w:val="000000" w:themeColor="text1"/>
                <w:sz w:val="24"/>
                <w:szCs w:val="24"/>
                <w:lang w:eastAsia="ru-RU"/>
              </w:rPr>
            </w:pPr>
            <w:r w:rsidRPr="00C66E01">
              <w:rPr>
                <w:rFonts w:ascii="Times New Roman" w:eastAsia="Times New Roman" w:hAnsi="Times New Roman"/>
                <w:b/>
                <w:color w:val="000000" w:themeColor="text1"/>
                <w:sz w:val="24"/>
                <w:szCs w:val="24"/>
                <w:lang w:eastAsia="ru-RU"/>
              </w:rPr>
              <w:t>90279,8</w:t>
            </w: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b/>
                <w:color w:val="000000" w:themeColor="text1"/>
                <w:sz w:val="24"/>
                <w:szCs w:val="24"/>
                <w:lang w:eastAsia="ru-RU"/>
              </w:rPr>
              <w:t>87859,9</w:t>
            </w:r>
          </w:p>
        </w:tc>
        <w:tc>
          <w:tcPr>
            <w:tcW w:w="960"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p>
        </w:tc>
        <w:tc>
          <w:tcPr>
            <w:tcW w:w="825"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rPr>
                <w:rFonts w:ascii="Times New Roman" w:eastAsiaTheme="minorHAnsi" w:hAnsi="Times New Roman"/>
                <w:color w:val="000000" w:themeColor="text1"/>
                <w:sz w:val="24"/>
                <w:szCs w:val="24"/>
              </w:rPr>
            </w:pPr>
            <w:r w:rsidRPr="00C66E01">
              <w:rPr>
                <w:rFonts w:ascii="Times New Roman" w:eastAsiaTheme="minorHAnsi" w:hAnsi="Times New Roman"/>
                <w:color w:val="000000" w:themeColor="text1"/>
                <w:sz w:val="24"/>
                <w:szCs w:val="24"/>
              </w:rPr>
              <w:t>в том числе по главным распорядителям:</w:t>
            </w:r>
          </w:p>
        </w:tc>
        <w:tc>
          <w:tcPr>
            <w:tcW w:w="1805" w:type="dxa"/>
            <w:tcBorders>
              <w:top w:val="single" w:sz="6" w:space="0" w:color="auto"/>
              <w:left w:val="single" w:sz="6" w:space="0" w:color="auto"/>
              <w:bottom w:val="single" w:sz="6" w:space="0" w:color="auto"/>
              <w:right w:val="single" w:sz="6" w:space="0" w:color="auto"/>
            </w:tcBorders>
            <w:vAlign w:val="bottom"/>
          </w:tcPr>
          <w:p w:rsidR="00DC2C92" w:rsidRPr="00C66E01" w:rsidRDefault="00DC2C92" w:rsidP="00F54142">
            <w:pPr>
              <w:spacing w:after="0" w:line="240" w:lineRule="auto"/>
              <w:jc w:val="center"/>
              <w:rPr>
                <w:rFonts w:ascii="Times New Roman" w:eastAsia="Times New Roman" w:hAnsi="Times New Roman"/>
                <w:color w:val="000000" w:themeColor="text1"/>
                <w:sz w:val="24"/>
                <w:szCs w:val="24"/>
                <w:lang w:eastAsia="ru-RU"/>
              </w:rPr>
            </w:pP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color w:val="000000" w:themeColor="text1"/>
                <w:sz w:val="24"/>
                <w:szCs w:val="24"/>
              </w:rPr>
            </w:pPr>
          </w:p>
        </w:tc>
        <w:tc>
          <w:tcPr>
            <w:tcW w:w="960"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color w:val="000000" w:themeColor="text1"/>
                <w:sz w:val="24"/>
                <w:szCs w:val="24"/>
              </w:rPr>
            </w:pPr>
          </w:p>
        </w:tc>
        <w:tc>
          <w:tcPr>
            <w:tcW w:w="825"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color w:val="000000" w:themeColor="text1"/>
                <w:sz w:val="24"/>
                <w:szCs w:val="24"/>
              </w:rPr>
            </w:pP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rPr>
                <w:rFonts w:ascii="Times New Roman" w:eastAsiaTheme="minorHAnsi" w:hAnsi="Times New Roman"/>
                <w:b/>
                <w:bCs/>
                <w:color w:val="000000" w:themeColor="text1"/>
                <w:sz w:val="24"/>
                <w:szCs w:val="24"/>
              </w:rPr>
            </w:pPr>
            <w:r w:rsidRPr="00C66E01">
              <w:rPr>
                <w:rFonts w:ascii="Times New Roman" w:eastAsia="Times New Roman" w:hAnsi="Times New Roman"/>
                <w:b/>
                <w:color w:val="000000" w:themeColor="text1"/>
                <w:sz w:val="20"/>
                <w:szCs w:val="20"/>
                <w:lang w:eastAsia="ru-RU"/>
              </w:rPr>
              <w:t xml:space="preserve">Администрация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19936,1</w:t>
            </w: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19775,9</w:t>
            </w:r>
          </w:p>
        </w:tc>
        <w:tc>
          <w:tcPr>
            <w:tcW w:w="960"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22%</w:t>
            </w:r>
          </w:p>
        </w:tc>
        <w:tc>
          <w:tcPr>
            <w:tcW w:w="825"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22,5%</w:t>
            </w: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Отдел образования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45841,7</w:t>
            </w: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45539,3</w:t>
            </w:r>
          </w:p>
        </w:tc>
        <w:tc>
          <w:tcPr>
            <w:tcW w:w="960"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50,8%</w:t>
            </w:r>
          </w:p>
        </w:tc>
        <w:tc>
          <w:tcPr>
            <w:tcW w:w="825" w:type="dxa"/>
            <w:tcBorders>
              <w:top w:val="single" w:sz="4" w:space="0" w:color="auto"/>
              <w:bottom w:val="single" w:sz="4" w:space="0" w:color="auto"/>
              <w:right w:val="single" w:sz="4" w:space="0" w:color="auto"/>
            </w:tcBorders>
            <w:shd w:val="clear" w:color="auto" w:fill="auto"/>
          </w:tcPr>
          <w:p w:rsidR="00DC2C92" w:rsidRPr="00C66E01" w:rsidRDefault="00DC2C92">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51,8%</w:t>
            </w: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Финансовый отдел </w:t>
            </w:r>
            <w:proofErr w:type="spellStart"/>
            <w:r w:rsidRPr="00C66E01">
              <w:rPr>
                <w:rFonts w:ascii="Times New Roman" w:eastAsia="Times New Roman" w:hAnsi="Times New Roman"/>
                <w:b/>
                <w:color w:val="000000" w:themeColor="text1"/>
                <w:sz w:val="20"/>
                <w:szCs w:val="20"/>
                <w:lang w:eastAsia="ru-RU"/>
              </w:rPr>
              <w:t>Администра-ция</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муниципаль-ного</w:t>
            </w:r>
            <w:proofErr w:type="spellEnd"/>
            <w:r w:rsidRPr="00C66E01">
              <w:rPr>
                <w:rFonts w:ascii="Times New Roman" w:eastAsia="Times New Roman" w:hAnsi="Times New Roman"/>
                <w:b/>
                <w:color w:val="000000" w:themeColor="text1"/>
                <w:sz w:val="20"/>
                <w:szCs w:val="20"/>
                <w:lang w:eastAsia="ru-RU"/>
              </w:rPr>
              <w:t xml:space="preserve"> района</w:t>
            </w:r>
          </w:p>
        </w:tc>
        <w:tc>
          <w:tcPr>
            <w:tcW w:w="1805"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7568,9</w:t>
            </w: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7035,4</w:t>
            </w:r>
          </w:p>
        </w:tc>
        <w:tc>
          <w:tcPr>
            <w:tcW w:w="960" w:type="dxa"/>
            <w:tcBorders>
              <w:top w:val="single" w:sz="4" w:space="0" w:color="auto"/>
              <w:bottom w:val="single" w:sz="4" w:space="0" w:color="auto"/>
              <w:right w:val="single" w:sz="4" w:space="0" w:color="auto"/>
            </w:tcBorders>
            <w:shd w:val="clear" w:color="auto" w:fill="auto"/>
          </w:tcPr>
          <w:p w:rsidR="00DC2C92" w:rsidRPr="00C66E01" w:rsidRDefault="00FE2BBE">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8,3%</w:t>
            </w:r>
          </w:p>
        </w:tc>
        <w:tc>
          <w:tcPr>
            <w:tcW w:w="825" w:type="dxa"/>
            <w:tcBorders>
              <w:top w:val="single" w:sz="4" w:space="0" w:color="auto"/>
              <w:bottom w:val="single" w:sz="4" w:space="0" w:color="auto"/>
              <w:right w:val="single" w:sz="4" w:space="0" w:color="auto"/>
            </w:tcBorders>
            <w:shd w:val="clear" w:color="auto" w:fill="auto"/>
          </w:tcPr>
          <w:p w:rsidR="00DC2C92" w:rsidRPr="00C66E01" w:rsidRDefault="00FE2BBE">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8%</w:t>
            </w:r>
          </w:p>
        </w:tc>
      </w:tr>
      <w:tr w:rsidR="00DC2C92" w:rsidRPr="00C66E01" w:rsidTr="00DC2C92">
        <w:trPr>
          <w:trHeight w:val="199"/>
        </w:trPr>
        <w:tc>
          <w:tcPr>
            <w:tcW w:w="3119" w:type="dxa"/>
            <w:tcBorders>
              <w:top w:val="single" w:sz="6" w:space="0" w:color="auto"/>
              <w:left w:val="single" w:sz="6" w:space="0" w:color="auto"/>
              <w:bottom w:val="single" w:sz="6" w:space="0" w:color="auto"/>
              <w:right w:val="single" w:sz="4" w:space="0" w:color="auto"/>
            </w:tcBorders>
          </w:tcPr>
          <w:p w:rsidR="00DC2C92" w:rsidRPr="00C66E01" w:rsidRDefault="00DC2C92" w:rsidP="00065834">
            <w:pPr>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C66E01">
              <w:rPr>
                <w:rFonts w:ascii="Times New Roman" w:eastAsia="Times New Roman" w:hAnsi="Times New Roman"/>
                <w:b/>
                <w:color w:val="000000" w:themeColor="text1"/>
                <w:sz w:val="20"/>
                <w:szCs w:val="20"/>
                <w:lang w:eastAsia="ru-RU"/>
              </w:rPr>
              <w:t xml:space="preserve">Управление муниципального хозяйства </w:t>
            </w:r>
            <w:proofErr w:type="spellStart"/>
            <w:r w:rsidRPr="00C66E01">
              <w:rPr>
                <w:rFonts w:ascii="Times New Roman" w:eastAsia="Times New Roman" w:hAnsi="Times New Roman"/>
                <w:b/>
                <w:color w:val="000000" w:themeColor="text1"/>
                <w:sz w:val="20"/>
                <w:szCs w:val="20"/>
                <w:lang w:eastAsia="ru-RU"/>
              </w:rPr>
              <w:t>администра-ции</w:t>
            </w:r>
            <w:proofErr w:type="spellEnd"/>
            <w:r w:rsidRPr="00C66E01">
              <w:rPr>
                <w:rFonts w:ascii="Times New Roman" w:eastAsia="Times New Roman" w:hAnsi="Times New Roman"/>
                <w:b/>
                <w:color w:val="000000" w:themeColor="text1"/>
                <w:sz w:val="20"/>
                <w:szCs w:val="20"/>
                <w:lang w:eastAsia="ru-RU"/>
              </w:rPr>
              <w:t xml:space="preserve"> </w:t>
            </w:r>
            <w:proofErr w:type="spellStart"/>
            <w:r w:rsidRPr="00C66E01">
              <w:rPr>
                <w:rFonts w:ascii="Times New Roman" w:eastAsia="Times New Roman" w:hAnsi="Times New Roman"/>
                <w:b/>
                <w:color w:val="000000" w:themeColor="text1"/>
                <w:sz w:val="20"/>
                <w:szCs w:val="20"/>
                <w:lang w:eastAsia="ru-RU"/>
              </w:rPr>
              <w:t>Верхнеландеховского</w:t>
            </w:r>
            <w:proofErr w:type="spellEnd"/>
            <w:r w:rsidRPr="00C66E01">
              <w:rPr>
                <w:rFonts w:ascii="Times New Roman" w:eastAsia="Times New Roman" w:hAnsi="Times New Roman"/>
                <w:b/>
                <w:color w:val="000000" w:themeColor="text1"/>
                <w:sz w:val="20"/>
                <w:szCs w:val="20"/>
                <w:lang w:eastAsia="ru-RU"/>
              </w:rPr>
              <w:t xml:space="preserve"> муниципального района</w:t>
            </w:r>
          </w:p>
        </w:tc>
        <w:tc>
          <w:tcPr>
            <w:tcW w:w="1805"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16933,1</w:t>
            </w:r>
          </w:p>
        </w:tc>
        <w:tc>
          <w:tcPr>
            <w:tcW w:w="2288" w:type="dxa"/>
            <w:tcBorders>
              <w:top w:val="single" w:sz="6" w:space="0" w:color="auto"/>
              <w:left w:val="single" w:sz="6" w:space="0" w:color="auto"/>
              <w:bottom w:val="single" w:sz="6" w:space="0" w:color="auto"/>
              <w:right w:val="single" w:sz="6" w:space="0" w:color="auto"/>
            </w:tcBorders>
          </w:tcPr>
          <w:p w:rsidR="00DC2C92" w:rsidRPr="00C66E01" w:rsidRDefault="00DC2C92" w:rsidP="00065834">
            <w:pPr>
              <w:autoSpaceDE w:val="0"/>
              <w:autoSpaceDN w:val="0"/>
              <w:adjustRightInd w:val="0"/>
              <w:spacing w:after="0" w:line="240" w:lineRule="auto"/>
              <w:jc w:val="center"/>
              <w:rPr>
                <w:rFonts w:ascii="Times New Roman" w:eastAsiaTheme="minorHAnsi" w:hAnsi="Times New Roman"/>
                <w:b/>
                <w:bCs/>
                <w:color w:val="000000" w:themeColor="text1"/>
                <w:sz w:val="24"/>
                <w:szCs w:val="24"/>
              </w:rPr>
            </w:pPr>
            <w:r w:rsidRPr="00C66E01">
              <w:rPr>
                <w:rFonts w:ascii="Times New Roman" w:eastAsia="Times New Roman" w:hAnsi="Times New Roman"/>
                <w:color w:val="000000" w:themeColor="text1"/>
                <w:sz w:val="24"/>
                <w:szCs w:val="24"/>
                <w:lang w:eastAsia="ru-RU"/>
              </w:rPr>
              <w:t>15509,3</w:t>
            </w:r>
          </w:p>
        </w:tc>
        <w:tc>
          <w:tcPr>
            <w:tcW w:w="960" w:type="dxa"/>
            <w:tcBorders>
              <w:top w:val="single" w:sz="4" w:space="0" w:color="auto"/>
              <w:bottom w:val="single" w:sz="4" w:space="0" w:color="auto"/>
              <w:right w:val="single" w:sz="4" w:space="0" w:color="auto"/>
            </w:tcBorders>
            <w:shd w:val="clear" w:color="auto" w:fill="auto"/>
          </w:tcPr>
          <w:p w:rsidR="00DC2C92" w:rsidRPr="00C66E01" w:rsidRDefault="00FE2BBE">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18,7%</w:t>
            </w:r>
          </w:p>
        </w:tc>
        <w:tc>
          <w:tcPr>
            <w:tcW w:w="825" w:type="dxa"/>
            <w:tcBorders>
              <w:top w:val="single" w:sz="4" w:space="0" w:color="auto"/>
              <w:bottom w:val="single" w:sz="4" w:space="0" w:color="auto"/>
              <w:right w:val="single" w:sz="4" w:space="0" w:color="auto"/>
            </w:tcBorders>
            <w:shd w:val="clear" w:color="auto" w:fill="auto"/>
          </w:tcPr>
          <w:p w:rsidR="00DC2C92" w:rsidRPr="00C66E01" w:rsidRDefault="00C66E01">
            <w:pPr>
              <w:rPr>
                <w:rFonts w:ascii="Times New Roman" w:eastAsiaTheme="minorHAnsi" w:hAnsi="Times New Roman"/>
                <w:b/>
                <w:bCs/>
                <w:color w:val="000000" w:themeColor="text1"/>
                <w:sz w:val="24"/>
                <w:szCs w:val="24"/>
              </w:rPr>
            </w:pPr>
            <w:r w:rsidRPr="00C66E01">
              <w:rPr>
                <w:rFonts w:ascii="Times New Roman" w:eastAsiaTheme="minorHAnsi" w:hAnsi="Times New Roman"/>
                <w:b/>
                <w:bCs/>
                <w:color w:val="000000" w:themeColor="text1"/>
                <w:sz w:val="24"/>
                <w:szCs w:val="24"/>
              </w:rPr>
              <w:t>17,7</w:t>
            </w:r>
            <w:r w:rsidR="00FE2BBE" w:rsidRPr="00C66E01">
              <w:rPr>
                <w:rFonts w:ascii="Times New Roman" w:eastAsiaTheme="minorHAnsi" w:hAnsi="Times New Roman"/>
                <w:b/>
                <w:bCs/>
                <w:color w:val="000000" w:themeColor="text1"/>
                <w:sz w:val="24"/>
                <w:szCs w:val="24"/>
              </w:rPr>
              <w:t>%</w:t>
            </w:r>
          </w:p>
        </w:tc>
      </w:tr>
    </w:tbl>
    <w:p w:rsidR="00065834" w:rsidRPr="00C66E01" w:rsidRDefault="00065834" w:rsidP="00065834">
      <w:pPr>
        <w:jc w:val="both"/>
        <w:rPr>
          <w:rFonts w:ascii="Times New Roman" w:hAnsi="Times New Roman"/>
          <w:color w:val="000000" w:themeColor="text1"/>
          <w:sz w:val="28"/>
          <w:szCs w:val="28"/>
        </w:rPr>
      </w:pPr>
    </w:p>
    <w:sectPr w:rsidR="00065834" w:rsidRPr="00C66E01" w:rsidSect="00576ED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0F6"/>
    <w:multiLevelType w:val="hybridMultilevel"/>
    <w:tmpl w:val="47D05D06"/>
    <w:lvl w:ilvl="0" w:tplc="5B7CFD3C">
      <w:start w:val="7"/>
      <w:numFmt w:val="decimal"/>
      <w:lvlText w:val="%1."/>
      <w:lvlJc w:val="left"/>
      <w:pPr>
        <w:ind w:left="1069" w:hanging="360"/>
      </w:pPr>
      <w:rPr>
        <w:b/>
      </w:rPr>
    </w:lvl>
    <w:lvl w:ilvl="1" w:tplc="1084167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355572"/>
    <w:multiLevelType w:val="multilevel"/>
    <w:tmpl w:val="589CF512"/>
    <w:lvl w:ilvl="0">
      <w:start w:val="1"/>
      <w:numFmt w:val="decimal"/>
      <w:lvlText w:val="%1."/>
      <w:lvlJc w:val="left"/>
      <w:pPr>
        <w:ind w:left="6092" w:hanging="7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EA21E95"/>
    <w:multiLevelType w:val="hybridMultilevel"/>
    <w:tmpl w:val="E000F0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FC00BA"/>
    <w:multiLevelType w:val="hybridMultilevel"/>
    <w:tmpl w:val="06C4E7B4"/>
    <w:lvl w:ilvl="0" w:tplc="CF1AB68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E80F4E"/>
    <w:multiLevelType w:val="hybridMultilevel"/>
    <w:tmpl w:val="B812FF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2308"/>
    <w:rsid w:val="000010D4"/>
    <w:rsid w:val="000028D6"/>
    <w:rsid w:val="000063FD"/>
    <w:rsid w:val="00007BAB"/>
    <w:rsid w:val="00014CAF"/>
    <w:rsid w:val="0002078A"/>
    <w:rsid w:val="000247BC"/>
    <w:rsid w:val="000301AC"/>
    <w:rsid w:val="00031675"/>
    <w:rsid w:val="00036590"/>
    <w:rsid w:val="00047E6F"/>
    <w:rsid w:val="0005123B"/>
    <w:rsid w:val="00051D18"/>
    <w:rsid w:val="00062726"/>
    <w:rsid w:val="00065506"/>
    <w:rsid w:val="00065834"/>
    <w:rsid w:val="00066A2C"/>
    <w:rsid w:val="000722DE"/>
    <w:rsid w:val="00074894"/>
    <w:rsid w:val="00090BC6"/>
    <w:rsid w:val="000A08A9"/>
    <w:rsid w:val="000A509D"/>
    <w:rsid w:val="000A544B"/>
    <w:rsid w:val="000B21B6"/>
    <w:rsid w:val="000D3D84"/>
    <w:rsid w:val="000E0079"/>
    <w:rsid w:val="000E72E5"/>
    <w:rsid w:val="000F1EC3"/>
    <w:rsid w:val="000F3491"/>
    <w:rsid w:val="001010BA"/>
    <w:rsid w:val="00120CD1"/>
    <w:rsid w:val="00124218"/>
    <w:rsid w:val="00124F24"/>
    <w:rsid w:val="00125A3C"/>
    <w:rsid w:val="001417BD"/>
    <w:rsid w:val="001529A1"/>
    <w:rsid w:val="00157239"/>
    <w:rsid w:val="001634C9"/>
    <w:rsid w:val="001709DA"/>
    <w:rsid w:val="00170B2B"/>
    <w:rsid w:val="001718C0"/>
    <w:rsid w:val="001727F6"/>
    <w:rsid w:val="00173896"/>
    <w:rsid w:val="00181470"/>
    <w:rsid w:val="00190F55"/>
    <w:rsid w:val="00194FDE"/>
    <w:rsid w:val="0019674A"/>
    <w:rsid w:val="001B2280"/>
    <w:rsid w:val="001C2EF7"/>
    <w:rsid w:val="001D0618"/>
    <w:rsid w:val="001E6D4F"/>
    <w:rsid w:val="001F0D26"/>
    <w:rsid w:val="001F4284"/>
    <w:rsid w:val="001F6015"/>
    <w:rsid w:val="002052E2"/>
    <w:rsid w:val="002058EA"/>
    <w:rsid w:val="0020688B"/>
    <w:rsid w:val="002077E9"/>
    <w:rsid w:val="00234713"/>
    <w:rsid w:val="00250AC3"/>
    <w:rsid w:val="00256167"/>
    <w:rsid w:val="00275319"/>
    <w:rsid w:val="0027574C"/>
    <w:rsid w:val="00281D85"/>
    <w:rsid w:val="00295589"/>
    <w:rsid w:val="002B225E"/>
    <w:rsid w:val="002C2D9D"/>
    <w:rsid w:val="002E043E"/>
    <w:rsid w:val="002F6CCE"/>
    <w:rsid w:val="00302F78"/>
    <w:rsid w:val="00303049"/>
    <w:rsid w:val="00305987"/>
    <w:rsid w:val="00311B54"/>
    <w:rsid w:val="00313FAB"/>
    <w:rsid w:val="00314183"/>
    <w:rsid w:val="00321C4D"/>
    <w:rsid w:val="00322E1F"/>
    <w:rsid w:val="00342308"/>
    <w:rsid w:val="00350342"/>
    <w:rsid w:val="003563A9"/>
    <w:rsid w:val="003712AA"/>
    <w:rsid w:val="00374206"/>
    <w:rsid w:val="003A7741"/>
    <w:rsid w:val="003D19D7"/>
    <w:rsid w:val="003D1A42"/>
    <w:rsid w:val="003D52D8"/>
    <w:rsid w:val="003E445D"/>
    <w:rsid w:val="003E78E0"/>
    <w:rsid w:val="003F272A"/>
    <w:rsid w:val="003F3187"/>
    <w:rsid w:val="003F49CD"/>
    <w:rsid w:val="00427709"/>
    <w:rsid w:val="00431439"/>
    <w:rsid w:val="00433E0B"/>
    <w:rsid w:val="00443B96"/>
    <w:rsid w:val="00444CAB"/>
    <w:rsid w:val="004524A4"/>
    <w:rsid w:val="0048569F"/>
    <w:rsid w:val="00496BE2"/>
    <w:rsid w:val="004A6531"/>
    <w:rsid w:val="004A7F89"/>
    <w:rsid w:val="004C3FE5"/>
    <w:rsid w:val="004D47A5"/>
    <w:rsid w:val="004D4AFF"/>
    <w:rsid w:val="004E1026"/>
    <w:rsid w:val="004F634F"/>
    <w:rsid w:val="00505118"/>
    <w:rsid w:val="0052037F"/>
    <w:rsid w:val="00530367"/>
    <w:rsid w:val="005336DF"/>
    <w:rsid w:val="00533D7A"/>
    <w:rsid w:val="00555631"/>
    <w:rsid w:val="00564D3C"/>
    <w:rsid w:val="00565B64"/>
    <w:rsid w:val="00576ED8"/>
    <w:rsid w:val="00577A80"/>
    <w:rsid w:val="00581E84"/>
    <w:rsid w:val="00597D6F"/>
    <w:rsid w:val="005A425C"/>
    <w:rsid w:val="005A541C"/>
    <w:rsid w:val="005B2D55"/>
    <w:rsid w:val="005C0DB1"/>
    <w:rsid w:val="005C3EDA"/>
    <w:rsid w:val="005C40B1"/>
    <w:rsid w:val="005D0582"/>
    <w:rsid w:val="005D21AB"/>
    <w:rsid w:val="005E6308"/>
    <w:rsid w:val="00600A49"/>
    <w:rsid w:val="0060164D"/>
    <w:rsid w:val="0060261C"/>
    <w:rsid w:val="006055FE"/>
    <w:rsid w:val="00615652"/>
    <w:rsid w:val="00623977"/>
    <w:rsid w:val="00623E1B"/>
    <w:rsid w:val="0062778F"/>
    <w:rsid w:val="00637A85"/>
    <w:rsid w:val="00643D22"/>
    <w:rsid w:val="006466D0"/>
    <w:rsid w:val="00663D2D"/>
    <w:rsid w:val="00665735"/>
    <w:rsid w:val="00676C63"/>
    <w:rsid w:val="00680DBB"/>
    <w:rsid w:val="0068287E"/>
    <w:rsid w:val="00685A72"/>
    <w:rsid w:val="00697B23"/>
    <w:rsid w:val="006B4D0E"/>
    <w:rsid w:val="006D21D8"/>
    <w:rsid w:val="006E02B1"/>
    <w:rsid w:val="006E4CE5"/>
    <w:rsid w:val="006E5F68"/>
    <w:rsid w:val="00700BC4"/>
    <w:rsid w:val="007046CB"/>
    <w:rsid w:val="00712837"/>
    <w:rsid w:val="00714DDF"/>
    <w:rsid w:val="007171ED"/>
    <w:rsid w:val="00731D02"/>
    <w:rsid w:val="00735C9B"/>
    <w:rsid w:val="00766911"/>
    <w:rsid w:val="00775929"/>
    <w:rsid w:val="0078059D"/>
    <w:rsid w:val="00784EF3"/>
    <w:rsid w:val="0078759C"/>
    <w:rsid w:val="00796E9E"/>
    <w:rsid w:val="007A5287"/>
    <w:rsid w:val="007A7590"/>
    <w:rsid w:val="007B0120"/>
    <w:rsid w:val="007B1CC5"/>
    <w:rsid w:val="007B5C76"/>
    <w:rsid w:val="007C6B69"/>
    <w:rsid w:val="007D4E79"/>
    <w:rsid w:val="007D731A"/>
    <w:rsid w:val="007F1EEC"/>
    <w:rsid w:val="008021BA"/>
    <w:rsid w:val="00804B7F"/>
    <w:rsid w:val="0081747F"/>
    <w:rsid w:val="0082075D"/>
    <w:rsid w:val="00823EBB"/>
    <w:rsid w:val="008252E3"/>
    <w:rsid w:val="00825D60"/>
    <w:rsid w:val="00825FEE"/>
    <w:rsid w:val="0082702A"/>
    <w:rsid w:val="00830177"/>
    <w:rsid w:val="008409DC"/>
    <w:rsid w:val="00855813"/>
    <w:rsid w:val="00882380"/>
    <w:rsid w:val="008836D1"/>
    <w:rsid w:val="00884574"/>
    <w:rsid w:val="00892FFD"/>
    <w:rsid w:val="00896861"/>
    <w:rsid w:val="008B5115"/>
    <w:rsid w:val="008C1CAE"/>
    <w:rsid w:val="008C39A4"/>
    <w:rsid w:val="008C567D"/>
    <w:rsid w:val="008E70F5"/>
    <w:rsid w:val="008F06A0"/>
    <w:rsid w:val="008F6311"/>
    <w:rsid w:val="00900F42"/>
    <w:rsid w:val="009349A4"/>
    <w:rsid w:val="00935275"/>
    <w:rsid w:val="00942451"/>
    <w:rsid w:val="00950355"/>
    <w:rsid w:val="00954693"/>
    <w:rsid w:val="00956E46"/>
    <w:rsid w:val="0096184F"/>
    <w:rsid w:val="009633EE"/>
    <w:rsid w:val="00963C34"/>
    <w:rsid w:val="0096491E"/>
    <w:rsid w:val="00965808"/>
    <w:rsid w:val="009766F0"/>
    <w:rsid w:val="00985727"/>
    <w:rsid w:val="009930A1"/>
    <w:rsid w:val="00993874"/>
    <w:rsid w:val="0099389B"/>
    <w:rsid w:val="009A1EB9"/>
    <w:rsid w:val="009A69AF"/>
    <w:rsid w:val="009B2713"/>
    <w:rsid w:val="009D2A32"/>
    <w:rsid w:val="009D2CC2"/>
    <w:rsid w:val="009D30AC"/>
    <w:rsid w:val="009D3762"/>
    <w:rsid w:val="009D5B30"/>
    <w:rsid w:val="009E6651"/>
    <w:rsid w:val="00A0651B"/>
    <w:rsid w:val="00A116B2"/>
    <w:rsid w:val="00A35ABE"/>
    <w:rsid w:val="00A36E47"/>
    <w:rsid w:val="00A44E75"/>
    <w:rsid w:val="00A71A3C"/>
    <w:rsid w:val="00A83328"/>
    <w:rsid w:val="00A8449B"/>
    <w:rsid w:val="00A85F0C"/>
    <w:rsid w:val="00A861C3"/>
    <w:rsid w:val="00A86A88"/>
    <w:rsid w:val="00AA0737"/>
    <w:rsid w:val="00AA40A6"/>
    <w:rsid w:val="00AB0CD2"/>
    <w:rsid w:val="00AC2EF9"/>
    <w:rsid w:val="00AC6A97"/>
    <w:rsid w:val="00AC6F73"/>
    <w:rsid w:val="00AD0BBA"/>
    <w:rsid w:val="00AE63EF"/>
    <w:rsid w:val="00B207E8"/>
    <w:rsid w:val="00B24DF1"/>
    <w:rsid w:val="00B319D3"/>
    <w:rsid w:val="00B364C4"/>
    <w:rsid w:val="00B43252"/>
    <w:rsid w:val="00B46304"/>
    <w:rsid w:val="00B605C2"/>
    <w:rsid w:val="00B86B38"/>
    <w:rsid w:val="00B90FF9"/>
    <w:rsid w:val="00B97053"/>
    <w:rsid w:val="00BA69AF"/>
    <w:rsid w:val="00BB65B2"/>
    <w:rsid w:val="00BD0CF5"/>
    <w:rsid w:val="00BE16C3"/>
    <w:rsid w:val="00BE736B"/>
    <w:rsid w:val="00BF21DA"/>
    <w:rsid w:val="00BF2CFC"/>
    <w:rsid w:val="00C04D17"/>
    <w:rsid w:val="00C06B60"/>
    <w:rsid w:val="00C14719"/>
    <w:rsid w:val="00C246E7"/>
    <w:rsid w:val="00C47D89"/>
    <w:rsid w:val="00C612F4"/>
    <w:rsid w:val="00C66E01"/>
    <w:rsid w:val="00C764DE"/>
    <w:rsid w:val="00C83BC9"/>
    <w:rsid w:val="00C84CBA"/>
    <w:rsid w:val="00C970C8"/>
    <w:rsid w:val="00CA0666"/>
    <w:rsid w:val="00CA36DF"/>
    <w:rsid w:val="00CA529E"/>
    <w:rsid w:val="00CC210E"/>
    <w:rsid w:val="00CC2177"/>
    <w:rsid w:val="00CC21B4"/>
    <w:rsid w:val="00CC5482"/>
    <w:rsid w:val="00CD15D5"/>
    <w:rsid w:val="00CD3BF0"/>
    <w:rsid w:val="00CD707C"/>
    <w:rsid w:val="00CD7634"/>
    <w:rsid w:val="00CE7F36"/>
    <w:rsid w:val="00CF55CF"/>
    <w:rsid w:val="00D00ADC"/>
    <w:rsid w:val="00D01B65"/>
    <w:rsid w:val="00D12F32"/>
    <w:rsid w:val="00D133F8"/>
    <w:rsid w:val="00D15D00"/>
    <w:rsid w:val="00D315F1"/>
    <w:rsid w:val="00D822C2"/>
    <w:rsid w:val="00D8397D"/>
    <w:rsid w:val="00DB312C"/>
    <w:rsid w:val="00DB4E61"/>
    <w:rsid w:val="00DB7677"/>
    <w:rsid w:val="00DC2A9F"/>
    <w:rsid w:val="00DC2C92"/>
    <w:rsid w:val="00DC3151"/>
    <w:rsid w:val="00DF1AA0"/>
    <w:rsid w:val="00E0333B"/>
    <w:rsid w:val="00E04DA8"/>
    <w:rsid w:val="00E07D18"/>
    <w:rsid w:val="00E14476"/>
    <w:rsid w:val="00E1449B"/>
    <w:rsid w:val="00E163B9"/>
    <w:rsid w:val="00E179D1"/>
    <w:rsid w:val="00E17A12"/>
    <w:rsid w:val="00E23C7A"/>
    <w:rsid w:val="00E2521C"/>
    <w:rsid w:val="00E471C5"/>
    <w:rsid w:val="00E5362E"/>
    <w:rsid w:val="00E66A85"/>
    <w:rsid w:val="00E66B34"/>
    <w:rsid w:val="00E74C97"/>
    <w:rsid w:val="00E76C2C"/>
    <w:rsid w:val="00E84772"/>
    <w:rsid w:val="00E920E4"/>
    <w:rsid w:val="00EB03D8"/>
    <w:rsid w:val="00EC5125"/>
    <w:rsid w:val="00ED16A6"/>
    <w:rsid w:val="00EF0BF7"/>
    <w:rsid w:val="00EF6141"/>
    <w:rsid w:val="00F02F48"/>
    <w:rsid w:val="00F10C05"/>
    <w:rsid w:val="00F15578"/>
    <w:rsid w:val="00F2482F"/>
    <w:rsid w:val="00F37F2C"/>
    <w:rsid w:val="00F40386"/>
    <w:rsid w:val="00F44188"/>
    <w:rsid w:val="00F502B3"/>
    <w:rsid w:val="00F54142"/>
    <w:rsid w:val="00F6473A"/>
    <w:rsid w:val="00F70F50"/>
    <w:rsid w:val="00F74FAB"/>
    <w:rsid w:val="00F82448"/>
    <w:rsid w:val="00F8306A"/>
    <w:rsid w:val="00FA64C9"/>
    <w:rsid w:val="00FA75C0"/>
    <w:rsid w:val="00FA7629"/>
    <w:rsid w:val="00FB4B16"/>
    <w:rsid w:val="00FB6AFB"/>
    <w:rsid w:val="00FC0FA0"/>
    <w:rsid w:val="00FC299F"/>
    <w:rsid w:val="00FC2B5F"/>
    <w:rsid w:val="00FC3729"/>
    <w:rsid w:val="00FD6AEE"/>
    <w:rsid w:val="00FE2BBE"/>
    <w:rsid w:val="00FE354E"/>
    <w:rsid w:val="00FE56B3"/>
    <w:rsid w:val="00FE6795"/>
    <w:rsid w:val="00FF217E"/>
    <w:rsid w:val="00FF3400"/>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4F"/>
    <w:rPr>
      <w:rFonts w:ascii="Calibri" w:eastAsia="Calibri" w:hAnsi="Calibri" w:cs="Times New Roman"/>
    </w:rPr>
  </w:style>
  <w:style w:type="paragraph" w:styleId="1">
    <w:name w:val="heading 1"/>
    <w:basedOn w:val="a"/>
    <w:next w:val="a"/>
    <w:link w:val="10"/>
    <w:uiPriority w:val="99"/>
    <w:qFormat/>
    <w:rsid w:val="004F634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34F"/>
    <w:rPr>
      <w:rFonts w:ascii="Arial" w:eastAsia="Times New Roman" w:hAnsi="Arial" w:cs="Arial"/>
      <w:b/>
      <w:bCs/>
      <w:color w:val="000080"/>
      <w:sz w:val="24"/>
      <w:szCs w:val="24"/>
      <w:lang w:eastAsia="ru-RU"/>
    </w:rPr>
  </w:style>
  <w:style w:type="character" w:styleId="a3">
    <w:name w:val="Hyperlink"/>
    <w:basedOn w:val="a0"/>
    <w:uiPriority w:val="99"/>
    <w:semiHidden/>
    <w:unhideWhenUsed/>
    <w:rsid w:val="004F634F"/>
    <w:rPr>
      <w:color w:val="0000FF" w:themeColor="hyperlink"/>
      <w:u w:val="single"/>
    </w:rPr>
  </w:style>
  <w:style w:type="paragraph" w:styleId="a4">
    <w:name w:val="header"/>
    <w:basedOn w:val="a"/>
    <w:link w:val="a5"/>
    <w:semiHidden/>
    <w:unhideWhenUsed/>
    <w:rsid w:val="004F634F"/>
    <w:pPr>
      <w:tabs>
        <w:tab w:val="center" w:pos="4677"/>
        <w:tab w:val="right" w:pos="9355"/>
      </w:tabs>
    </w:pPr>
  </w:style>
  <w:style w:type="character" w:customStyle="1" w:styleId="a5">
    <w:name w:val="Верхний колонтитул Знак"/>
    <w:basedOn w:val="a0"/>
    <w:link w:val="a4"/>
    <w:semiHidden/>
    <w:rsid w:val="004F634F"/>
    <w:rPr>
      <w:rFonts w:ascii="Calibri" w:eastAsia="Calibri" w:hAnsi="Calibri" w:cs="Times New Roman"/>
    </w:rPr>
  </w:style>
  <w:style w:type="character" w:customStyle="1" w:styleId="a6">
    <w:name w:val="Нижний колонтитул Знак"/>
    <w:basedOn w:val="a0"/>
    <w:link w:val="a7"/>
    <w:uiPriority w:val="99"/>
    <w:semiHidden/>
    <w:rsid w:val="004F634F"/>
    <w:rPr>
      <w:rFonts w:ascii="Calibri" w:eastAsia="Calibri" w:hAnsi="Calibri" w:cs="Times New Roman"/>
    </w:rPr>
  </w:style>
  <w:style w:type="paragraph" w:styleId="a7">
    <w:name w:val="footer"/>
    <w:basedOn w:val="a"/>
    <w:link w:val="a6"/>
    <w:uiPriority w:val="99"/>
    <w:semiHidden/>
    <w:unhideWhenUsed/>
    <w:rsid w:val="004F634F"/>
    <w:pPr>
      <w:tabs>
        <w:tab w:val="center" w:pos="4677"/>
        <w:tab w:val="right" w:pos="9355"/>
      </w:tabs>
    </w:pPr>
  </w:style>
  <w:style w:type="paragraph" w:styleId="a8">
    <w:name w:val="Title"/>
    <w:basedOn w:val="a"/>
    <w:link w:val="a9"/>
    <w:qFormat/>
    <w:rsid w:val="004F634F"/>
    <w:pPr>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basedOn w:val="a0"/>
    <w:link w:val="a8"/>
    <w:rsid w:val="004F63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63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634F"/>
    <w:rPr>
      <w:rFonts w:ascii="Tahoma" w:eastAsia="Calibri" w:hAnsi="Tahoma" w:cs="Tahoma"/>
      <w:sz w:val="16"/>
      <w:szCs w:val="16"/>
    </w:rPr>
  </w:style>
  <w:style w:type="paragraph" w:styleId="ac">
    <w:name w:val="List Paragraph"/>
    <w:basedOn w:val="a"/>
    <w:uiPriority w:val="34"/>
    <w:qFormat/>
    <w:rsid w:val="004F634F"/>
    <w:pPr>
      <w:ind w:left="720"/>
      <w:contextualSpacing/>
    </w:pPr>
  </w:style>
  <w:style w:type="paragraph" w:customStyle="1" w:styleId="ConsPlusTitle">
    <w:name w:val="ConsPlusTitle"/>
    <w:rsid w:val="004F63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6">
    <w:name w:val="Style6"/>
    <w:basedOn w:val="a"/>
    <w:rsid w:val="004F634F"/>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ad">
    <w:name w:val="Содержимое таблицы"/>
    <w:basedOn w:val="a"/>
    <w:rsid w:val="004F634F"/>
    <w:pPr>
      <w:suppressLineNumbers/>
      <w:suppressAutoHyphens/>
      <w:spacing w:after="0" w:line="240" w:lineRule="auto"/>
    </w:pPr>
    <w:rPr>
      <w:rFonts w:ascii="Times New Roman" w:eastAsia="Times New Roman" w:hAnsi="Times New Roman"/>
      <w:sz w:val="26"/>
      <w:szCs w:val="20"/>
      <w:lang w:eastAsia="ar-SA"/>
    </w:rPr>
  </w:style>
  <w:style w:type="paragraph" w:customStyle="1" w:styleId="Default">
    <w:name w:val="Default"/>
    <w:rsid w:val="004F63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68">
    <w:name w:val="xl68"/>
    <w:basedOn w:val="a"/>
    <w:rsid w:val="004F634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ae">
    <w:name w:val="Прижатый влево"/>
    <w:basedOn w:val="a"/>
    <w:next w:val="a"/>
    <w:uiPriority w:val="99"/>
    <w:rsid w:val="004F634F"/>
    <w:pPr>
      <w:autoSpaceDE w:val="0"/>
      <w:autoSpaceDN w:val="0"/>
      <w:adjustRightInd w:val="0"/>
      <w:spacing w:after="0" w:line="240" w:lineRule="auto"/>
    </w:pPr>
    <w:rPr>
      <w:rFonts w:ascii="Arial" w:hAnsi="Arial" w:cs="Arial"/>
      <w:sz w:val="24"/>
      <w:szCs w:val="24"/>
      <w:lang w:eastAsia="ru-RU"/>
    </w:rPr>
  </w:style>
  <w:style w:type="character" w:customStyle="1" w:styleId="FontStyle27">
    <w:name w:val="Font Style27"/>
    <w:basedOn w:val="a0"/>
    <w:rsid w:val="004F634F"/>
    <w:rPr>
      <w:rFonts w:ascii="Times New Roman" w:hAnsi="Times New Roman" w:cs="Times New Roman" w:hint="default"/>
      <w:b/>
      <w:bCs/>
      <w:sz w:val="22"/>
      <w:szCs w:val="22"/>
    </w:rPr>
  </w:style>
  <w:style w:type="character" w:customStyle="1" w:styleId="apple-converted-space">
    <w:name w:val="apple-converted-space"/>
    <w:basedOn w:val="a0"/>
    <w:rsid w:val="004F634F"/>
  </w:style>
</w:styles>
</file>

<file path=word/webSettings.xml><?xml version="1.0" encoding="utf-8"?>
<w:webSettings xmlns:r="http://schemas.openxmlformats.org/officeDocument/2006/relationships" xmlns:w="http://schemas.openxmlformats.org/wordprocessingml/2006/main">
  <w:divs>
    <w:div w:id="374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DEACA6D4F0B0E8499C880C53004A06AF132C42518745718C9042B25969CA3ABB9041DFF658438BCK8L" TargetMode="External"/><Relationship Id="rId13" Type="http://schemas.openxmlformats.org/officeDocument/2006/relationships/hyperlink" Target="consultantplus://offline/ref=3ADDEACA6D4F0B0E8499C880C53004A06AF132C42518745718C9042B25969CA3ABB9041DFF658F30BCK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DDEACA6D4F0B0E8499C880C53004A06AF132C42518745718C9042B25969CA3ABB9041DFF658439BCK1L" TargetMode="External"/><Relationship Id="rId12" Type="http://schemas.openxmlformats.org/officeDocument/2006/relationships/hyperlink" Target="consultantplus://offline/ref=3ADDEACA6D4F0B0E8499C880C53004A06AF132C42518745718C9042B25969CA3ABB9041DFF65853CBCK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consultantplus://offline/ref=3ADDEACA6D4F0B0E8499C880C53004A06AF132C42518745718C9042B25969CA3ABB9041DFF658638BCK2L" TargetMode="External"/><Relationship Id="rId11" Type="http://schemas.openxmlformats.org/officeDocument/2006/relationships/hyperlink" Target="consultantplus://offline/ref=3ADDEACA6D4F0B0E8499C880C53004A06AF132C42518745718C9042B25969CA3ABB9041DFF65853CBCK8L"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consultantplus://offline/ref=2D81FD744973D08E986BDF55DEA458284573F080B0E802F69E0F998E670F7096B86F82A58BCA3127G6s7L" TargetMode="External"/><Relationship Id="rId4" Type="http://schemas.openxmlformats.org/officeDocument/2006/relationships/settings" Target="settings.xml"/><Relationship Id="rId9" Type="http://schemas.openxmlformats.org/officeDocument/2006/relationships/hyperlink" Target="consultantplus://offline/ref=3ADDEACA6D4F0B0E8499C880C53004A06AF132C42518745718C9042B25969CA3ABB9041DFF65843CBCK2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1052;&#1086;&#1080;%20&#1076;&#1086;&#1082;&#1091;&#1084;&#1077;&#1085;&#1090;&#1099;\&#1047;&#1072;&#1083;&#1080;&#1085;&#1072;\&#1052;&#1072;&#1090;&#1077;&#1088;&#1080;&#1072;&#1083;&#1099;%20&#1087;&#1086;%20&#1074;&#1085;&#1077;&#1096;&#1085;&#1077;&#1081;%20&#1087;&#1088;&#1086;&#1074;&#1077;&#1088;&#1082;&#1077;%202017&#1075;\&#1044;&#1080;&#1072;&#1075;&#1088;&#1084;&#1084;&#1099;%202017.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view3D>
      <c:rotX val="30"/>
      <c:rotY val="88"/>
      <c:perspective val="30"/>
    </c:view3D>
    <c:plotArea>
      <c:layout>
        <c:manualLayout>
          <c:layoutTarget val="inner"/>
          <c:xMode val="edge"/>
          <c:yMode val="edge"/>
          <c:x val="0"/>
          <c:y val="0"/>
          <c:w val="0.60550266122994756"/>
          <c:h val="0.92188803933666896"/>
        </c:manualLayout>
      </c:layout>
      <c:pie3DChart>
        <c:varyColors val="1"/>
        <c:ser>
          <c:idx val="0"/>
          <c:order val="0"/>
          <c:spPr>
            <a:effectLst>
              <a:outerShdw blurRad="40000" dist="419100" dir="4740000" sx="62000" sy="62000" rotWithShape="0">
                <a:srgbClr val="000000">
                  <a:alpha val="38000"/>
                </a:srgbClr>
              </a:outerShdw>
            </a:effectLst>
            <a:scene3d>
              <a:camera prst="orthographicFront"/>
              <a:lightRig rig="threePt" dir="t"/>
            </a:scene3d>
            <a:sp3d prstMaterial="metal">
              <a:contourClr>
                <a:srgbClr val="000000"/>
              </a:contourClr>
            </a:sp3d>
          </c:spPr>
          <c:explosion val="48"/>
          <c:dPt>
            <c:idx val="0"/>
            <c:explosion val="31"/>
          </c:dPt>
          <c:dLbls>
            <c:dLbl>
              <c:idx val="0"/>
              <c:layout>
                <c:manualLayout>
                  <c:x val="-0.12079622790514277"/>
                  <c:y val="-0.22370241090997742"/>
                </c:manualLayout>
              </c:layout>
              <c:tx>
                <c:rich>
                  <a:bodyPr/>
                  <a:lstStyle/>
                  <a:p>
                    <a:r>
                      <a:rPr lang="ru-RU">
                        <a:solidFill>
                          <a:schemeClr val="bg1"/>
                        </a:solidFill>
                      </a:rPr>
                      <a:t>0100</a:t>
                    </a:r>
                  </a:p>
                  <a:p>
                    <a:r>
                      <a:rPr lang="ru-RU">
                        <a:solidFill>
                          <a:schemeClr val="bg1"/>
                        </a:solidFill>
                      </a:rPr>
                      <a:t> (28,8%)</a:t>
                    </a:r>
                    <a:endParaRPr lang="en-US">
                      <a:solidFill>
                        <a:schemeClr val="bg1"/>
                      </a:solidFill>
                    </a:endParaRPr>
                  </a:p>
                </c:rich>
              </c:tx>
              <c:dLblPos val="bestFit"/>
              <c:showVal val="1"/>
            </c:dLbl>
            <c:dLbl>
              <c:idx val="1"/>
              <c:layout>
                <c:manualLayout>
                  <c:x val="5.1767873792354376E-2"/>
                  <c:y val="1.2710327976153959E-3"/>
                </c:manualLayout>
              </c:layout>
              <c:tx>
                <c:rich>
                  <a:bodyPr/>
                  <a:lstStyle/>
                  <a:p>
                    <a:r>
                      <a:rPr lang="ru-RU"/>
                      <a:t>0300</a:t>
                    </a:r>
                  </a:p>
                  <a:p>
                    <a:r>
                      <a:rPr lang="ru-RU"/>
                      <a:t> (1,2%)</a:t>
                    </a:r>
                    <a:endParaRPr lang="en-US"/>
                  </a:p>
                </c:rich>
              </c:tx>
              <c:dLblPos val="bestFit"/>
              <c:showVal val="1"/>
            </c:dLbl>
            <c:dLbl>
              <c:idx val="2"/>
              <c:tx>
                <c:rich>
                  <a:bodyPr/>
                  <a:lstStyle/>
                  <a:p>
                    <a:r>
                      <a:rPr lang="ru-RU"/>
                      <a:t>0400 </a:t>
                    </a:r>
                  </a:p>
                  <a:p>
                    <a:r>
                      <a:rPr lang="ru-RU"/>
                      <a:t>(6,2%)</a:t>
                    </a:r>
                    <a:endParaRPr lang="en-US"/>
                  </a:p>
                </c:rich>
              </c:tx>
              <c:dLblPos val="bestFit"/>
              <c:showVal val="1"/>
            </c:dLbl>
            <c:dLbl>
              <c:idx val="3"/>
              <c:layout>
                <c:manualLayout>
                  <c:x val="8.9409995156900543E-4"/>
                  <c:y val="3.9272351193272402E-3"/>
                </c:manualLayout>
              </c:layout>
              <c:tx>
                <c:rich>
                  <a:bodyPr/>
                  <a:lstStyle/>
                  <a:p>
                    <a:r>
                      <a:rPr lang="ru-RU"/>
                      <a:t>0500</a:t>
                    </a:r>
                  </a:p>
                  <a:p>
                    <a:r>
                      <a:rPr lang="ru-RU"/>
                      <a:t>(7,4%)</a:t>
                    </a:r>
                    <a:endParaRPr lang="en-US"/>
                  </a:p>
                </c:rich>
              </c:tx>
              <c:dLblPos val="bestFit"/>
              <c:showVal val="1"/>
            </c:dLbl>
            <c:dLbl>
              <c:idx val="4"/>
              <c:layout>
                <c:manualLayout>
                  <c:x val="3.0773093861204753E-3"/>
                  <c:y val="-0.11743866833238999"/>
                </c:manualLayout>
              </c:layout>
              <c:tx>
                <c:rich>
                  <a:bodyPr/>
                  <a:lstStyle/>
                  <a:p>
                    <a:r>
                      <a:rPr lang="ru-RU"/>
                      <a:t>0600</a:t>
                    </a:r>
                  </a:p>
                  <a:p>
                    <a:r>
                      <a:rPr lang="en-US"/>
                      <a:t>0,</a:t>
                    </a:r>
                    <a:r>
                      <a:rPr lang="ru-RU"/>
                      <a:t>1</a:t>
                    </a:r>
                    <a:endParaRPr lang="en-US"/>
                  </a:p>
                </c:rich>
              </c:tx>
              <c:dLblPos val="bestFit"/>
              <c:showVal val="1"/>
            </c:dLbl>
            <c:dLbl>
              <c:idx val="5"/>
              <c:layout>
                <c:manualLayout>
                  <c:x val="7.780832096368101E-2"/>
                  <c:y val="0.10661664320523409"/>
                </c:manualLayout>
              </c:layout>
              <c:tx>
                <c:rich>
                  <a:bodyPr/>
                  <a:lstStyle/>
                  <a:p>
                    <a:r>
                      <a:rPr lang="ru-RU">
                        <a:solidFill>
                          <a:schemeClr val="bg1"/>
                        </a:solidFill>
                      </a:rPr>
                      <a:t>0700                      (51,7%)</a:t>
                    </a:r>
                    <a:endParaRPr lang="en-US">
                      <a:solidFill>
                        <a:schemeClr val="bg1"/>
                      </a:solidFill>
                    </a:endParaRPr>
                  </a:p>
                </c:rich>
              </c:tx>
              <c:dLblPos val="bestFit"/>
              <c:showVal val="1"/>
            </c:dLbl>
            <c:dLbl>
              <c:idx val="6"/>
              <c:layout>
                <c:manualLayout>
                  <c:x val="-0.11322009311894661"/>
                  <c:y val="-8.1854667454497404E-2"/>
                </c:manualLayout>
              </c:layout>
              <c:tx>
                <c:rich>
                  <a:bodyPr/>
                  <a:lstStyle/>
                  <a:p>
                    <a:r>
                      <a:rPr lang="ru-RU"/>
                      <a:t>0800                             (1,1%)</a:t>
                    </a:r>
                    <a:endParaRPr lang="en-US"/>
                  </a:p>
                </c:rich>
              </c:tx>
              <c:dLblPos val="bestFit"/>
              <c:showVal val="1"/>
            </c:dLbl>
            <c:dLbl>
              <c:idx val="7"/>
              <c:layout>
                <c:manualLayout>
                  <c:x val="-3.3817560101885402E-3"/>
                  <c:y val="-6.2345428470925723E-2"/>
                </c:manualLayout>
              </c:layout>
              <c:tx>
                <c:rich>
                  <a:bodyPr/>
                  <a:lstStyle/>
                  <a:p>
                    <a:r>
                      <a:rPr lang="ru-RU"/>
                      <a:t>1000</a:t>
                    </a:r>
                  </a:p>
                  <a:p>
                    <a:r>
                      <a:rPr lang="ru-RU"/>
                      <a:t>(2,5%)</a:t>
                    </a:r>
                  </a:p>
                </c:rich>
              </c:tx>
              <c:dLblPos val="bestFit"/>
              <c:showVal val="1"/>
            </c:dLbl>
            <c:dLbl>
              <c:idx val="8"/>
              <c:layout>
                <c:manualLayout>
                  <c:x val="-3.7243533566399434E-3"/>
                  <c:y val="6.6973671167691193E-2"/>
                </c:manualLayout>
              </c:layout>
              <c:tx>
                <c:rich>
                  <a:bodyPr/>
                  <a:lstStyle/>
                  <a:p>
                    <a:r>
                      <a:rPr lang="ru-RU"/>
                      <a:t>1100  </a:t>
                    </a:r>
                  </a:p>
                  <a:p>
                    <a:r>
                      <a:rPr lang="ru-RU"/>
                      <a:t>(0,1%)</a:t>
                    </a:r>
                    <a:endParaRPr lang="en-US"/>
                  </a:p>
                </c:rich>
              </c:tx>
              <c:dLblPos val="bestFit"/>
              <c:showVal val="1"/>
            </c:dLbl>
            <c:dLblPos val="bestFit"/>
            <c:showVal val="1"/>
          </c:dLbls>
          <c:cat>
            <c:strRef>
              <c:f>'расх.по разд.'!$A$6:$A$14</c:f>
              <c:strCache>
                <c:ptCount val="9"/>
                <c:pt idx="0">
                  <c:v>0100 Общегосударственные вопросы</c:v>
                </c:pt>
                <c:pt idx="1">
                  <c:v>0300 Национальная безопасность и правоохранительная деятельность</c:v>
                </c:pt>
                <c:pt idx="2">
                  <c:v>0400 Национальная экономика</c:v>
                </c:pt>
                <c:pt idx="3">
                  <c:v>0500 Жилищно-коммунальное хозяйство</c:v>
                </c:pt>
                <c:pt idx="4">
                  <c:v>0600 Охрана окружающей среды</c:v>
                </c:pt>
                <c:pt idx="5">
                  <c:v>0700 Образование</c:v>
                </c:pt>
                <c:pt idx="6">
                  <c:v>0800 Культура и кинематография</c:v>
                </c:pt>
                <c:pt idx="7">
                  <c:v>1000 Социальная политика</c:v>
                </c:pt>
                <c:pt idx="8">
                  <c:v>1100 Физическая культура и спорт</c:v>
                </c:pt>
              </c:strCache>
            </c:strRef>
          </c:cat>
          <c:val>
            <c:numRef>
              <c:f>'расх.по разд.'!$B$6:$B$14</c:f>
              <c:numCache>
                <c:formatCode>0.0</c:formatCode>
                <c:ptCount val="9"/>
                <c:pt idx="0">
                  <c:v>22957.599999999897</c:v>
                </c:pt>
                <c:pt idx="1">
                  <c:v>857.3</c:v>
                </c:pt>
                <c:pt idx="2">
                  <c:v>4217.2</c:v>
                </c:pt>
                <c:pt idx="3">
                  <c:v>4967.6000000000004</c:v>
                </c:pt>
                <c:pt idx="4">
                  <c:v>0</c:v>
                </c:pt>
                <c:pt idx="5">
                  <c:v>41679.300000000003</c:v>
                </c:pt>
                <c:pt idx="6">
                  <c:v>731.1</c:v>
                </c:pt>
                <c:pt idx="7">
                  <c:v>1678.7</c:v>
                </c:pt>
                <c:pt idx="8">
                  <c:v>65.400000000000006</c:v>
                </c:pt>
              </c:numCache>
            </c:numRef>
          </c:val>
        </c:ser>
        <c:ser>
          <c:idx val="1"/>
          <c:order val="1"/>
          <c:explosion val="25"/>
          <c:dLbls>
            <c:showVal val="1"/>
          </c:dLbls>
          <c:cat>
            <c:strRef>
              <c:f>'расх.по разд.'!$A$6:$A$14</c:f>
              <c:strCache>
                <c:ptCount val="9"/>
                <c:pt idx="0">
                  <c:v>0100 Общегосударственные вопросы</c:v>
                </c:pt>
                <c:pt idx="1">
                  <c:v>0300 Национальная безопасность и правоохранительная деятельность</c:v>
                </c:pt>
                <c:pt idx="2">
                  <c:v>0400 Национальная экономика</c:v>
                </c:pt>
                <c:pt idx="3">
                  <c:v>0500 Жилищно-коммунальное хозяйство</c:v>
                </c:pt>
                <c:pt idx="4">
                  <c:v>0600 Охрана окружающей среды</c:v>
                </c:pt>
                <c:pt idx="5">
                  <c:v>0700 Образование</c:v>
                </c:pt>
                <c:pt idx="6">
                  <c:v>0800 Культура и кинематография</c:v>
                </c:pt>
                <c:pt idx="7">
                  <c:v>1000 Социальная политика</c:v>
                </c:pt>
                <c:pt idx="8">
                  <c:v>1100 Физическая культура и спорт</c:v>
                </c:pt>
              </c:strCache>
            </c:strRef>
          </c:cat>
          <c:val>
            <c:numRef>
              <c:f>'расх.по разд.'!$C$6:$C$14</c:f>
              <c:numCache>
                <c:formatCode>0.0%</c:formatCode>
                <c:ptCount val="9"/>
                <c:pt idx="0">
                  <c:v>0.29755476694724348</c:v>
                </c:pt>
                <c:pt idx="1">
                  <c:v>1.1111514344002527E-2</c:v>
                </c:pt>
                <c:pt idx="2">
                  <c:v>5.4659370455529314E-2</c:v>
                </c:pt>
                <c:pt idx="3">
                  <c:v>6.4385347784048114E-2</c:v>
                </c:pt>
                <c:pt idx="4">
                  <c:v>0</c:v>
                </c:pt>
                <c:pt idx="5">
                  <c:v>0.54020779166915089</c:v>
                </c:pt>
                <c:pt idx="6">
                  <c:v>9.4758289244137248E-3</c:v>
                </c:pt>
                <c:pt idx="7">
                  <c:v>2.175772673425428E-2</c:v>
                </c:pt>
                <c:pt idx="8">
                  <c:v>8.4765314137147461E-4</c:v>
                </c:pt>
              </c:numCache>
            </c:numRef>
          </c:val>
        </c:ser>
        <c:dLbls>
          <c:showVal val="1"/>
        </c:dLbls>
      </c:pie3DChart>
      <c:spPr>
        <a:scene3d>
          <a:camera prst="orthographicFront"/>
          <a:lightRig rig="threePt" dir="t"/>
        </a:scene3d>
        <a:sp3d>
          <a:bevelT h="6350"/>
        </a:sp3d>
      </c:spPr>
    </c:plotArea>
    <c:legend>
      <c:legendPos val="r"/>
      <c:layout>
        <c:manualLayout>
          <c:xMode val="edge"/>
          <c:yMode val="edge"/>
          <c:x val="0.64705998033432488"/>
          <c:y val="0"/>
          <c:w val="0.34183990664387492"/>
          <c:h val="1"/>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pie3DChart>
        <c:varyColors val="1"/>
        <c:ser>
          <c:idx val="0"/>
          <c:order val="0"/>
          <c:explosion val="25"/>
          <c:dLbls>
            <c:dLbl>
              <c:idx val="0"/>
              <c:layout>
                <c:manualLayout>
                  <c:x val="-8.3453630796150504E-3"/>
                  <c:y val="-6.0457765359975164E-2"/>
                </c:manualLayout>
              </c:layout>
              <c:tx>
                <c:rich>
                  <a:bodyPr/>
                  <a:lstStyle/>
                  <a:p>
                    <a:r>
                      <a:rPr lang="en-US"/>
                      <a:t>2</a:t>
                    </a:r>
                    <a:r>
                      <a:rPr lang="ru-RU"/>
                      <a:t>2,5</a:t>
                    </a:r>
                    <a:r>
                      <a:rPr lang="en-US"/>
                      <a:t>%</a:t>
                    </a:r>
                  </a:p>
                </c:rich>
              </c:tx>
              <c:showPercent val="1"/>
            </c:dLbl>
            <c:dLbl>
              <c:idx val="1"/>
              <c:layout>
                <c:manualLayout>
                  <c:x val="9.2933070866141679E-3"/>
                  <c:y val="2.5185561482234081E-2"/>
                </c:manualLayout>
              </c:layout>
              <c:tx>
                <c:rich>
                  <a:bodyPr/>
                  <a:lstStyle/>
                  <a:p>
                    <a:r>
                      <a:rPr lang="en-US"/>
                      <a:t>5</a:t>
                    </a:r>
                    <a:r>
                      <a:rPr lang="ru-RU"/>
                      <a:t>1,8</a:t>
                    </a:r>
                    <a:r>
                      <a:rPr lang="en-US"/>
                      <a:t>%</a:t>
                    </a:r>
                  </a:p>
                </c:rich>
              </c:tx>
              <c:showPercent val="1"/>
            </c:dLbl>
            <c:dLbl>
              <c:idx val="2"/>
              <c:layout>
                <c:manualLayout>
                  <c:x val="-9.0216535433070861E-3"/>
                  <c:y val="-3.9523419787580318E-2"/>
                </c:manualLayout>
              </c:layout>
              <c:tx>
                <c:rich>
                  <a:bodyPr/>
                  <a:lstStyle/>
                  <a:p>
                    <a:r>
                      <a:rPr lang="en-US"/>
                      <a:t>8</a:t>
                    </a:r>
                    <a:r>
                      <a:rPr lang="ru-RU" baseline="0"/>
                      <a:t> </a:t>
                    </a:r>
                    <a:r>
                      <a:rPr lang="en-US"/>
                      <a:t>%</a:t>
                    </a:r>
                  </a:p>
                </c:rich>
              </c:tx>
              <c:showPercent val="1"/>
            </c:dLbl>
            <c:dLbl>
              <c:idx val="3"/>
              <c:layout>
                <c:manualLayout>
                  <c:x val="2.4140201224846888E-2"/>
                  <c:y val="-3.7154629864815283E-2"/>
                </c:manualLayout>
              </c:layout>
              <c:tx>
                <c:rich>
                  <a:bodyPr/>
                  <a:lstStyle/>
                  <a:p>
                    <a:r>
                      <a:rPr lang="en-US"/>
                      <a:t>1</a:t>
                    </a:r>
                    <a:r>
                      <a:rPr lang="ru-RU"/>
                      <a:t>7,7</a:t>
                    </a:r>
                    <a:r>
                      <a:rPr lang="en-US"/>
                      <a:t>%</a:t>
                    </a:r>
                  </a:p>
                </c:rich>
              </c:tx>
              <c:showPercent val="1"/>
            </c:dLbl>
            <c:showPercent val="1"/>
          </c:dLbls>
          <c:cat>
            <c:strRef>
              <c:f>'расх.по разд.'!$A$50:$A$53</c:f>
              <c:strCache>
                <c:ptCount val="4"/>
                <c:pt idx="0">
                  <c:v>Администрация </c:v>
                </c:pt>
                <c:pt idx="1">
                  <c:v>Отдел образования </c:v>
                </c:pt>
                <c:pt idx="2">
                  <c:v>Финансовый отдел </c:v>
                </c:pt>
                <c:pt idx="3">
                  <c:v>УМХ</c:v>
                </c:pt>
              </c:strCache>
            </c:strRef>
          </c:cat>
          <c:val>
            <c:numRef>
              <c:f>'расх.по разд.'!$B$50:$B$53</c:f>
              <c:numCache>
                <c:formatCode>General</c:formatCode>
                <c:ptCount val="4"/>
                <c:pt idx="0" formatCode="0.0">
                  <c:v>21.3</c:v>
                </c:pt>
                <c:pt idx="1">
                  <c:v>54.2</c:v>
                </c:pt>
                <c:pt idx="2">
                  <c:v>8.3000000000000007</c:v>
                </c:pt>
                <c:pt idx="3">
                  <c:v>16.2</c:v>
                </c:pt>
              </c:numCache>
            </c:numRef>
          </c:val>
        </c:ser>
        <c:dLbls>
          <c:showPercent val="1"/>
        </c:dLbls>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rotX val="50"/>
      <c:rotY val="75"/>
      <c:perspective val="30"/>
    </c:view3D>
    <c:plotArea>
      <c:layout>
        <c:manualLayout>
          <c:layoutTarget val="inner"/>
          <c:xMode val="edge"/>
          <c:yMode val="edge"/>
          <c:x val="0.24470074103424441"/>
          <c:y val="7.5874599824777011E-2"/>
          <c:w val="0.55472725471682205"/>
          <c:h val="0.86846729445733206"/>
        </c:manualLayout>
      </c:layout>
      <c:pie3DChart>
        <c:varyColors val="1"/>
        <c:ser>
          <c:idx val="0"/>
          <c:order val="0"/>
          <c:spPr>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explosion val="25"/>
          <c:dPt>
            <c:idx val="1"/>
            <c:explosion val="13"/>
          </c:dPt>
          <c:dPt>
            <c:idx val="2"/>
            <c:spPr>
              <a:blipFill>
                <a:blip xmlns:r="http://schemas.openxmlformats.org/officeDocument/2006/relationships" r:embed="rId1"/>
                <a:tile tx="0" ty="0" sx="100000" sy="100000" flip="none" algn="tl"/>
              </a:blipFill>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dPt>
          <c:dPt>
            <c:idx val="3"/>
            <c:explosion val="28"/>
          </c:dPt>
          <c:dPt>
            <c:idx val="10"/>
            <c:spPr>
              <a:blipFill>
                <a:blip xmlns:r="http://schemas.openxmlformats.org/officeDocument/2006/relationships" r:embed="rId2"/>
                <a:tile tx="0" ty="0" sx="100000" sy="100000" flip="none" algn="tl"/>
              </a:blipFill>
              <a:ln>
                <a:solidFill>
                  <a:schemeClr val="tx1"/>
                </a:solidFill>
              </a:ln>
              <a:effectLst>
                <a:innerShdw blurRad="63500" dist="50800" dir="8100000">
                  <a:prstClr val="black">
                    <a:alpha val="50000"/>
                  </a:prstClr>
                </a:innerShdw>
              </a:effectLst>
              <a:scene3d>
                <a:camera prst="orthographicFront"/>
                <a:lightRig rig="threePt" dir="t"/>
              </a:scene3d>
              <a:sp3d>
                <a:bevelT w="139700" h="139700" prst="divot"/>
                <a:contourClr>
                  <a:srgbClr val="000000"/>
                </a:contourClr>
              </a:sp3d>
            </c:spPr>
          </c:dPt>
          <c:dLbls>
            <c:dLbl>
              <c:idx val="0"/>
              <c:layout>
                <c:manualLayout>
                  <c:x val="-2.5489382526092206E-2"/>
                  <c:y val="4.8652325966836732E-2"/>
                </c:manualLayout>
              </c:layout>
              <c:tx>
                <c:rich>
                  <a:bodyPr/>
                  <a:lstStyle/>
                  <a:p>
                    <a:r>
                      <a:rPr lang="ru-RU"/>
                      <a:t>Развитие образования 
51,8%</a:t>
                    </a:r>
                  </a:p>
                </c:rich>
              </c:tx>
              <c:dLblPos val="bestFit"/>
              <c:showCatName val="1"/>
              <c:showPercent val="1"/>
            </c:dLbl>
            <c:dLbl>
              <c:idx val="1"/>
              <c:layout>
                <c:manualLayout>
                  <c:x val="4.5797720079634445E-2"/>
                  <c:y val="0.22740885812591596"/>
                </c:manualLayout>
              </c:layout>
              <c:tx>
                <c:rich>
                  <a:bodyPr/>
                  <a:lstStyle/>
                  <a:p>
                    <a:r>
                      <a:rPr lang="ru-RU"/>
                      <a:t>Развитие культуры и туризма 
1,0%</a:t>
                    </a:r>
                  </a:p>
                </c:rich>
              </c:tx>
              <c:dLblPos val="bestFit"/>
              <c:showCatName val="1"/>
              <c:showPercent val="1"/>
            </c:dLbl>
            <c:dLbl>
              <c:idx val="2"/>
              <c:layout>
                <c:manualLayout>
                  <c:x val="-5.5520303141463181E-2"/>
                  <c:y val="0.18294392343251994"/>
                </c:manualLayout>
              </c:layout>
              <c:showCatName val="1"/>
              <c:showPercent val="1"/>
            </c:dLbl>
            <c:dLbl>
              <c:idx val="3"/>
              <c:layout>
                <c:manualLayout>
                  <c:x val="-2.8209031735703591E-2"/>
                  <c:y val="8.8493035932549508E-2"/>
                </c:manualLayout>
              </c:layout>
              <c:showCatName val="1"/>
              <c:showPercent val="1"/>
            </c:dLbl>
            <c:dLbl>
              <c:idx val="4"/>
              <c:layout>
                <c:manualLayout>
                  <c:x val="-8.1390939104147367E-3"/>
                  <c:y val="1.2476306067787987E-2"/>
                </c:manualLayout>
              </c:layout>
              <c:tx>
                <c:rich>
                  <a:bodyPr/>
                  <a:lstStyle/>
                  <a:p>
                    <a:r>
                      <a:rPr lang="ru-RU"/>
                      <a:t>Забота и</a:t>
                    </a:r>
                  </a:p>
                  <a:p>
                    <a:r>
                      <a:rPr lang="ru-RU"/>
                      <a:t> внимание
1,1%</a:t>
                    </a:r>
                  </a:p>
                </c:rich>
              </c:tx>
              <c:dLblPos val="bestFit"/>
              <c:showCatName val="1"/>
              <c:showPercent val="1"/>
            </c:dLbl>
            <c:dLbl>
              <c:idx val="5"/>
              <c:layout>
                <c:manualLayout>
                  <c:x val="-5.8070575315778805E-2"/>
                  <c:y val="-3.3017542717600885E-2"/>
                </c:manualLayout>
              </c:layout>
              <c:tx>
                <c:rich>
                  <a:bodyPr/>
                  <a:lstStyle/>
                  <a:p>
                    <a:r>
                      <a:rPr lang="ru-RU"/>
                      <a:t>Обеспечение доступным и комфортным жильем граждан 
1,4%</a:t>
                    </a:r>
                  </a:p>
                </c:rich>
              </c:tx>
              <c:showCatName val="1"/>
              <c:showPercent val="1"/>
            </c:dLbl>
            <c:dLbl>
              <c:idx val="6"/>
              <c:layout>
                <c:manualLayout>
                  <c:x val="-2.1632797722407615E-3"/>
                  <c:y val="-6.8118823838772491E-2"/>
                </c:manualLayout>
              </c:layout>
              <c:tx>
                <c:rich>
                  <a:bodyPr/>
                  <a:lstStyle/>
                  <a:p>
                    <a:r>
                      <a:rPr lang="ru-RU"/>
                      <a:t>Развитие транспортной системы
7,4%</a:t>
                    </a:r>
                  </a:p>
                </c:rich>
              </c:tx>
              <c:showCatName val="1"/>
              <c:showPercent val="1"/>
            </c:dLbl>
            <c:dLbl>
              <c:idx val="7"/>
              <c:layout>
                <c:manualLayout>
                  <c:x val="-0.10091955288805682"/>
                  <c:y val="-0.14430900228095586"/>
                </c:manualLayout>
              </c:layout>
              <c:tx>
                <c:rich>
                  <a:bodyPr/>
                  <a:lstStyle/>
                  <a:p>
                    <a:r>
                      <a:rPr lang="ru-RU"/>
                      <a:t>Охрана окружающей среды 
0,3%</a:t>
                    </a:r>
                  </a:p>
                </c:rich>
              </c:tx>
              <c:showCatName val="1"/>
              <c:showPercent val="1"/>
            </c:dLbl>
            <c:dLbl>
              <c:idx val="8"/>
              <c:layout>
                <c:manualLayout>
                  <c:x val="8.6177856744564074E-2"/>
                  <c:y val="-0.16016498599991605"/>
                </c:manualLayout>
              </c:layout>
              <c:tx>
                <c:rich>
                  <a:bodyPr/>
                  <a:lstStyle/>
                  <a:p>
                    <a:r>
                      <a:rPr lang="ru-RU"/>
                      <a:t>Поддержка и развитие информационно-коммуникационных технологий
1,8%</a:t>
                    </a:r>
                  </a:p>
                </c:rich>
              </c:tx>
              <c:showCatName val="1"/>
              <c:showPercent val="1"/>
            </c:dLbl>
            <c:dLbl>
              <c:idx val="9"/>
              <c:layout>
                <c:manualLayout>
                  <c:x val="-3.0725335438655212E-2"/>
                  <c:y val="-1.4593235248520123E-3"/>
                </c:manualLayout>
              </c:layout>
              <c:tx>
                <c:rich>
                  <a:bodyPr/>
                  <a:lstStyle/>
                  <a:p>
                    <a:r>
                      <a:rPr lang="ru-RU"/>
                      <a:t>Организация деятельности органов местного самоуправления 
26,5%</a:t>
                    </a:r>
                  </a:p>
                </c:rich>
              </c:tx>
              <c:showCatName val="1"/>
              <c:showPercent val="1"/>
            </c:dLbl>
            <c:dLbl>
              <c:idx val="10"/>
              <c:layout>
                <c:manualLayout>
                  <c:x val="-0.14151606406237308"/>
                  <c:y val="-0.10609228492162773"/>
                </c:manualLayout>
              </c:layout>
              <c:dLblPos val="bestFit"/>
              <c:showCatName val="1"/>
              <c:showPercent val="1"/>
            </c:dLbl>
            <c:dLbl>
              <c:idx val="11"/>
              <c:tx>
                <c:rich>
                  <a:bodyPr/>
                  <a:lstStyle/>
                  <a:p>
                    <a:r>
                      <a:rPr lang="ru-RU"/>
                      <a:t>Управление имуществом 
3,2%</a:t>
                    </a:r>
                  </a:p>
                </c:rich>
              </c:tx>
              <c:showCatName val="1"/>
              <c:showPercent val="1"/>
            </c:dLbl>
            <c:dLbl>
              <c:idx val="12"/>
              <c:layout>
                <c:manualLayout>
                  <c:x val="8.4179223238777426E-2"/>
                  <c:y val="-4.8212494635944875E-2"/>
                </c:manualLayout>
              </c:layout>
              <c:tx>
                <c:rich>
                  <a:bodyPr/>
                  <a:lstStyle/>
                  <a:p>
                    <a:r>
                      <a:rPr lang="ru-RU"/>
                      <a:t>Предупреждение и ликвидация чрезвычайных ситуаций 
1,2%</a:t>
                    </a:r>
                  </a:p>
                </c:rich>
              </c:tx>
              <c:showCatName val="1"/>
              <c:showPercent val="1"/>
            </c:dLbl>
            <c:dLbl>
              <c:idx val="13"/>
              <c:layout>
                <c:manualLayout>
                  <c:x val="3.9624144293102924E-2"/>
                  <c:y val="7.2623133500586301E-2"/>
                </c:manualLayout>
              </c:layout>
              <c:tx>
                <c:rich>
                  <a:bodyPr/>
                  <a:lstStyle/>
                  <a:p>
                    <a:r>
                      <a:rPr lang="ru-RU"/>
                      <a:t>Повышение качества и доступности государственных и муниципальных услуг 
2,8%</a:t>
                    </a:r>
                  </a:p>
                </c:rich>
              </c:tx>
              <c:showCatName val="1"/>
              <c:showPercent val="1"/>
            </c:dLbl>
            <c:dLbl>
              <c:idx val="14"/>
              <c:layout>
                <c:manualLayout>
                  <c:x val="6.0263790772829414E-3"/>
                  <c:y val="0.22950480217012512"/>
                </c:manualLayout>
              </c:layout>
              <c:tx>
                <c:rich>
                  <a:bodyPr/>
                  <a:lstStyle/>
                  <a:p>
                    <a:r>
                      <a:rPr lang="ru-RU" sz="850"/>
                      <a:t>Обеспечение функционирования систем жизнеобеспечения на территории сельских поселений 
1,1%</a:t>
                    </a:r>
                  </a:p>
                </c:rich>
              </c:tx>
              <c:showCatName val="1"/>
              <c:showPercent val="1"/>
            </c:dLbl>
            <c:numFmt formatCode="0.0%" sourceLinked="0"/>
            <c:showCatName val="1"/>
            <c:showPercent val="1"/>
            <c:showLeaderLines val="1"/>
          </c:dLbls>
          <c:cat>
            <c:strRef>
              <c:f>мун.прогр.!$A$44:$A$58</c:f>
              <c:strCache>
                <c:ptCount val="15"/>
                <c:pt idx="0">
                  <c:v>Развитие образования </c:v>
                </c:pt>
                <c:pt idx="1">
                  <c:v>Развитие культуры и туризма </c:v>
                </c:pt>
                <c:pt idx="2">
                  <c:v>Развитие физической культуры и спорта </c:v>
                </c:pt>
                <c:pt idx="3">
                  <c:v>Молодое поколение</c:v>
                </c:pt>
                <c:pt idx="4">
                  <c:v>Забота и внимание</c:v>
                </c:pt>
                <c:pt idx="5">
                  <c:v>Обеспечение доступным и комфортным жильем граждан </c:v>
                </c:pt>
                <c:pt idx="6">
                  <c:v>Развитие транспортной системы</c:v>
                </c:pt>
                <c:pt idx="7">
                  <c:v>Охрана окружающей среды </c:v>
                </c:pt>
                <c:pt idx="8">
                  <c:v>Поддержка и развитие информационно-коммуникационных технологий</c:v>
                </c:pt>
                <c:pt idx="9">
                  <c:v>Организация деятельности органов местного самоуправления </c:v>
                </c:pt>
                <c:pt idx="10">
                  <c:v>Содействие развитию малого и среднего предпринимательства </c:v>
                </c:pt>
                <c:pt idx="11">
                  <c:v>Управление имуществом </c:v>
                </c:pt>
                <c:pt idx="12">
                  <c:v>Предупреждение и ликвидация чрезвычайных ситуаций </c:v>
                </c:pt>
                <c:pt idx="13">
                  <c:v>Повышение качества и доступности государственных и муниципальных услуг </c:v>
                </c:pt>
                <c:pt idx="14">
                  <c:v>Обеспечение функционирования систем жизнеобеспечения на территории сельских поселений </c:v>
                </c:pt>
              </c:strCache>
            </c:strRef>
          </c:cat>
          <c:val>
            <c:numRef>
              <c:f>мун.прогр.!$B$44:$B$58</c:f>
              <c:numCache>
                <c:formatCode>0.0</c:formatCode>
                <c:ptCount val="15"/>
                <c:pt idx="0">
                  <c:v>38269.699999999997</c:v>
                </c:pt>
                <c:pt idx="1">
                  <c:v>506.4</c:v>
                </c:pt>
                <c:pt idx="2">
                  <c:v>65.400000000000006</c:v>
                </c:pt>
                <c:pt idx="3">
                  <c:v>108.3</c:v>
                </c:pt>
                <c:pt idx="4">
                  <c:v>815.9</c:v>
                </c:pt>
                <c:pt idx="5">
                  <c:v>717.7</c:v>
                </c:pt>
                <c:pt idx="6">
                  <c:v>3617.6</c:v>
                </c:pt>
                <c:pt idx="7">
                  <c:v>129.80000000000001</c:v>
                </c:pt>
                <c:pt idx="8">
                  <c:v>1461.3</c:v>
                </c:pt>
                <c:pt idx="9">
                  <c:v>20612.099999999897</c:v>
                </c:pt>
                <c:pt idx="10">
                  <c:v>40</c:v>
                </c:pt>
                <c:pt idx="11">
                  <c:v>1140.3</c:v>
                </c:pt>
                <c:pt idx="12">
                  <c:v>762.8</c:v>
                </c:pt>
                <c:pt idx="13">
                  <c:v>1857.4</c:v>
                </c:pt>
                <c:pt idx="14">
                  <c:v>1026.9000000000001</c:v>
                </c:pt>
              </c:numCache>
            </c:numRef>
          </c:val>
        </c:ser>
        <c:dLbls>
          <c:showCatName val="1"/>
        </c:dLbls>
      </c:pie3DChart>
    </c:plotArea>
    <c:plotVisOnly val="1"/>
    <c:dispBlanksAs val="zero"/>
  </c:chart>
  <c:spPr>
    <a:ln>
      <a:noFill/>
    </a:ln>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017CD-88D7-4EF7-BD10-75841E46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9326</Words>
  <Characters>53162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2019-04-19T06:36:00Z</cp:lastPrinted>
  <dcterms:created xsi:type="dcterms:W3CDTF">2019-06-05T10:21:00Z</dcterms:created>
  <dcterms:modified xsi:type="dcterms:W3CDTF">2019-06-05T10:21:00Z</dcterms:modified>
</cp:coreProperties>
</file>