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54" w:rsidRPr="00C2229C" w:rsidRDefault="00C2229C" w:rsidP="00BB4454">
      <w:pPr>
        <w:jc w:val="right"/>
        <w:rPr>
          <w:b/>
        </w:rPr>
      </w:pPr>
      <w:r w:rsidRPr="00C2229C">
        <w:rPr>
          <w:b/>
        </w:rPr>
        <w:t>П Р О Е К Т</w:t>
      </w:r>
    </w:p>
    <w:p w:rsidR="007767CD" w:rsidRPr="00260982" w:rsidRDefault="007767CD" w:rsidP="00653824">
      <w:pPr>
        <w:widowControl w:val="0"/>
        <w:autoSpaceDE w:val="0"/>
        <w:autoSpaceDN w:val="0"/>
        <w:adjustRightInd w:val="0"/>
        <w:jc w:val="center"/>
        <w:rPr>
          <w:bCs/>
          <w:sz w:val="22"/>
          <w:szCs w:val="18"/>
        </w:rPr>
      </w:pPr>
    </w:p>
    <w:p w:rsidR="00383F52" w:rsidRPr="00260982" w:rsidRDefault="00383F52" w:rsidP="00653824">
      <w:pPr>
        <w:widowControl w:val="0"/>
        <w:autoSpaceDE w:val="0"/>
        <w:autoSpaceDN w:val="0"/>
        <w:adjustRightInd w:val="0"/>
        <w:jc w:val="center"/>
        <w:rPr>
          <w:bCs/>
          <w:sz w:val="22"/>
          <w:szCs w:val="18"/>
        </w:rPr>
      </w:pPr>
    </w:p>
    <w:p w:rsidR="00383F52" w:rsidRPr="00260982" w:rsidRDefault="00383F52" w:rsidP="00653824">
      <w:pPr>
        <w:widowControl w:val="0"/>
        <w:autoSpaceDE w:val="0"/>
        <w:autoSpaceDN w:val="0"/>
        <w:adjustRightInd w:val="0"/>
        <w:jc w:val="center"/>
        <w:rPr>
          <w:bCs/>
          <w:sz w:val="22"/>
          <w:szCs w:val="18"/>
        </w:rPr>
      </w:pPr>
    </w:p>
    <w:p w:rsidR="00383F52" w:rsidRPr="00260982" w:rsidRDefault="00383F5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4B64D2" w:rsidRPr="00260982" w:rsidRDefault="004B64D2" w:rsidP="00653824">
      <w:pPr>
        <w:widowControl w:val="0"/>
        <w:autoSpaceDE w:val="0"/>
        <w:autoSpaceDN w:val="0"/>
        <w:adjustRightInd w:val="0"/>
        <w:jc w:val="center"/>
        <w:rPr>
          <w:bCs/>
          <w:sz w:val="22"/>
          <w:szCs w:val="18"/>
        </w:rPr>
      </w:pPr>
    </w:p>
    <w:p w:rsidR="007767CD" w:rsidRPr="00260982" w:rsidRDefault="007767CD" w:rsidP="00653824">
      <w:pPr>
        <w:widowControl w:val="0"/>
        <w:autoSpaceDE w:val="0"/>
        <w:autoSpaceDN w:val="0"/>
        <w:adjustRightInd w:val="0"/>
        <w:jc w:val="center"/>
        <w:rPr>
          <w:b/>
          <w:bCs/>
          <w:sz w:val="22"/>
          <w:szCs w:val="18"/>
        </w:rPr>
      </w:pPr>
    </w:p>
    <w:p w:rsidR="007767CD" w:rsidRPr="00260982" w:rsidRDefault="007767CD" w:rsidP="00653824">
      <w:pPr>
        <w:widowControl w:val="0"/>
        <w:autoSpaceDE w:val="0"/>
        <w:autoSpaceDN w:val="0"/>
        <w:adjustRightInd w:val="0"/>
        <w:jc w:val="center"/>
        <w:rPr>
          <w:b/>
          <w:bCs/>
          <w:sz w:val="22"/>
          <w:szCs w:val="18"/>
        </w:rPr>
      </w:pPr>
    </w:p>
    <w:p w:rsidR="007767CD" w:rsidRPr="00260982" w:rsidRDefault="007767CD" w:rsidP="00653824">
      <w:pPr>
        <w:widowControl w:val="0"/>
        <w:autoSpaceDE w:val="0"/>
        <w:autoSpaceDN w:val="0"/>
        <w:adjustRightInd w:val="0"/>
        <w:jc w:val="center"/>
        <w:rPr>
          <w:b/>
          <w:bCs/>
          <w:sz w:val="22"/>
          <w:szCs w:val="18"/>
        </w:rPr>
      </w:pPr>
      <w:bookmarkStart w:id="0" w:name="_GoBack"/>
      <w:bookmarkEnd w:id="0"/>
    </w:p>
    <w:p w:rsidR="00383F52" w:rsidRPr="00260982" w:rsidRDefault="00383F52" w:rsidP="00653824">
      <w:pPr>
        <w:widowControl w:val="0"/>
        <w:autoSpaceDE w:val="0"/>
        <w:autoSpaceDN w:val="0"/>
        <w:adjustRightInd w:val="0"/>
        <w:jc w:val="center"/>
        <w:rPr>
          <w:b/>
          <w:bCs/>
          <w:sz w:val="22"/>
          <w:szCs w:val="18"/>
        </w:rPr>
      </w:pPr>
    </w:p>
    <w:p w:rsidR="00383F52" w:rsidRPr="00260982" w:rsidRDefault="00383F52" w:rsidP="00653824">
      <w:pPr>
        <w:widowControl w:val="0"/>
        <w:autoSpaceDE w:val="0"/>
        <w:autoSpaceDN w:val="0"/>
        <w:adjustRightInd w:val="0"/>
        <w:jc w:val="center"/>
        <w:rPr>
          <w:b/>
          <w:bCs/>
          <w:sz w:val="22"/>
          <w:szCs w:val="18"/>
        </w:rPr>
      </w:pPr>
    </w:p>
    <w:p w:rsidR="007767CD" w:rsidRPr="00260982" w:rsidRDefault="007767CD" w:rsidP="00653824">
      <w:pPr>
        <w:widowControl w:val="0"/>
        <w:autoSpaceDE w:val="0"/>
        <w:autoSpaceDN w:val="0"/>
        <w:adjustRightInd w:val="0"/>
        <w:jc w:val="center"/>
        <w:rPr>
          <w:b/>
          <w:bCs/>
          <w:sz w:val="22"/>
          <w:szCs w:val="18"/>
        </w:rPr>
      </w:pPr>
    </w:p>
    <w:p w:rsidR="007767CD" w:rsidRPr="00260982" w:rsidRDefault="007767CD" w:rsidP="00653824">
      <w:pPr>
        <w:widowControl w:val="0"/>
        <w:autoSpaceDE w:val="0"/>
        <w:autoSpaceDN w:val="0"/>
        <w:adjustRightInd w:val="0"/>
        <w:jc w:val="center"/>
        <w:rPr>
          <w:b/>
          <w:bCs/>
          <w:sz w:val="22"/>
          <w:szCs w:val="18"/>
        </w:rPr>
      </w:pPr>
    </w:p>
    <w:p w:rsidR="007767CD" w:rsidRPr="00260982" w:rsidRDefault="007767CD" w:rsidP="00653824">
      <w:pPr>
        <w:widowControl w:val="0"/>
        <w:autoSpaceDE w:val="0"/>
        <w:autoSpaceDN w:val="0"/>
        <w:adjustRightInd w:val="0"/>
        <w:jc w:val="center"/>
        <w:rPr>
          <w:b/>
          <w:bCs/>
          <w:sz w:val="22"/>
          <w:szCs w:val="18"/>
        </w:rPr>
      </w:pPr>
    </w:p>
    <w:p w:rsidR="00755DFB" w:rsidRPr="00260982" w:rsidRDefault="00755DFB" w:rsidP="00755DFB">
      <w:pPr>
        <w:jc w:val="center"/>
        <w:rPr>
          <w:b/>
          <w:sz w:val="32"/>
          <w:szCs w:val="18"/>
        </w:rPr>
      </w:pPr>
      <w:r w:rsidRPr="00260982">
        <w:rPr>
          <w:b/>
          <w:sz w:val="32"/>
          <w:szCs w:val="18"/>
        </w:rPr>
        <w:t>МЕСТНЫЕ НОРМАТИВЫ</w:t>
      </w:r>
    </w:p>
    <w:p w:rsidR="00755DFB" w:rsidRPr="00260982" w:rsidRDefault="00755DFB" w:rsidP="00755DFB">
      <w:pPr>
        <w:jc w:val="center"/>
        <w:rPr>
          <w:b/>
          <w:sz w:val="32"/>
          <w:szCs w:val="18"/>
        </w:rPr>
      </w:pPr>
      <w:r w:rsidRPr="00260982">
        <w:rPr>
          <w:b/>
          <w:sz w:val="32"/>
          <w:szCs w:val="18"/>
        </w:rPr>
        <w:t>ГРАДОСТРОИТЕЛЬНОГО ПРОЕКТИРОВАНИЯ</w:t>
      </w:r>
    </w:p>
    <w:p w:rsidR="007A123B" w:rsidRPr="00260982" w:rsidRDefault="007A123B" w:rsidP="00755DFB">
      <w:pPr>
        <w:jc w:val="center"/>
        <w:rPr>
          <w:b/>
          <w:sz w:val="32"/>
          <w:szCs w:val="18"/>
        </w:rPr>
      </w:pPr>
    </w:p>
    <w:p w:rsidR="00755DFB" w:rsidRPr="00260982" w:rsidRDefault="007A123B" w:rsidP="00755DFB">
      <w:pPr>
        <w:jc w:val="center"/>
        <w:rPr>
          <w:b/>
          <w:sz w:val="32"/>
          <w:szCs w:val="18"/>
        </w:rPr>
      </w:pPr>
      <w:r w:rsidRPr="00260982">
        <w:rPr>
          <w:b/>
          <w:sz w:val="32"/>
          <w:szCs w:val="18"/>
        </w:rPr>
        <w:t>Верхнеландеховского</w:t>
      </w:r>
    </w:p>
    <w:p w:rsidR="00755DFB" w:rsidRPr="00260982" w:rsidRDefault="007A123B" w:rsidP="00755DFB">
      <w:pPr>
        <w:jc w:val="center"/>
        <w:rPr>
          <w:b/>
          <w:sz w:val="32"/>
          <w:szCs w:val="18"/>
        </w:rPr>
      </w:pPr>
      <w:r w:rsidRPr="00260982">
        <w:rPr>
          <w:b/>
          <w:sz w:val="32"/>
          <w:szCs w:val="18"/>
        </w:rPr>
        <w:t>муниципального района</w:t>
      </w:r>
    </w:p>
    <w:p w:rsidR="00755DFB" w:rsidRPr="00260982" w:rsidRDefault="007A123B" w:rsidP="00755DFB">
      <w:pPr>
        <w:jc w:val="center"/>
        <w:rPr>
          <w:b/>
          <w:sz w:val="32"/>
          <w:szCs w:val="18"/>
        </w:rPr>
      </w:pPr>
      <w:r w:rsidRPr="00260982">
        <w:rPr>
          <w:b/>
          <w:sz w:val="32"/>
          <w:szCs w:val="18"/>
        </w:rPr>
        <w:t>Ивановской области</w:t>
      </w:r>
    </w:p>
    <w:p w:rsidR="00CE72F3" w:rsidRPr="00260982" w:rsidRDefault="00CE72F3" w:rsidP="007767CD">
      <w:pPr>
        <w:jc w:val="center"/>
        <w:rPr>
          <w:b/>
          <w:sz w:val="3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767CD" w:rsidRPr="00260982" w:rsidRDefault="007767CD" w:rsidP="007767CD">
      <w:pPr>
        <w:rPr>
          <w:b/>
          <w:sz w:val="22"/>
          <w:szCs w:val="18"/>
        </w:rPr>
      </w:pPr>
    </w:p>
    <w:p w:rsidR="00755DFB" w:rsidRPr="00260982" w:rsidRDefault="00755DFB" w:rsidP="00755DFB">
      <w:pPr>
        <w:jc w:val="center"/>
        <w:rPr>
          <w:b/>
          <w:sz w:val="22"/>
          <w:szCs w:val="18"/>
        </w:rPr>
      </w:pPr>
      <w:r w:rsidRPr="00260982">
        <w:rPr>
          <w:b/>
          <w:sz w:val="22"/>
          <w:szCs w:val="18"/>
        </w:rPr>
        <w:t>2018 г.</w:t>
      </w:r>
    </w:p>
    <w:p w:rsidR="00BB4454" w:rsidRPr="00260982" w:rsidRDefault="00BB4454" w:rsidP="00653824">
      <w:pPr>
        <w:widowControl w:val="0"/>
        <w:autoSpaceDE w:val="0"/>
        <w:autoSpaceDN w:val="0"/>
        <w:adjustRightInd w:val="0"/>
        <w:jc w:val="center"/>
        <w:rPr>
          <w:b/>
          <w:bCs/>
          <w:sz w:val="22"/>
          <w:szCs w:val="18"/>
        </w:rPr>
        <w:sectPr w:rsidR="00BB4454" w:rsidRPr="00260982" w:rsidSect="00EC32C5">
          <w:footerReference w:type="default" r:id="rId8"/>
          <w:footerReference w:type="first" r:id="rId9"/>
          <w:pgSz w:w="11905" w:h="16838"/>
          <w:pgMar w:top="1134" w:right="850" w:bottom="1134" w:left="1701" w:header="720" w:footer="720" w:gutter="0"/>
          <w:pgBorders w:offsetFrom="page">
            <w:top w:val="single" w:sz="4" w:space="18" w:color="auto"/>
            <w:left w:val="single" w:sz="4" w:space="31" w:color="auto"/>
            <w:bottom w:val="single" w:sz="4" w:space="18" w:color="auto"/>
            <w:right w:val="single" w:sz="4" w:space="18" w:color="auto"/>
          </w:pgBorders>
          <w:pgNumType w:start="1"/>
          <w:cols w:space="720"/>
          <w:noEndnote/>
        </w:sectPr>
      </w:pPr>
    </w:p>
    <w:p w:rsidR="00C61C2F" w:rsidRPr="00260982" w:rsidRDefault="00C61C2F" w:rsidP="00C61C2F">
      <w:pPr>
        <w:jc w:val="center"/>
        <w:rPr>
          <w:b/>
        </w:rPr>
      </w:pPr>
      <w:r w:rsidRPr="00260982">
        <w:rPr>
          <w:b/>
        </w:rPr>
        <w:lastRenderedPageBreak/>
        <w:t>ОГЛАВЛЕНИЕ</w:t>
      </w:r>
    </w:p>
    <w:p w:rsidR="00C61C2F" w:rsidRPr="00260982" w:rsidRDefault="00C61C2F" w:rsidP="00C61C2F">
      <w:pPr>
        <w:jc w:val="center"/>
        <w:rPr>
          <w:b/>
        </w:rPr>
      </w:pPr>
    </w:p>
    <w:tbl>
      <w:tblPr>
        <w:tblStyle w:val="af0"/>
        <w:tblW w:w="0" w:type="auto"/>
        <w:tblLook w:val="04A0"/>
      </w:tblPr>
      <w:tblGrid>
        <w:gridCol w:w="8755"/>
        <w:gridCol w:w="814"/>
      </w:tblGrid>
      <w:tr w:rsidR="00C61C2F" w:rsidRPr="00260982" w:rsidTr="00C61C2F">
        <w:trPr>
          <w:trHeight w:val="1107"/>
        </w:trPr>
        <w:tc>
          <w:tcPr>
            <w:tcW w:w="8755" w:type="dxa"/>
          </w:tcPr>
          <w:p w:rsidR="00C61C2F" w:rsidRPr="00260982" w:rsidRDefault="00C61C2F" w:rsidP="00C61C2F">
            <w:pPr>
              <w:jc w:val="both"/>
            </w:pPr>
            <w:r w:rsidRPr="00260982">
              <w:rPr>
                <w:b/>
              </w:rPr>
              <w:t>Раздел I.</w:t>
            </w:r>
            <w:r w:rsidRPr="00260982">
              <w:t xml:space="preserve">  </w:t>
            </w:r>
            <w:r w:rsidRPr="00260982">
              <w:rPr>
                <w:b/>
              </w:rPr>
              <w:t>Основная часть. Расчетные показатели минимально допустимого уровня обеспеченности населения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814" w:type="dxa"/>
          </w:tcPr>
          <w:p w:rsidR="00C61C2F" w:rsidRPr="00260982" w:rsidRDefault="00C61C2F" w:rsidP="00C61C2F">
            <w:pPr>
              <w:jc w:val="center"/>
              <w:rPr>
                <w:b/>
              </w:rPr>
            </w:pPr>
          </w:p>
          <w:p w:rsidR="00C61C2F" w:rsidRPr="00260982" w:rsidRDefault="00C61C2F" w:rsidP="00C61C2F">
            <w:pPr>
              <w:jc w:val="center"/>
              <w:rPr>
                <w:b/>
              </w:rPr>
            </w:pPr>
          </w:p>
          <w:p w:rsidR="00C61C2F" w:rsidRPr="00260982" w:rsidRDefault="00C61C2F" w:rsidP="00C61C2F">
            <w:pPr>
              <w:jc w:val="center"/>
            </w:pPr>
          </w:p>
          <w:p w:rsidR="00C61C2F" w:rsidRPr="00260982" w:rsidRDefault="00C61C2F" w:rsidP="00C61C2F">
            <w:pPr>
              <w:jc w:val="center"/>
              <w:rPr>
                <w:b/>
              </w:rPr>
            </w:pPr>
          </w:p>
        </w:tc>
      </w:tr>
      <w:tr w:rsidR="00C61C2F" w:rsidRPr="00260982" w:rsidTr="00C61C2F">
        <w:tc>
          <w:tcPr>
            <w:tcW w:w="8755" w:type="dxa"/>
          </w:tcPr>
          <w:p w:rsidR="00C61C2F" w:rsidRPr="00260982" w:rsidRDefault="00C61C2F" w:rsidP="00C61C2F">
            <w:pPr>
              <w:jc w:val="both"/>
            </w:pPr>
            <w:r w:rsidRPr="00260982">
              <w:t>1.1. Общие положения.</w:t>
            </w:r>
          </w:p>
        </w:tc>
        <w:tc>
          <w:tcPr>
            <w:tcW w:w="814" w:type="dxa"/>
          </w:tcPr>
          <w:p w:rsidR="00C61C2F" w:rsidRPr="00260982" w:rsidRDefault="00260982" w:rsidP="00C61C2F">
            <w:pPr>
              <w:jc w:val="center"/>
            </w:pPr>
            <w:r w:rsidRPr="00260982">
              <w:t>3</w:t>
            </w:r>
          </w:p>
        </w:tc>
      </w:tr>
      <w:tr w:rsidR="00C61C2F" w:rsidRPr="00260982" w:rsidTr="00C61C2F">
        <w:tc>
          <w:tcPr>
            <w:tcW w:w="8755" w:type="dxa"/>
          </w:tcPr>
          <w:p w:rsidR="00C61C2F" w:rsidRPr="00260982" w:rsidRDefault="00C61C2F" w:rsidP="00C61C2F">
            <w:pPr>
              <w:jc w:val="both"/>
              <w:rPr>
                <w:b/>
              </w:rPr>
            </w:pPr>
            <w:r w:rsidRPr="00260982">
              <w:t xml:space="preserve">1.2. Типология и классификация городского и сельских населенных пунктов Верхнеландеховского муниципального </w:t>
            </w:r>
          </w:p>
        </w:tc>
        <w:tc>
          <w:tcPr>
            <w:tcW w:w="814" w:type="dxa"/>
          </w:tcPr>
          <w:p w:rsidR="00C61C2F" w:rsidRPr="00260982" w:rsidRDefault="00260982" w:rsidP="00C61C2F">
            <w:pPr>
              <w:jc w:val="center"/>
            </w:pPr>
            <w:r w:rsidRPr="00260982">
              <w:t>4</w:t>
            </w:r>
          </w:p>
        </w:tc>
      </w:tr>
      <w:tr w:rsidR="00C61C2F" w:rsidRPr="00260982" w:rsidTr="00C61C2F">
        <w:tc>
          <w:tcPr>
            <w:tcW w:w="8755" w:type="dxa"/>
          </w:tcPr>
          <w:p w:rsidR="00C61C2F" w:rsidRPr="00260982" w:rsidRDefault="00C61C2F" w:rsidP="00260982">
            <w:pPr>
              <w:jc w:val="both"/>
              <w:rPr>
                <w:b/>
              </w:rPr>
            </w:pPr>
            <w:r w:rsidRPr="00260982">
              <w:t>1.</w:t>
            </w:r>
            <w:r w:rsidR="007D3C32" w:rsidRPr="00260982">
              <w:t>3</w:t>
            </w:r>
            <w:r w:rsidRPr="00260982">
              <w:t xml:space="preserve">. </w:t>
            </w:r>
            <w:r w:rsidR="007D3C32" w:rsidRPr="00260982">
              <w:t>Расчет</w:t>
            </w:r>
            <w:r w:rsidR="00260982" w:rsidRPr="00260982">
              <w:t xml:space="preserve">ные показатели </w:t>
            </w:r>
            <w:r w:rsidR="007D3C32" w:rsidRPr="00260982">
              <w:t xml:space="preserve">для объектов местного значения в области культуры и </w:t>
            </w:r>
            <w:r w:rsidR="00260982" w:rsidRPr="00260982">
              <w:t>искусства</w:t>
            </w:r>
          </w:p>
        </w:tc>
        <w:tc>
          <w:tcPr>
            <w:tcW w:w="814" w:type="dxa"/>
          </w:tcPr>
          <w:p w:rsidR="00C61C2F" w:rsidRPr="00260982" w:rsidRDefault="00260982" w:rsidP="00C61C2F">
            <w:pPr>
              <w:jc w:val="center"/>
            </w:pPr>
            <w:r w:rsidRPr="00260982">
              <w:t>7</w:t>
            </w:r>
          </w:p>
        </w:tc>
      </w:tr>
      <w:tr w:rsidR="00C61C2F" w:rsidRPr="00260982" w:rsidTr="00C61C2F">
        <w:tc>
          <w:tcPr>
            <w:tcW w:w="8755" w:type="dxa"/>
          </w:tcPr>
          <w:p w:rsidR="00C61C2F" w:rsidRPr="00260982" w:rsidRDefault="00C61C2F" w:rsidP="007D3C32">
            <w:pPr>
              <w:jc w:val="both"/>
              <w:rPr>
                <w:b/>
              </w:rPr>
            </w:pPr>
            <w:r w:rsidRPr="00260982">
              <w:t>1.</w:t>
            </w:r>
            <w:r w:rsidR="007D3C32" w:rsidRPr="00260982">
              <w:t>4</w:t>
            </w:r>
            <w:r w:rsidRPr="00260982">
              <w:t xml:space="preserve">. </w:t>
            </w:r>
            <w:r w:rsidR="007D3C32" w:rsidRPr="00260982">
              <w:t>Расчет</w:t>
            </w:r>
            <w:r w:rsidR="00260982" w:rsidRPr="00260982">
              <w:t xml:space="preserve">ные показатели </w:t>
            </w:r>
            <w:r w:rsidR="007D3C32" w:rsidRPr="00260982">
              <w:t xml:space="preserve">для объектов местного значения в области физической культуры и спорта </w:t>
            </w:r>
          </w:p>
        </w:tc>
        <w:tc>
          <w:tcPr>
            <w:tcW w:w="814" w:type="dxa"/>
          </w:tcPr>
          <w:p w:rsidR="00C61C2F" w:rsidRPr="00260982" w:rsidRDefault="00260982" w:rsidP="00C61C2F">
            <w:pPr>
              <w:jc w:val="center"/>
            </w:pPr>
            <w:r w:rsidRPr="00260982">
              <w:t>9</w:t>
            </w:r>
          </w:p>
        </w:tc>
      </w:tr>
      <w:tr w:rsidR="00B26685" w:rsidRPr="00260982" w:rsidTr="00C61C2F">
        <w:tc>
          <w:tcPr>
            <w:tcW w:w="8755" w:type="dxa"/>
          </w:tcPr>
          <w:p w:rsidR="00B26685" w:rsidRPr="00260982" w:rsidRDefault="00B26685" w:rsidP="00260982">
            <w:pPr>
              <w:jc w:val="both"/>
            </w:pPr>
            <w:r w:rsidRPr="00260982">
              <w:t xml:space="preserve">1.5. Расчетные показатели для </w:t>
            </w:r>
            <w:r w:rsidR="00260982" w:rsidRPr="00260982">
              <w:t>муниципальных образовательных организаций</w:t>
            </w:r>
          </w:p>
        </w:tc>
        <w:tc>
          <w:tcPr>
            <w:tcW w:w="814" w:type="dxa"/>
          </w:tcPr>
          <w:p w:rsidR="00B26685" w:rsidRPr="00260982" w:rsidRDefault="00260982" w:rsidP="00C61C2F">
            <w:pPr>
              <w:jc w:val="center"/>
            </w:pPr>
            <w:r w:rsidRPr="00260982">
              <w:t>10</w:t>
            </w:r>
          </w:p>
        </w:tc>
      </w:tr>
      <w:tr w:rsidR="00A64767" w:rsidRPr="00260982" w:rsidTr="00C61C2F">
        <w:tc>
          <w:tcPr>
            <w:tcW w:w="8755" w:type="dxa"/>
          </w:tcPr>
          <w:p w:rsidR="00A64767" w:rsidRPr="00260982" w:rsidRDefault="00A64767" w:rsidP="00260982">
            <w:pPr>
              <w:jc w:val="both"/>
            </w:pPr>
            <w:r w:rsidRPr="00260982">
              <w:t>1.</w:t>
            </w:r>
            <w:r w:rsidR="00B26685" w:rsidRPr="00260982">
              <w:t>6</w:t>
            </w:r>
            <w:r w:rsidRPr="00260982">
              <w:t>. Расчетные показатели для объектов местного значения в области здравоохранения</w:t>
            </w:r>
          </w:p>
        </w:tc>
        <w:tc>
          <w:tcPr>
            <w:tcW w:w="814" w:type="dxa"/>
          </w:tcPr>
          <w:p w:rsidR="00A64767" w:rsidRPr="00260982" w:rsidRDefault="00260982" w:rsidP="00C61C2F">
            <w:pPr>
              <w:jc w:val="center"/>
            </w:pPr>
            <w:r w:rsidRPr="00260982">
              <w:t>12</w:t>
            </w:r>
          </w:p>
        </w:tc>
      </w:tr>
      <w:tr w:rsidR="00C61C2F" w:rsidRPr="00260982" w:rsidTr="00C61C2F">
        <w:tc>
          <w:tcPr>
            <w:tcW w:w="8755" w:type="dxa"/>
          </w:tcPr>
          <w:p w:rsidR="00C61C2F" w:rsidRPr="00260982" w:rsidRDefault="00C61C2F" w:rsidP="00260982">
            <w:pPr>
              <w:jc w:val="both"/>
              <w:rPr>
                <w:b/>
              </w:rPr>
            </w:pPr>
            <w:r w:rsidRPr="00260982">
              <w:t>1.</w:t>
            </w:r>
            <w:r w:rsidR="00B26685" w:rsidRPr="00260982">
              <w:t>7</w:t>
            </w:r>
            <w:r w:rsidRPr="00260982">
              <w:t xml:space="preserve">. </w:t>
            </w:r>
            <w:r w:rsidR="00A64767" w:rsidRPr="00260982">
              <w:t>Расчетные показатели для автомобильных дорог местного значения</w:t>
            </w:r>
          </w:p>
        </w:tc>
        <w:tc>
          <w:tcPr>
            <w:tcW w:w="814" w:type="dxa"/>
          </w:tcPr>
          <w:p w:rsidR="00C61C2F" w:rsidRPr="00260982" w:rsidRDefault="00260982" w:rsidP="00C61C2F">
            <w:pPr>
              <w:jc w:val="center"/>
            </w:pPr>
            <w:r w:rsidRPr="00260982">
              <w:t>13</w:t>
            </w:r>
          </w:p>
        </w:tc>
      </w:tr>
      <w:tr w:rsidR="00B26685" w:rsidRPr="00260982" w:rsidTr="00C61C2F">
        <w:tc>
          <w:tcPr>
            <w:tcW w:w="8755" w:type="dxa"/>
          </w:tcPr>
          <w:p w:rsidR="00B26685" w:rsidRPr="00260982" w:rsidRDefault="00B26685" w:rsidP="00260982">
            <w:pPr>
              <w:jc w:val="both"/>
            </w:pPr>
            <w:r w:rsidRPr="00260982">
              <w:t>1.</w:t>
            </w:r>
            <w:r w:rsidR="00260982" w:rsidRPr="00260982">
              <w:t>8</w:t>
            </w:r>
            <w:r w:rsidRPr="00260982">
              <w:t>. Расчетные показатели для объектов местного значения в области -электро, -тепло, -газо, -водоснабжения и водоотведения на территории района</w:t>
            </w:r>
          </w:p>
        </w:tc>
        <w:tc>
          <w:tcPr>
            <w:tcW w:w="814" w:type="dxa"/>
          </w:tcPr>
          <w:p w:rsidR="00B26685" w:rsidRPr="00260982" w:rsidRDefault="00260982" w:rsidP="00C61C2F">
            <w:pPr>
              <w:jc w:val="center"/>
            </w:pPr>
            <w:r w:rsidRPr="00260982">
              <w:t>18</w:t>
            </w:r>
          </w:p>
        </w:tc>
      </w:tr>
      <w:tr w:rsidR="00B26685" w:rsidRPr="00260982" w:rsidTr="00C61C2F">
        <w:tc>
          <w:tcPr>
            <w:tcW w:w="8755" w:type="dxa"/>
          </w:tcPr>
          <w:p w:rsidR="00B26685" w:rsidRPr="00260982" w:rsidRDefault="00B26685" w:rsidP="00260982">
            <w:pPr>
              <w:jc w:val="both"/>
            </w:pPr>
            <w:r w:rsidRPr="00260982">
              <w:t>1.</w:t>
            </w:r>
            <w:r w:rsidR="00260982" w:rsidRPr="00260982">
              <w:t>9</w:t>
            </w:r>
            <w:r w:rsidRPr="00260982">
              <w:t xml:space="preserve">. Расчетные показатели для объектов в области </w:t>
            </w:r>
            <w:r w:rsidR="004F621B" w:rsidRPr="00260982">
              <w:t>муниципального жилого фонда</w:t>
            </w:r>
          </w:p>
        </w:tc>
        <w:tc>
          <w:tcPr>
            <w:tcW w:w="814" w:type="dxa"/>
          </w:tcPr>
          <w:p w:rsidR="00B26685" w:rsidRPr="00260982" w:rsidRDefault="00260982" w:rsidP="00C61C2F">
            <w:pPr>
              <w:jc w:val="center"/>
            </w:pPr>
            <w:r w:rsidRPr="00260982">
              <w:t>19</w:t>
            </w:r>
          </w:p>
        </w:tc>
      </w:tr>
      <w:tr w:rsidR="004F621B" w:rsidRPr="00260982" w:rsidTr="00C61C2F">
        <w:tc>
          <w:tcPr>
            <w:tcW w:w="8755" w:type="dxa"/>
          </w:tcPr>
          <w:p w:rsidR="004F621B" w:rsidRPr="00260982" w:rsidRDefault="004F621B" w:rsidP="00260982">
            <w:pPr>
              <w:jc w:val="both"/>
            </w:pPr>
            <w:r w:rsidRPr="00260982">
              <w:t>1.1</w:t>
            </w:r>
            <w:r w:rsidR="00260982" w:rsidRPr="00260982">
              <w:t>0</w:t>
            </w:r>
            <w:r w:rsidRPr="00260982">
              <w:t>. Расчетные показатели для объектов в области социального обслуживания</w:t>
            </w:r>
            <w:r w:rsidR="00260982" w:rsidRPr="00260982">
              <w:t xml:space="preserve"> граждан</w:t>
            </w:r>
          </w:p>
        </w:tc>
        <w:tc>
          <w:tcPr>
            <w:tcW w:w="814" w:type="dxa"/>
          </w:tcPr>
          <w:p w:rsidR="004F621B" w:rsidRPr="00260982" w:rsidRDefault="00260982" w:rsidP="00C61C2F">
            <w:pPr>
              <w:jc w:val="center"/>
            </w:pPr>
            <w:r w:rsidRPr="00260982">
              <w:t>20</w:t>
            </w:r>
          </w:p>
        </w:tc>
      </w:tr>
      <w:tr w:rsidR="00C61C2F" w:rsidRPr="00260982" w:rsidTr="00C61C2F">
        <w:tc>
          <w:tcPr>
            <w:tcW w:w="8755" w:type="dxa"/>
          </w:tcPr>
          <w:p w:rsidR="00C61C2F" w:rsidRPr="00260982" w:rsidRDefault="00A64767" w:rsidP="00260982">
            <w:pPr>
              <w:jc w:val="both"/>
              <w:rPr>
                <w:b/>
              </w:rPr>
            </w:pPr>
            <w:r w:rsidRPr="00260982">
              <w:t>1.</w:t>
            </w:r>
            <w:r w:rsidR="00D731B9" w:rsidRPr="00260982">
              <w:t>1</w:t>
            </w:r>
            <w:r w:rsidR="00260982" w:rsidRPr="00260982">
              <w:t>1</w:t>
            </w:r>
            <w:r w:rsidRPr="00260982">
              <w:t xml:space="preserve">. Расчетные показатели для объектов </w:t>
            </w:r>
            <w:r w:rsidR="00260982" w:rsidRPr="00260982">
              <w:t>используемых для</w:t>
            </w:r>
            <w:r w:rsidRPr="00260982">
              <w:t xml:space="preserve"> </w:t>
            </w:r>
            <w:r w:rsidR="00D731B9" w:rsidRPr="00260982">
              <w:t xml:space="preserve">утилизации </w:t>
            </w:r>
            <w:r w:rsidR="00260982" w:rsidRPr="00260982">
              <w:t xml:space="preserve">обезвреживания, захоронения твердых коммунальных </w:t>
            </w:r>
            <w:r w:rsidR="00D731B9" w:rsidRPr="00260982">
              <w:t>отходов</w:t>
            </w:r>
          </w:p>
        </w:tc>
        <w:tc>
          <w:tcPr>
            <w:tcW w:w="814" w:type="dxa"/>
          </w:tcPr>
          <w:p w:rsidR="00C61C2F" w:rsidRPr="00260982" w:rsidRDefault="00260982" w:rsidP="00C61C2F">
            <w:pPr>
              <w:jc w:val="center"/>
            </w:pPr>
            <w:r w:rsidRPr="00260982">
              <w:t>21</w:t>
            </w:r>
          </w:p>
        </w:tc>
      </w:tr>
      <w:tr w:rsidR="00D731B9" w:rsidRPr="00260982" w:rsidTr="00C61C2F">
        <w:tc>
          <w:tcPr>
            <w:tcW w:w="8755" w:type="dxa"/>
          </w:tcPr>
          <w:p w:rsidR="00D731B9" w:rsidRPr="00260982" w:rsidRDefault="00D731B9" w:rsidP="00260982">
            <w:pPr>
              <w:jc w:val="both"/>
            </w:pPr>
            <w:r w:rsidRPr="00260982">
              <w:t>1.1</w:t>
            </w:r>
            <w:r w:rsidR="00260982" w:rsidRPr="00260982">
              <w:t>2</w:t>
            </w:r>
            <w:r w:rsidRPr="00260982">
              <w:t xml:space="preserve">. Расчетные показатели </w:t>
            </w:r>
            <w:r w:rsidR="00260982" w:rsidRPr="00260982">
              <w:t>муниципальных мест погребения</w:t>
            </w:r>
          </w:p>
        </w:tc>
        <w:tc>
          <w:tcPr>
            <w:tcW w:w="814" w:type="dxa"/>
          </w:tcPr>
          <w:p w:rsidR="00D731B9" w:rsidRPr="00260982" w:rsidRDefault="00260982" w:rsidP="00C61C2F">
            <w:pPr>
              <w:jc w:val="center"/>
            </w:pPr>
            <w:r w:rsidRPr="00260982">
              <w:t>21</w:t>
            </w:r>
          </w:p>
        </w:tc>
      </w:tr>
      <w:tr w:rsidR="00C61C2F" w:rsidRPr="00260982" w:rsidTr="00C61C2F">
        <w:tc>
          <w:tcPr>
            <w:tcW w:w="8755" w:type="dxa"/>
          </w:tcPr>
          <w:p w:rsidR="00C61C2F" w:rsidRPr="00260982" w:rsidRDefault="00EA305E" w:rsidP="00260982">
            <w:pPr>
              <w:jc w:val="both"/>
              <w:rPr>
                <w:b/>
              </w:rPr>
            </w:pPr>
            <w:r w:rsidRPr="00260982">
              <w:rPr>
                <w:b/>
              </w:rPr>
              <w:t>Раздел II. Материалы по обоснованию расчетных показателей</w:t>
            </w:r>
            <w:r w:rsidR="00260982" w:rsidRPr="00260982">
              <w:rPr>
                <w:b/>
              </w:rPr>
              <w:t xml:space="preserve"> обеспеченности объектами местного значения населения Верхнеландеховского муниципального района  и расчетных показателей максимально допустимого уровня территориальной доступности таких объектов для населения Верхнеландеховского муниципального района </w:t>
            </w:r>
          </w:p>
        </w:tc>
        <w:tc>
          <w:tcPr>
            <w:tcW w:w="814" w:type="dxa"/>
          </w:tcPr>
          <w:p w:rsidR="00C61C2F" w:rsidRPr="00260982" w:rsidRDefault="00C61C2F" w:rsidP="00C61C2F">
            <w:pPr>
              <w:jc w:val="center"/>
            </w:pPr>
          </w:p>
        </w:tc>
      </w:tr>
      <w:tr w:rsidR="00C61C2F" w:rsidRPr="00260982" w:rsidTr="00C61C2F">
        <w:tc>
          <w:tcPr>
            <w:tcW w:w="8755" w:type="dxa"/>
          </w:tcPr>
          <w:p w:rsidR="00C61C2F" w:rsidRPr="00260982" w:rsidRDefault="008A1B0B" w:rsidP="00260982">
            <w:pPr>
              <w:jc w:val="both"/>
            </w:pPr>
            <w:r w:rsidRPr="00260982">
              <w:t xml:space="preserve">2.1.  Общие положения по обоснованию </w:t>
            </w:r>
            <w:r w:rsidR="00260982">
              <w:t>расчетных показателей</w:t>
            </w:r>
          </w:p>
        </w:tc>
        <w:tc>
          <w:tcPr>
            <w:tcW w:w="814" w:type="dxa"/>
          </w:tcPr>
          <w:p w:rsidR="00C61C2F" w:rsidRPr="00260982" w:rsidRDefault="00260982" w:rsidP="00C61C2F">
            <w:pPr>
              <w:jc w:val="center"/>
            </w:pPr>
            <w:r>
              <w:t>23</w:t>
            </w:r>
          </w:p>
        </w:tc>
      </w:tr>
      <w:tr w:rsidR="00C61C2F" w:rsidRPr="00260982" w:rsidTr="00C61C2F">
        <w:tc>
          <w:tcPr>
            <w:tcW w:w="8755" w:type="dxa"/>
          </w:tcPr>
          <w:p w:rsidR="00C61C2F" w:rsidRPr="00260982" w:rsidRDefault="008A1B0B" w:rsidP="008A1B0B">
            <w:pPr>
              <w:jc w:val="both"/>
            </w:pPr>
            <w:r w:rsidRPr="00260982">
              <w:t xml:space="preserve">2.2. Материалы по обоснованию расчетных показателей </w:t>
            </w:r>
          </w:p>
        </w:tc>
        <w:tc>
          <w:tcPr>
            <w:tcW w:w="814" w:type="dxa"/>
          </w:tcPr>
          <w:p w:rsidR="00C61C2F" w:rsidRPr="00260982" w:rsidRDefault="00260982" w:rsidP="00C61C2F">
            <w:pPr>
              <w:jc w:val="center"/>
            </w:pPr>
            <w:r>
              <w:t>24</w:t>
            </w:r>
          </w:p>
        </w:tc>
      </w:tr>
      <w:tr w:rsidR="008A1B0B" w:rsidRPr="00260982" w:rsidTr="00C61C2F">
        <w:tc>
          <w:tcPr>
            <w:tcW w:w="8755" w:type="dxa"/>
          </w:tcPr>
          <w:p w:rsidR="008A1B0B" w:rsidRPr="00260982" w:rsidRDefault="00260982" w:rsidP="00260982">
            <w:pPr>
              <w:jc w:val="both"/>
              <w:rPr>
                <w:b/>
              </w:rPr>
            </w:pPr>
            <w:r>
              <w:t>2</w:t>
            </w:r>
            <w:r w:rsidR="008A1B0B" w:rsidRPr="00260982">
              <w:t xml:space="preserve">.3. в области культуры и </w:t>
            </w:r>
            <w:r>
              <w:t>искусства</w:t>
            </w:r>
          </w:p>
        </w:tc>
        <w:tc>
          <w:tcPr>
            <w:tcW w:w="814" w:type="dxa"/>
          </w:tcPr>
          <w:p w:rsidR="008A1B0B" w:rsidRPr="00260982" w:rsidRDefault="00260982" w:rsidP="00C61C2F">
            <w:pPr>
              <w:jc w:val="center"/>
            </w:pPr>
            <w:r>
              <w:t>25</w:t>
            </w:r>
          </w:p>
        </w:tc>
      </w:tr>
      <w:tr w:rsidR="008A1B0B" w:rsidRPr="00260982" w:rsidTr="00C61C2F">
        <w:tc>
          <w:tcPr>
            <w:tcW w:w="8755" w:type="dxa"/>
          </w:tcPr>
          <w:p w:rsidR="008A1B0B" w:rsidRPr="00260982" w:rsidRDefault="00794488" w:rsidP="008A1B0B">
            <w:pPr>
              <w:jc w:val="both"/>
              <w:rPr>
                <w:b/>
              </w:rPr>
            </w:pPr>
            <w:r w:rsidRPr="00260982">
              <w:t>2</w:t>
            </w:r>
            <w:r w:rsidR="008A1B0B" w:rsidRPr="00260982">
              <w:t xml:space="preserve">.4. в области физической культуры и спорта </w:t>
            </w:r>
          </w:p>
        </w:tc>
        <w:tc>
          <w:tcPr>
            <w:tcW w:w="814" w:type="dxa"/>
          </w:tcPr>
          <w:p w:rsidR="008A1B0B" w:rsidRPr="00260982" w:rsidRDefault="00260982" w:rsidP="00C61C2F">
            <w:pPr>
              <w:jc w:val="center"/>
            </w:pPr>
            <w:r>
              <w:t>27</w:t>
            </w:r>
          </w:p>
        </w:tc>
      </w:tr>
      <w:tr w:rsidR="008A1B0B" w:rsidRPr="00260982" w:rsidTr="00C61C2F">
        <w:tc>
          <w:tcPr>
            <w:tcW w:w="8755" w:type="dxa"/>
          </w:tcPr>
          <w:p w:rsidR="008A1B0B" w:rsidRPr="00260982" w:rsidRDefault="00794488" w:rsidP="00260982">
            <w:pPr>
              <w:jc w:val="both"/>
            </w:pPr>
            <w:r w:rsidRPr="00260982">
              <w:t>2</w:t>
            </w:r>
            <w:r w:rsidR="008A1B0B" w:rsidRPr="00260982">
              <w:t xml:space="preserve">.5. в области </w:t>
            </w:r>
            <w:r w:rsidR="00260982">
              <w:t xml:space="preserve">муниципальных </w:t>
            </w:r>
            <w:r w:rsidR="008A1B0B" w:rsidRPr="00260982">
              <w:t>образова</w:t>
            </w:r>
            <w:r w:rsidR="00260982">
              <w:t>тельных организаций</w:t>
            </w:r>
          </w:p>
        </w:tc>
        <w:tc>
          <w:tcPr>
            <w:tcW w:w="814" w:type="dxa"/>
          </w:tcPr>
          <w:p w:rsidR="008A1B0B" w:rsidRPr="00260982" w:rsidRDefault="00260982" w:rsidP="00C61C2F">
            <w:pPr>
              <w:jc w:val="center"/>
            </w:pPr>
            <w:r>
              <w:t>27</w:t>
            </w:r>
          </w:p>
        </w:tc>
      </w:tr>
      <w:tr w:rsidR="008A1B0B" w:rsidRPr="00260982" w:rsidTr="00C61C2F">
        <w:tc>
          <w:tcPr>
            <w:tcW w:w="8755" w:type="dxa"/>
          </w:tcPr>
          <w:p w:rsidR="008A1B0B" w:rsidRPr="00260982" w:rsidRDefault="00794488" w:rsidP="008A1B0B">
            <w:pPr>
              <w:jc w:val="both"/>
            </w:pPr>
            <w:r w:rsidRPr="00260982">
              <w:t>2</w:t>
            </w:r>
            <w:r w:rsidR="008A1B0B" w:rsidRPr="00260982">
              <w:t>.6. в области здравоохранения</w:t>
            </w:r>
          </w:p>
        </w:tc>
        <w:tc>
          <w:tcPr>
            <w:tcW w:w="814" w:type="dxa"/>
          </w:tcPr>
          <w:p w:rsidR="008A1B0B" w:rsidRPr="00260982" w:rsidRDefault="00260982" w:rsidP="00C61C2F">
            <w:pPr>
              <w:jc w:val="center"/>
            </w:pPr>
            <w:r>
              <w:t>28</w:t>
            </w:r>
          </w:p>
        </w:tc>
      </w:tr>
      <w:tr w:rsidR="008A1B0B" w:rsidRPr="00260982" w:rsidTr="00C61C2F">
        <w:tc>
          <w:tcPr>
            <w:tcW w:w="8755" w:type="dxa"/>
          </w:tcPr>
          <w:p w:rsidR="008A1B0B" w:rsidRPr="00260982" w:rsidRDefault="00794488" w:rsidP="008A1B0B">
            <w:pPr>
              <w:jc w:val="both"/>
              <w:rPr>
                <w:b/>
              </w:rPr>
            </w:pPr>
            <w:r w:rsidRPr="00260982">
              <w:t>2</w:t>
            </w:r>
            <w:r w:rsidR="008A1B0B" w:rsidRPr="00260982">
              <w:t>.7. в области автомобильных дорог местного значения</w:t>
            </w:r>
          </w:p>
        </w:tc>
        <w:tc>
          <w:tcPr>
            <w:tcW w:w="814" w:type="dxa"/>
          </w:tcPr>
          <w:p w:rsidR="008A1B0B" w:rsidRPr="00260982" w:rsidRDefault="00260982" w:rsidP="00C61C2F">
            <w:pPr>
              <w:jc w:val="center"/>
            </w:pPr>
            <w:r>
              <w:t>29</w:t>
            </w:r>
          </w:p>
        </w:tc>
      </w:tr>
      <w:tr w:rsidR="008A1B0B" w:rsidRPr="00260982" w:rsidTr="00C61C2F">
        <w:tc>
          <w:tcPr>
            <w:tcW w:w="8755" w:type="dxa"/>
          </w:tcPr>
          <w:p w:rsidR="008A1B0B" w:rsidRPr="00260982" w:rsidRDefault="00794488" w:rsidP="00260982">
            <w:pPr>
              <w:jc w:val="both"/>
            </w:pPr>
            <w:r w:rsidRPr="00260982">
              <w:t>2</w:t>
            </w:r>
            <w:r w:rsidR="008A1B0B" w:rsidRPr="00260982">
              <w:t>.</w:t>
            </w:r>
            <w:r w:rsidR="00260982">
              <w:t>8</w:t>
            </w:r>
            <w:r w:rsidR="008A1B0B" w:rsidRPr="00260982">
              <w:t>. в области -электро, -тепло, -газо, -водоснабжения и водоотведения на территории района</w:t>
            </w:r>
          </w:p>
        </w:tc>
        <w:tc>
          <w:tcPr>
            <w:tcW w:w="814" w:type="dxa"/>
          </w:tcPr>
          <w:p w:rsidR="008A1B0B" w:rsidRPr="00260982" w:rsidRDefault="00260982" w:rsidP="00C61C2F">
            <w:pPr>
              <w:jc w:val="center"/>
            </w:pPr>
            <w:r>
              <w:t>30</w:t>
            </w:r>
          </w:p>
        </w:tc>
      </w:tr>
      <w:tr w:rsidR="008A1B0B" w:rsidRPr="00260982" w:rsidTr="00C61C2F">
        <w:tc>
          <w:tcPr>
            <w:tcW w:w="8755" w:type="dxa"/>
          </w:tcPr>
          <w:p w:rsidR="008A1B0B" w:rsidRPr="00260982" w:rsidRDefault="00794488" w:rsidP="00260982">
            <w:pPr>
              <w:jc w:val="both"/>
            </w:pPr>
            <w:r w:rsidRPr="00260982">
              <w:t>2</w:t>
            </w:r>
            <w:r w:rsidR="008A1B0B" w:rsidRPr="00260982">
              <w:t>.</w:t>
            </w:r>
            <w:r w:rsidR="00260982">
              <w:t>9</w:t>
            </w:r>
            <w:r w:rsidR="008A1B0B" w:rsidRPr="00260982">
              <w:t>. в области муниципального жилого фонда</w:t>
            </w:r>
          </w:p>
        </w:tc>
        <w:tc>
          <w:tcPr>
            <w:tcW w:w="814" w:type="dxa"/>
          </w:tcPr>
          <w:p w:rsidR="008A1B0B" w:rsidRPr="00260982" w:rsidRDefault="00260982" w:rsidP="00C61C2F">
            <w:pPr>
              <w:jc w:val="center"/>
            </w:pPr>
            <w:r>
              <w:t>32</w:t>
            </w:r>
          </w:p>
        </w:tc>
      </w:tr>
      <w:tr w:rsidR="008A1B0B" w:rsidRPr="00260982" w:rsidTr="00C61C2F">
        <w:tc>
          <w:tcPr>
            <w:tcW w:w="8755" w:type="dxa"/>
          </w:tcPr>
          <w:p w:rsidR="008A1B0B" w:rsidRPr="00260982" w:rsidRDefault="00794488" w:rsidP="00260982">
            <w:pPr>
              <w:jc w:val="both"/>
            </w:pPr>
            <w:r w:rsidRPr="00260982">
              <w:t>2</w:t>
            </w:r>
            <w:r w:rsidR="008A1B0B" w:rsidRPr="00260982">
              <w:t>.1</w:t>
            </w:r>
            <w:r w:rsidR="00260982">
              <w:t>0</w:t>
            </w:r>
            <w:r w:rsidR="008A1B0B" w:rsidRPr="00260982">
              <w:t>. в области социального обслуживания</w:t>
            </w:r>
            <w:r w:rsidR="00260982">
              <w:t xml:space="preserve"> граждан</w:t>
            </w:r>
          </w:p>
        </w:tc>
        <w:tc>
          <w:tcPr>
            <w:tcW w:w="814" w:type="dxa"/>
          </w:tcPr>
          <w:p w:rsidR="008A1B0B" w:rsidRPr="00260982" w:rsidRDefault="00260982" w:rsidP="00C61C2F">
            <w:pPr>
              <w:jc w:val="center"/>
            </w:pPr>
            <w:r>
              <w:t>33</w:t>
            </w:r>
          </w:p>
        </w:tc>
      </w:tr>
      <w:tr w:rsidR="008A1B0B" w:rsidRPr="00260982" w:rsidTr="00C61C2F">
        <w:tc>
          <w:tcPr>
            <w:tcW w:w="8755" w:type="dxa"/>
          </w:tcPr>
          <w:p w:rsidR="008A1B0B" w:rsidRPr="00260982" w:rsidRDefault="00794488" w:rsidP="00260982">
            <w:pPr>
              <w:jc w:val="both"/>
              <w:rPr>
                <w:b/>
              </w:rPr>
            </w:pPr>
            <w:r w:rsidRPr="00260982">
              <w:t>2</w:t>
            </w:r>
            <w:r w:rsidR="008A1B0B" w:rsidRPr="00260982">
              <w:t>.1</w:t>
            </w:r>
            <w:r w:rsidR="00260982">
              <w:t>1</w:t>
            </w:r>
            <w:r w:rsidR="008A1B0B" w:rsidRPr="00260982">
              <w:t>. в области утилизации</w:t>
            </w:r>
            <w:r w:rsidR="00260982">
              <w:t>, обезвреживания, захоронения твердых коммунальных</w:t>
            </w:r>
            <w:r w:rsidR="008A1B0B" w:rsidRPr="00260982">
              <w:t xml:space="preserve"> отходов</w:t>
            </w:r>
          </w:p>
        </w:tc>
        <w:tc>
          <w:tcPr>
            <w:tcW w:w="814" w:type="dxa"/>
          </w:tcPr>
          <w:p w:rsidR="008A1B0B" w:rsidRPr="00260982" w:rsidRDefault="00260982" w:rsidP="00C61C2F">
            <w:pPr>
              <w:jc w:val="center"/>
            </w:pPr>
            <w:r>
              <w:t>33</w:t>
            </w:r>
          </w:p>
        </w:tc>
      </w:tr>
      <w:tr w:rsidR="008A1B0B" w:rsidRPr="00260982" w:rsidTr="00C61C2F">
        <w:tc>
          <w:tcPr>
            <w:tcW w:w="8755" w:type="dxa"/>
          </w:tcPr>
          <w:p w:rsidR="008A1B0B" w:rsidRPr="00260982" w:rsidRDefault="00794488" w:rsidP="00260982">
            <w:pPr>
              <w:jc w:val="both"/>
            </w:pPr>
            <w:r w:rsidRPr="00260982">
              <w:t>2</w:t>
            </w:r>
            <w:r w:rsidR="008A1B0B" w:rsidRPr="00260982">
              <w:t>.1</w:t>
            </w:r>
            <w:r w:rsidR="00260982">
              <w:t>2</w:t>
            </w:r>
            <w:r w:rsidR="008A1B0B" w:rsidRPr="00260982">
              <w:t xml:space="preserve">. в области </w:t>
            </w:r>
            <w:r w:rsidR="00260982">
              <w:t>муниципальных мест захоронения</w:t>
            </w:r>
          </w:p>
        </w:tc>
        <w:tc>
          <w:tcPr>
            <w:tcW w:w="814" w:type="dxa"/>
          </w:tcPr>
          <w:p w:rsidR="008A1B0B" w:rsidRPr="00260982" w:rsidRDefault="00260982" w:rsidP="00C61C2F">
            <w:pPr>
              <w:jc w:val="center"/>
            </w:pPr>
            <w:r>
              <w:t>33</w:t>
            </w:r>
          </w:p>
        </w:tc>
      </w:tr>
      <w:tr w:rsidR="008A1B0B" w:rsidRPr="00260982" w:rsidTr="00C61C2F">
        <w:tc>
          <w:tcPr>
            <w:tcW w:w="8755" w:type="dxa"/>
          </w:tcPr>
          <w:p w:rsidR="008A1B0B" w:rsidRPr="00260982" w:rsidRDefault="008A1B0B" w:rsidP="00794488">
            <w:pPr>
              <w:jc w:val="both"/>
              <w:rPr>
                <w:b/>
              </w:rPr>
            </w:pPr>
            <w:r w:rsidRPr="00260982">
              <w:rPr>
                <w:b/>
              </w:rPr>
              <w:t xml:space="preserve">Раздел </w:t>
            </w:r>
            <w:r w:rsidR="00794488" w:rsidRPr="00260982">
              <w:rPr>
                <w:b/>
              </w:rPr>
              <w:t>II</w:t>
            </w:r>
            <w:r w:rsidR="002A0517" w:rsidRPr="00260982">
              <w:rPr>
                <w:b/>
              </w:rPr>
              <w:t>I</w:t>
            </w:r>
            <w:r w:rsidRPr="00260982">
              <w:rPr>
                <w:b/>
              </w:rPr>
              <w:t>. Правила и область применения расчетных показателей, содержащихся с нормативах</w:t>
            </w:r>
          </w:p>
        </w:tc>
        <w:tc>
          <w:tcPr>
            <w:tcW w:w="814" w:type="dxa"/>
          </w:tcPr>
          <w:p w:rsidR="008A1B0B" w:rsidRPr="00260982" w:rsidRDefault="00260982" w:rsidP="00C61C2F">
            <w:pPr>
              <w:jc w:val="center"/>
              <w:rPr>
                <w:b/>
              </w:rPr>
            </w:pPr>
            <w:r w:rsidRPr="00260982">
              <w:rPr>
                <w:b/>
              </w:rPr>
              <w:t>35</w:t>
            </w:r>
          </w:p>
        </w:tc>
      </w:tr>
      <w:tr w:rsidR="008A1B0B" w:rsidRPr="00260982" w:rsidTr="00C61C2F">
        <w:tc>
          <w:tcPr>
            <w:tcW w:w="8755" w:type="dxa"/>
          </w:tcPr>
          <w:p w:rsidR="008A1B0B" w:rsidRPr="00260982" w:rsidRDefault="008A1B0B" w:rsidP="00794488">
            <w:pPr>
              <w:jc w:val="both"/>
            </w:pPr>
            <w:r w:rsidRPr="00260982">
              <w:t>3.1. Область применения расчетных показателей местных нормативов</w:t>
            </w:r>
          </w:p>
        </w:tc>
        <w:tc>
          <w:tcPr>
            <w:tcW w:w="814" w:type="dxa"/>
          </w:tcPr>
          <w:p w:rsidR="008A1B0B" w:rsidRPr="00260982" w:rsidRDefault="00260982" w:rsidP="00C61C2F">
            <w:pPr>
              <w:jc w:val="center"/>
            </w:pPr>
            <w:r>
              <w:t>35</w:t>
            </w:r>
          </w:p>
        </w:tc>
      </w:tr>
      <w:tr w:rsidR="008A1B0B" w:rsidRPr="00260982" w:rsidTr="00C61C2F">
        <w:tc>
          <w:tcPr>
            <w:tcW w:w="8755" w:type="dxa"/>
          </w:tcPr>
          <w:p w:rsidR="008A1B0B" w:rsidRPr="00260982" w:rsidRDefault="008A1B0B" w:rsidP="00794488">
            <w:pPr>
              <w:jc w:val="both"/>
            </w:pPr>
            <w:r w:rsidRPr="00260982">
              <w:t>3.2. Правила применения расчетных показателей местных нормативов</w:t>
            </w:r>
          </w:p>
        </w:tc>
        <w:tc>
          <w:tcPr>
            <w:tcW w:w="814" w:type="dxa"/>
          </w:tcPr>
          <w:p w:rsidR="008A1B0B" w:rsidRPr="00260982" w:rsidRDefault="00260982" w:rsidP="00C61C2F">
            <w:pPr>
              <w:jc w:val="center"/>
            </w:pPr>
            <w:r>
              <w:t>36</w:t>
            </w:r>
          </w:p>
        </w:tc>
      </w:tr>
      <w:tr w:rsidR="008A1B0B" w:rsidRPr="00260982" w:rsidTr="00C61C2F">
        <w:tc>
          <w:tcPr>
            <w:tcW w:w="8755" w:type="dxa"/>
          </w:tcPr>
          <w:p w:rsidR="008A1B0B" w:rsidRPr="00260982" w:rsidRDefault="00260982" w:rsidP="00794488">
            <w:pPr>
              <w:jc w:val="both"/>
              <w:rPr>
                <w:b/>
              </w:rPr>
            </w:pPr>
            <w:r>
              <w:rPr>
                <w:b/>
              </w:rPr>
              <w:t>4</w:t>
            </w:r>
            <w:r w:rsidR="008A1B0B" w:rsidRPr="00260982">
              <w:rPr>
                <w:b/>
              </w:rPr>
              <w:t xml:space="preserve">. </w:t>
            </w:r>
            <w:r w:rsidR="007E1510" w:rsidRPr="00260982">
              <w:rPr>
                <w:b/>
              </w:rPr>
              <w:t>Нормативная база</w:t>
            </w:r>
          </w:p>
        </w:tc>
        <w:tc>
          <w:tcPr>
            <w:tcW w:w="814" w:type="dxa"/>
          </w:tcPr>
          <w:p w:rsidR="008A1B0B" w:rsidRPr="00260982" w:rsidRDefault="00260982" w:rsidP="00C61C2F">
            <w:pPr>
              <w:jc w:val="center"/>
            </w:pPr>
            <w:r>
              <w:t>37</w:t>
            </w:r>
          </w:p>
        </w:tc>
      </w:tr>
      <w:tr w:rsidR="008A1B0B" w:rsidRPr="00260982" w:rsidTr="00C61C2F">
        <w:tc>
          <w:tcPr>
            <w:tcW w:w="8755" w:type="dxa"/>
          </w:tcPr>
          <w:p w:rsidR="008A1B0B" w:rsidRPr="00260982" w:rsidRDefault="00260982" w:rsidP="00260982">
            <w:pPr>
              <w:jc w:val="both"/>
              <w:rPr>
                <w:b/>
              </w:rPr>
            </w:pPr>
            <w:r>
              <w:rPr>
                <w:b/>
              </w:rPr>
              <w:t>5</w:t>
            </w:r>
            <w:r w:rsidR="007E1510" w:rsidRPr="00260982">
              <w:rPr>
                <w:b/>
              </w:rPr>
              <w:t>. Основные понятия и термины</w:t>
            </w:r>
            <w:r>
              <w:rPr>
                <w:b/>
              </w:rPr>
              <w:t xml:space="preserve"> </w:t>
            </w:r>
            <w:r>
              <w:t xml:space="preserve">-  </w:t>
            </w:r>
            <w:r w:rsidRPr="00260982">
              <w:t xml:space="preserve">Приложение 1 </w:t>
            </w:r>
          </w:p>
        </w:tc>
        <w:tc>
          <w:tcPr>
            <w:tcW w:w="814" w:type="dxa"/>
          </w:tcPr>
          <w:p w:rsidR="008A1B0B" w:rsidRPr="00260982" w:rsidRDefault="00260982" w:rsidP="00C61C2F">
            <w:pPr>
              <w:jc w:val="center"/>
            </w:pPr>
            <w:r>
              <w:t>41</w:t>
            </w:r>
          </w:p>
        </w:tc>
      </w:tr>
      <w:tr w:rsidR="00260982" w:rsidRPr="00260982" w:rsidTr="00C61C2F">
        <w:tc>
          <w:tcPr>
            <w:tcW w:w="8755" w:type="dxa"/>
          </w:tcPr>
          <w:p w:rsidR="00260982" w:rsidRDefault="00260982" w:rsidP="00260982">
            <w:pPr>
              <w:jc w:val="both"/>
              <w:rPr>
                <w:b/>
              </w:rPr>
            </w:pPr>
            <w:r>
              <w:rPr>
                <w:b/>
              </w:rPr>
              <w:t>6. Перечень линий градостроительного регулирования</w:t>
            </w:r>
            <w:r>
              <w:t xml:space="preserve">-  </w:t>
            </w:r>
            <w:r w:rsidRPr="00260982">
              <w:t xml:space="preserve">Приложение </w:t>
            </w:r>
            <w:r>
              <w:t>2</w:t>
            </w:r>
            <w:r w:rsidRPr="00260982">
              <w:t xml:space="preserve"> </w:t>
            </w:r>
          </w:p>
        </w:tc>
        <w:tc>
          <w:tcPr>
            <w:tcW w:w="814" w:type="dxa"/>
          </w:tcPr>
          <w:p w:rsidR="00260982" w:rsidRDefault="00260982" w:rsidP="00C61C2F">
            <w:pPr>
              <w:jc w:val="center"/>
            </w:pPr>
            <w:r>
              <w:t>46</w:t>
            </w:r>
          </w:p>
        </w:tc>
      </w:tr>
    </w:tbl>
    <w:p w:rsidR="007A2B58" w:rsidRPr="00260982" w:rsidRDefault="007A2B58" w:rsidP="00260982">
      <w:pPr>
        <w:widowControl w:val="0"/>
        <w:autoSpaceDE w:val="0"/>
        <w:autoSpaceDN w:val="0"/>
        <w:adjustRightInd w:val="0"/>
        <w:jc w:val="center"/>
        <w:rPr>
          <w:b/>
          <w:bCs/>
          <w:sz w:val="22"/>
          <w:szCs w:val="18"/>
        </w:rPr>
      </w:pPr>
    </w:p>
    <w:p w:rsidR="00260982" w:rsidRPr="00260982" w:rsidRDefault="00260982" w:rsidP="00E66394">
      <w:pPr>
        <w:keepNext/>
        <w:tabs>
          <w:tab w:val="num" w:pos="0"/>
        </w:tabs>
        <w:suppressAutoHyphens/>
        <w:jc w:val="center"/>
        <w:outlineLvl w:val="0"/>
        <w:rPr>
          <w:b/>
          <w:sz w:val="28"/>
          <w:szCs w:val="28"/>
        </w:rPr>
      </w:pPr>
      <w:bookmarkStart w:id="1" w:name="Par51"/>
      <w:bookmarkEnd w:id="1"/>
      <w:r w:rsidRPr="00260982">
        <w:rPr>
          <w:b/>
          <w:sz w:val="28"/>
          <w:szCs w:val="28"/>
        </w:rPr>
        <w:lastRenderedPageBreak/>
        <w:t>Раздел I.</w:t>
      </w:r>
      <w:r w:rsidRPr="00260982">
        <w:rPr>
          <w:sz w:val="28"/>
          <w:szCs w:val="28"/>
        </w:rPr>
        <w:t xml:space="preserve">  </w:t>
      </w:r>
      <w:r w:rsidRPr="00260982">
        <w:rPr>
          <w:b/>
          <w:sz w:val="28"/>
          <w:szCs w:val="28"/>
        </w:rPr>
        <w:t xml:space="preserve">Основная часть. </w:t>
      </w:r>
    </w:p>
    <w:p w:rsidR="00260982" w:rsidRDefault="00260982" w:rsidP="00E66394">
      <w:pPr>
        <w:keepNext/>
        <w:tabs>
          <w:tab w:val="num" w:pos="0"/>
        </w:tabs>
        <w:suppressAutoHyphens/>
        <w:jc w:val="center"/>
        <w:outlineLvl w:val="0"/>
        <w:rPr>
          <w:b/>
          <w:sz w:val="28"/>
          <w:szCs w:val="28"/>
        </w:rPr>
      </w:pPr>
      <w:r w:rsidRPr="00260982">
        <w:rPr>
          <w:b/>
          <w:sz w:val="28"/>
          <w:szCs w:val="28"/>
        </w:rPr>
        <w:t xml:space="preserve">Расчетные показатели минимально допустимого уровня </w:t>
      </w:r>
    </w:p>
    <w:p w:rsidR="00346986" w:rsidRPr="00260982" w:rsidRDefault="00260982" w:rsidP="00E66394">
      <w:pPr>
        <w:keepNext/>
        <w:tabs>
          <w:tab w:val="num" w:pos="0"/>
        </w:tabs>
        <w:suppressAutoHyphens/>
        <w:jc w:val="center"/>
        <w:outlineLvl w:val="0"/>
        <w:rPr>
          <w:rFonts w:cs="Arial"/>
          <w:b/>
          <w:bCs/>
          <w:kern w:val="1"/>
          <w:sz w:val="28"/>
          <w:szCs w:val="28"/>
          <w:lang w:eastAsia="ar-SA"/>
        </w:rPr>
      </w:pPr>
      <w:r w:rsidRPr="00260982">
        <w:rPr>
          <w:b/>
          <w:sz w:val="28"/>
          <w:szCs w:val="28"/>
        </w:rPr>
        <w:t>обеспеченности населения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260982" w:rsidRPr="00681774" w:rsidRDefault="00260982" w:rsidP="00E66394">
      <w:pPr>
        <w:keepNext/>
        <w:tabs>
          <w:tab w:val="num" w:pos="0"/>
        </w:tabs>
        <w:suppressAutoHyphens/>
        <w:jc w:val="center"/>
        <w:outlineLvl w:val="0"/>
        <w:rPr>
          <w:rFonts w:cs="Arial"/>
          <w:b/>
          <w:bCs/>
          <w:kern w:val="1"/>
          <w:sz w:val="16"/>
          <w:szCs w:val="16"/>
          <w:lang w:eastAsia="ar-SA"/>
        </w:rPr>
      </w:pPr>
    </w:p>
    <w:p w:rsidR="00346986" w:rsidRPr="00260982" w:rsidRDefault="00346986" w:rsidP="00E66394">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1.1. Общие положения</w:t>
      </w:r>
    </w:p>
    <w:p w:rsidR="00346986" w:rsidRPr="00681774" w:rsidRDefault="00346986" w:rsidP="00E66394">
      <w:pPr>
        <w:keepNext/>
        <w:tabs>
          <w:tab w:val="num" w:pos="0"/>
        </w:tabs>
        <w:suppressAutoHyphens/>
        <w:jc w:val="center"/>
        <w:outlineLvl w:val="0"/>
        <w:rPr>
          <w:rFonts w:cs="Arial"/>
          <w:b/>
          <w:bCs/>
          <w:kern w:val="1"/>
          <w:sz w:val="16"/>
          <w:szCs w:val="16"/>
          <w:lang w:eastAsia="ar-SA"/>
        </w:rPr>
      </w:pPr>
    </w:p>
    <w:p w:rsidR="00346986" w:rsidRPr="00260982" w:rsidRDefault="00346986" w:rsidP="00346986">
      <w:pPr>
        <w:ind w:firstLine="567"/>
        <w:jc w:val="both"/>
        <w:rPr>
          <w:szCs w:val="18"/>
        </w:rPr>
      </w:pPr>
      <w:r w:rsidRPr="00260982">
        <w:tab/>
      </w:r>
      <w:r w:rsidRPr="00260982">
        <w:rPr>
          <w:szCs w:val="18"/>
        </w:rPr>
        <w:t>Местные нормативы градостроительного проектирования Верхнеландеховского   муниципального  района</w:t>
      </w:r>
      <w:r w:rsidRPr="00260982">
        <w:rPr>
          <w:bCs/>
          <w:szCs w:val="18"/>
          <w:bdr w:val="none" w:sz="0" w:space="0" w:color="auto" w:frame="1"/>
        </w:rPr>
        <w:t xml:space="preserve"> </w:t>
      </w:r>
      <w:r w:rsidRPr="00260982">
        <w:rPr>
          <w:szCs w:val="18"/>
        </w:rPr>
        <w:t>(далее - местные нормативы) входят в систему нормативных правовых актов Верхнеландеховского муниципального  района</w:t>
      </w:r>
      <w:r w:rsidRPr="00260982">
        <w:rPr>
          <w:bCs/>
          <w:szCs w:val="18"/>
          <w:bdr w:val="none" w:sz="0" w:space="0" w:color="auto" w:frame="1"/>
        </w:rPr>
        <w:t xml:space="preserve"> </w:t>
      </w:r>
      <w:r w:rsidRPr="00260982">
        <w:rPr>
          <w:szCs w:val="18"/>
        </w:rPr>
        <w:t>(далее – Верхнеландеховский район, муниципальный район), регламентирующих градостроительную деятельность на территории муниципального района.</w:t>
      </w:r>
    </w:p>
    <w:p w:rsidR="00346986" w:rsidRPr="00260982" w:rsidRDefault="00346986" w:rsidP="00346986">
      <w:pPr>
        <w:keepNext/>
        <w:tabs>
          <w:tab w:val="num" w:pos="0"/>
        </w:tabs>
        <w:suppressAutoHyphens/>
        <w:jc w:val="both"/>
        <w:outlineLvl w:val="0"/>
      </w:pPr>
      <w:r w:rsidRPr="00260982">
        <w:tab/>
        <w:t>Настоящие местные нормативы градостроительного проектирования Верхнеландеховского муниципального района Ивановской  области разработаны в соответствии с требованиями статьи 24 Градостроительного кодекса Российской Федерации от 29.12.2004 № 190-ФЗ, статьи 14 Федерального закона № 131-ФЗ «Об общих принципах организации местного самоуправления в Российской Федерации» от 06.10.2003. Закона Ивановской области 82-ОЗ "О градостроительной деятельности на территории Ивановской области.</w:t>
      </w:r>
      <w:r w:rsidRPr="00260982">
        <w:tab/>
      </w:r>
      <w:r w:rsidRPr="00260982">
        <w:rPr>
          <w:szCs w:val="18"/>
        </w:rPr>
        <w:t xml:space="preserve">Предельные значения расчетных показателей в местных нормативах установлены на основе «Региональных нормативов градостроительного проектирования Ивановской области», утвержденных постановлением Правительства Ивановской области  от 29 декабря 2017 года № 526-п. </w:t>
      </w:r>
    </w:p>
    <w:p w:rsidR="00346986" w:rsidRPr="00260982" w:rsidRDefault="00346986" w:rsidP="00346986">
      <w:pPr>
        <w:pStyle w:val="Default"/>
        <w:ind w:firstLine="567"/>
        <w:jc w:val="both"/>
        <w:rPr>
          <w:color w:val="auto"/>
          <w:szCs w:val="18"/>
        </w:rPr>
      </w:pPr>
      <w:r w:rsidRPr="00260982">
        <w:rPr>
          <w:color w:val="auto"/>
        </w:rPr>
        <w:tab/>
      </w:r>
      <w:r w:rsidRPr="00260982">
        <w:rPr>
          <w:color w:val="auto"/>
          <w:szCs w:val="18"/>
        </w:rPr>
        <w:t xml:space="preserve">Местные нормативы содержат расчетные показатели минимально допустимого уровня обеспеченности населения муниципального района объектами местного значения муниципального района, максимально допустимого уровня территориальной доступности таких объектов для населения, установленные в целях обеспечения благоприятных условий жизнедеятельности человека. </w:t>
      </w:r>
    </w:p>
    <w:p w:rsidR="00346986" w:rsidRPr="00260982" w:rsidRDefault="00346986" w:rsidP="00346986">
      <w:pPr>
        <w:pStyle w:val="Default"/>
        <w:ind w:firstLine="567"/>
        <w:jc w:val="both"/>
        <w:rPr>
          <w:color w:val="auto"/>
          <w:szCs w:val="18"/>
        </w:rPr>
      </w:pPr>
      <w:r w:rsidRPr="00260982">
        <w:rPr>
          <w:color w:val="auto"/>
          <w:szCs w:val="18"/>
        </w:rPr>
        <w:t xml:space="preserve">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
    <w:p w:rsidR="00346986" w:rsidRPr="00260982" w:rsidRDefault="00346986" w:rsidP="00346986">
      <w:pPr>
        <w:shd w:val="clear" w:color="auto" w:fill="FFFFFF"/>
        <w:ind w:firstLine="567"/>
        <w:jc w:val="both"/>
        <w:textAlignment w:val="baseline"/>
        <w:rPr>
          <w:szCs w:val="18"/>
        </w:rPr>
      </w:pPr>
      <w:r w:rsidRPr="00260982">
        <w:rPr>
          <w:szCs w:val="18"/>
        </w:rPr>
        <w:t>Действие местных нормативов градостроительного проектирования распространяется на всю территорию Верхнеландеховского района.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260982">
        <w:rPr>
          <w:szCs w:val="18"/>
          <w:shd w:val="clear" w:color="auto" w:fill="FFFFFF"/>
        </w:rPr>
        <w:t xml:space="preserve">, </w:t>
      </w:r>
      <w:r w:rsidRPr="00260982">
        <w:rPr>
          <w:szCs w:val="18"/>
        </w:rPr>
        <w:t>правил и требований, установленных органами государственного контроля (надзора).</w:t>
      </w:r>
    </w:p>
    <w:p w:rsidR="00346986" w:rsidRPr="00260982" w:rsidRDefault="00346986" w:rsidP="00346986">
      <w:pPr>
        <w:autoSpaceDE w:val="0"/>
        <w:autoSpaceDN w:val="0"/>
        <w:adjustRightInd w:val="0"/>
        <w:ind w:firstLine="567"/>
        <w:jc w:val="both"/>
        <w:rPr>
          <w:szCs w:val="18"/>
        </w:rPr>
      </w:pPr>
      <w:r w:rsidRPr="00260982">
        <w:rPr>
          <w:szCs w:val="18"/>
        </w:rPr>
        <w:t>Порядок подготовки, утверждения и внесения изменений в местные нормативы установлен постановлением Администрации Верхнеландеховского муниципального района от 12.07.2018 № 276 "Об утверждении Положения о составе, порядке подготовки и утверждения местных нормативов градостроительного проектирования Верхнеландеховского муниципального района и внесение в них изменений".</w:t>
      </w:r>
      <w:r w:rsidRPr="00260982">
        <w:t xml:space="preserve"> </w:t>
      </w:r>
    </w:p>
    <w:p w:rsidR="00346986" w:rsidRDefault="00346986" w:rsidP="00346986">
      <w:pPr>
        <w:autoSpaceDE w:val="0"/>
        <w:autoSpaceDN w:val="0"/>
        <w:adjustRightInd w:val="0"/>
        <w:ind w:firstLine="567"/>
        <w:jc w:val="both"/>
      </w:pPr>
      <w:r w:rsidRPr="00260982">
        <w:t>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 184-ФЗ «О техническом регулировании».</w:t>
      </w:r>
    </w:p>
    <w:p w:rsidR="00681774" w:rsidRPr="00260982" w:rsidRDefault="00681774" w:rsidP="00346986">
      <w:pPr>
        <w:autoSpaceDE w:val="0"/>
        <w:autoSpaceDN w:val="0"/>
        <w:adjustRightInd w:val="0"/>
        <w:ind w:firstLine="567"/>
        <w:jc w:val="both"/>
      </w:pPr>
      <w:r w:rsidRPr="00260982">
        <w:t xml:space="preserve">Настоящие нормативы обязательны для всех субъектов градостроительной деятельности, осуществляющих деятельность на территории Верхнеландеховского муниципального района, независимо от их организационно-правовой формы. </w:t>
      </w:r>
    </w:p>
    <w:p w:rsidR="00E66394" w:rsidRPr="00260982" w:rsidRDefault="00124A9D" w:rsidP="00E66394">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lastRenderedPageBreak/>
        <w:t>1.</w:t>
      </w:r>
      <w:r w:rsidR="00655C8E" w:rsidRPr="00260982">
        <w:rPr>
          <w:rFonts w:cs="Arial"/>
          <w:b/>
          <w:bCs/>
          <w:kern w:val="1"/>
          <w:szCs w:val="18"/>
          <w:lang w:eastAsia="ar-SA"/>
        </w:rPr>
        <w:t>2</w:t>
      </w:r>
      <w:r w:rsidR="00DB385E" w:rsidRPr="00260982">
        <w:rPr>
          <w:rFonts w:cs="Arial"/>
          <w:b/>
          <w:bCs/>
          <w:kern w:val="1"/>
          <w:szCs w:val="18"/>
          <w:lang w:eastAsia="ar-SA"/>
        </w:rPr>
        <w:t xml:space="preserve">. </w:t>
      </w:r>
      <w:r w:rsidR="00FA4BC4" w:rsidRPr="00260982">
        <w:rPr>
          <w:rFonts w:cs="Arial"/>
          <w:b/>
          <w:bCs/>
          <w:kern w:val="1"/>
          <w:szCs w:val="18"/>
          <w:lang w:eastAsia="ar-SA"/>
        </w:rPr>
        <w:t xml:space="preserve">Типология и классификация городского и сельских населенных </w:t>
      </w:r>
    </w:p>
    <w:p w:rsidR="00755DFB" w:rsidRPr="00260982" w:rsidRDefault="00FA4BC4" w:rsidP="00E66394">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пунктов</w:t>
      </w:r>
      <w:r w:rsidR="00DB385E" w:rsidRPr="00260982">
        <w:rPr>
          <w:rFonts w:cs="Arial"/>
          <w:b/>
          <w:bCs/>
          <w:kern w:val="1"/>
          <w:szCs w:val="18"/>
          <w:lang w:eastAsia="ar-SA"/>
        </w:rPr>
        <w:t xml:space="preserve"> Верхнеландеховского муниципального района</w:t>
      </w:r>
    </w:p>
    <w:p w:rsidR="00655C8E" w:rsidRPr="00260982" w:rsidRDefault="00655C8E" w:rsidP="00E66394">
      <w:pPr>
        <w:keepNext/>
        <w:tabs>
          <w:tab w:val="num" w:pos="0"/>
        </w:tabs>
        <w:suppressAutoHyphens/>
        <w:jc w:val="center"/>
        <w:outlineLvl w:val="0"/>
        <w:rPr>
          <w:rFonts w:cs="Arial"/>
          <w:bCs/>
          <w:kern w:val="1"/>
          <w:szCs w:val="18"/>
          <w:lang w:eastAsia="ar-SA"/>
        </w:rPr>
      </w:pPr>
    </w:p>
    <w:p w:rsidR="00655C8E" w:rsidRPr="00260982" w:rsidRDefault="00655C8E" w:rsidP="00655C8E">
      <w:pPr>
        <w:keepNext/>
        <w:tabs>
          <w:tab w:val="num" w:pos="0"/>
        </w:tabs>
        <w:suppressAutoHyphens/>
        <w:jc w:val="both"/>
        <w:outlineLvl w:val="0"/>
        <w:rPr>
          <w:rFonts w:cs="Arial"/>
          <w:bCs/>
          <w:kern w:val="1"/>
          <w:szCs w:val="18"/>
          <w:lang w:eastAsia="ar-SA"/>
        </w:rPr>
      </w:pPr>
      <w:r w:rsidRPr="00260982">
        <w:rPr>
          <w:rFonts w:cs="Arial"/>
          <w:bCs/>
          <w:kern w:val="1"/>
          <w:szCs w:val="18"/>
          <w:lang w:eastAsia="ar-SA"/>
        </w:rPr>
        <w:tab/>
        <w:t xml:space="preserve">Населенные пункты Верхнеландеховского муниципального района в зависимости от численности населения подразделяются на группы в соответствии с таблицей 1.   </w:t>
      </w:r>
    </w:p>
    <w:p w:rsidR="00655C8E" w:rsidRPr="00260982" w:rsidRDefault="00655C8E" w:rsidP="00655C8E">
      <w:pPr>
        <w:keepNext/>
        <w:tabs>
          <w:tab w:val="num" w:pos="0"/>
        </w:tabs>
        <w:suppressAutoHyphens/>
        <w:jc w:val="both"/>
        <w:outlineLvl w:val="0"/>
        <w:rPr>
          <w:rFonts w:cs="Arial"/>
          <w:bCs/>
          <w:kern w:val="1"/>
          <w:szCs w:val="18"/>
          <w:lang w:eastAsia="ar-SA"/>
        </w:rPr>
      </w:pPr>
    </w:p>
    <w:p w:rsidR="00DB385E" w:rsidRPr="00260982" w:rsidRDefault="00DB385E" w:rsidP="003B579D">
      <w:pPr>
        <w:keepNext/>
        <w:tabs>
          <w:tab w:val="num" w:pos="0"/>
        </w:tabs>
        <w:suppressAutoHyphens/>
        <w:jc w:val="right"/>
        <w:outlineLvl w:val="0"/>
        <w:rPr>
          <w:rFonts w:cs="Arial"/>
          <w:bCs/>
          <w:kern w:val="1"/>
          <w:szCs w:val="18"/>
          <w:lang w:eastAsia="ar-SA"/>
        </w:rPr>
      </w:pPr>
      <w:r w:rsidRPr="00260982">
        <w:rPr>
          <w:rFonts w:cs="Arial"/>
          <w:bCs/>
          <w:kern w:val="1"/>
          <w:szCs w:val="18"/>
          <w:lang w:eastAsia="ar-SA"/>
        </w:rPr>
        <w:t>Таблица 1</w:t>
      </w:r>
    </w:p>
    <w:tbl>
      <w:tblPr>
        <w:tblStyle w:val="af0"/>
        <w:tblW w:w="9606" w:type="dxa"/>
        <w:tblLook w:val="04A0"/>
      </w:tblPr>
      <w:tblGrid>
        <w:gridCol w:w="3369"/>
        <w:gridCol w:w="1275"/>
        <w:gridCol w:w="1276"/>
        <w:gridCol w:w="1276"/>
        <w:gridCol w:w="1276"/>
        <w:gridCol w:w="1134"/>
      </w:tblGrid>
      <w:tr w:rsidR="00DB385E" w:rsidRPr="00260982" w:rsidTr="0010354D">
        <w:trPr>
          <w:trHeight w:val="300"/>
        </w:trPr>
        <w:tc>
          <w:tcPr>
            <w:tcW w:w="3369" w:type="dxa"/>
            <w:vMerge w:val="restart"/>
          </w:tcPr>
          <w:p w:rsidR="00DB385E" w:rsidRPr="00260982" w:rsidRDefault="00DB385E" w:rsidP="00D31CB9">
            <w:pPr>
              <w:keepNext/>
              <w:tabs>
                <w:tab w:val="num" w:pos="0"/>
              </w:tabs>
              <w:suppressAutoHyphens/>
              <w:spacing w:before="240" w:after="60"/>
              <w:jc w:val="center"/>
              <w:outlineLvl w:val="0"/>
              <w:rPr>
                <w:rFonts w:cs="Arial"/>
                <w:bCs/>
                <w:kern w:val="1"/>
                <w:szCs w:val="18"/>
                <w:lang w:eastAsia="ar-SA"/>
              </w:rPr>
            </w:pPr>
            <w:r w:rsidRPr="00260982">
              <w:rPr>
                <w:rFonts w:cs="Arial"/>
                <w:bCs/>
                <w:kern w:val="1"/>
                <w:szCs w:val="18"/>
                <w:lang w:eastAsia="ar-SA"/>
              </w:rPr>
              <w:t>Тип населенного пункта</w:t>
            </w:r>
          </w:p>
        </w:tc>
        <w:tc>
          <w:tcPr>
            <w:tcW w:w="6237" w:type="dxa"/>
            <w:gridSpan w:val="5"/>
          </w:tcPr>
          <w:p w:rsidR="00D31CB9" w:rsidRPr="00260982" w:rsidRDefault="0010354D" w:rsidP="003B579D">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 xml:space="preserve">Классификация населенных пунктов </w:t>
            </w:r>
          </w:p>
          <w:p w:rsidR="00DB385E" w:rsidRPr="00260982" w:rsidRDefault="00D31CB9" w:rsidP="003B579D">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 xml:space="preserve">по численности населения, </w:t>
            </w:r>
            <w:r w:rsidR="0010354D" w:rsidRPr="00260982">
              <w:rPr>
                <w:rFonts w:cs="Arial"/>
                <w:bCs/>
                <w:kern w:val="1"/>
                <w:szCs w:val="18"/>
                <w:lang w:eastAsia="ar-SA"/>
              </w:rPr>
              <w:t>чел.</w:t>
            </w:r>
          </w:p>
        </w:tc>
      </w:tr>
      <w:tr w:rsidR="00DB385E" w:rsidRPr="00260982" w:rsidTr="0010354D">
        <w:trPr>
          <w:trHeight w:val="270"/>
        </w:trPr>
        <w:tc>
          <w:tcPr>
            <w:tcW w:w="3369" w:type="dxa"/>
            <w:vMerge/>
          </w:tcPr>
          <w:p w:rsidR="00DB385E" w:rsidRPr="00260982" w:rsidRDefault="00DB385E" w:rsidP="00DB385E">
            <w:pPr>
              <w:keepNext/>
              <w:tabs>
                <w:tab w:val="num" w:pos="0"/>
              </w:tabs>
              <w:suppressAutoHyphens/>
              <w:spacing w:before="240" w:after="60"/>
              <w:outlineLvl w:val="0"/>
              <w:rPr>
                <w:rFonts w:cs="Arial"/>
                <w:bCs/>
                <w:kern w:val="1"/>
                <w:szCs w:val="18"/>
                <w:lang w:eastAsia="ar-SA"/>
              </w:rPr>
            </w:pPr>
          </w:p>
        </w:tc>
        <w:tc>
          <w:tcPr>
            <w:tcW w:w="1275" w:type="dxa"/>
          </w:tcPr>
          <w:p w:rsidR="00DB385E" w:rsidRPr="00260982" w:rsidRDefault="0010354D" w:rsidP="003B579D">
            <w:pPr>
              <w:keepNext/>
              <w:tabs>
                <w:tab w:val="num" w:pos="0"/>
              </w:tabs>
              <w:suppressAutoHyphens/>
              <w:jc w:val="center"/>
              <w:outlineLvl w:val="0"/>
              <w:rPr>
                <w:rFonts w:cs="Arial"/>
                <w:bCs/>
                <w:kern w:val="1"/>
                <w:szCs w:val="18"/>
                <w:lang w:eastAsia="ar-SA"/>
              </w:rPr>
            </w:pPr>
            <w:r w:rsidRPr="00260982">
              <w:t>≥500</w:t>
            </w:r>
          </w:p>
        </w:tc>
        <w:tc>
          <w:tcPr>
            <w:tcW w:w="1276" w:type="dxa"/>
          </w:tcPr>
          <w:p w:rsidR="00DB385E" w:rsidRPr="00260982" w:rsidRDefault="0010354D" w:rsidP="003B579D">
            <w:pPr>
              <w:keepNext/>
              <w:tabs>
                <w:tab w:val="num" w:pos="0"/>
              </w:tabs>
              <w:suppressAutoHyphens/>
              <w:jc w:val="center"/>
              <w:outlineLvl w:val="0"/>
              <w:rPr>
                <w:rFonts w:cs="Arial"/>
                <w:bCs/>
                <w:kern w:val="1"/>
                <w:szCs w:val="18"/>
                <w:lang w:eastAsia="ar-SA"/>
              </w:rPr>
            </w:pPr>
            <w:r w:rsidRPr="00260982">
              <w:t>101-500</w:t>
            </w:r>
          </w:p>
        </w:tc>
        <w:tc>
          <w:tcPr>
            <w:tcW w:w="1276" w:type="dxa"/>
          </w:tcPr>
          <w:p w:rsidR="00DB385E" w:rsidRPr="00260982" w:rsidRDefault="0010354D" w:rsidP="003B579D">
            <w:pPr>
              <w:keepNext/>
              <w:tabs>
                <w:tab w:val="num" w:pos="0"/>
              </w:tabs>
              <w:suppressAutoHyphens/>
              <w:jc w:val="center"/>
              <w:outlineLvl w:val="0"/>
              <w:rPr>
                <w:rFonts w:cs="Arial"/>
                <w:bCs/>
                <w:kern w:val="1"/>
                <w:szCs w:val="18"/>
                <w:lang w:eastAsia="ar-SA"/>
              </w:rPr>
            </w:pPr>
            <w:r w:rsidRPr="00260982">
              <w:t>11-100</w:t>
            </w:r>
          </w:p>
        </w:tc>
        <w:tc>
          <w:tcPr>
            <w:tcW w:w="1276" w:type="dxa"/>
          </w:tcPr>
          <w:p w:rsidR="00DB385E" w:rsidRPr="00260982" w:rsidRDefault="0010354D" w:rsidP="003B579D">
            <w:pPr>
              <w:keepNext/>
              <w:tabs>
                <w:tab w:val="num" w:pos="0"/>
              </w:tabs>
              <w:suppressAutoHyphens/>
              <w:jc w:val="center"/>
              <w:outlineLvl w:val="0"/>
              <w:rPr>
                <w:rFonts w:cs="Arial"/>
                <w:bCs/>
                <w:kern w:val="1"/>
                <w:szCs w:val="18"/>
                <w:lang w:eastAsia="ar-SA"/>
              </w:rPr>
            </w:pPr>
            <w:r w:rsidRPr="00260982">
              <w:t>1-10</w:t>
            </w:r>
          </w:p>
        </w:tc>
        <w:tc>
          <w:tcPr>
            <w:tcW w:w="1134" w:type="dxa"/>
          </w:tcPr>
          <w:p w:rsidR="00DB385E" w:rsidRPr="00260982" w:rsidRDefault="0010354D" w:rsidP="003B579D">
            <w:pPr>
              <w:keepNext/>
              <w:tabs>
                <w:tab w:val="num" w:pos="0"/>
              </w:tabs>
              <w:suppressAutoHyphens/>
              <w:jc w:val="center"/>
              <w:outlineLvl w:val="0"/>
              <w:rPr>
                <w:rFonts w:cs="Arial"/>
                <w:bCs/>
                <w:kern w:val="1"/>
                <w:szCs w:val="18"/>
                <w:lang w:eastAsia="ar-SA"/>
              </w:rPr>
            </w:pPr>
            <w:r w:rsidRPr="00260982">
              <w:t>0</w:t>
            </w:r>
          </w:p>
        </w:tc>
      </w:tr>
      <w:tr w:rsidR="0010354D" w:rsidRPr="00260982" w:rsidTr="00381BE4">
        <w:tc>
          <w:tcPr>
            <w:tcW w:w="9606" w:type="dxa"/>
            <w:gridSpan w:val="6"/>
          </w:tcPr>
          <w:p w:rsidR="0010354D" w:rsidRPr="00260982" w:rsidRDefault="0010354D" w:rsidP="00A05790">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Верхнеландеховское городское поселение</w:t>
            </w:r>
          </w:p>
        </w:tc>
      </w:tr>
      <w:tr w:rsidR="00DB385E" w:rsidRPr="00260982" w:rsidTr="0010354D">
        <w:tc>
          <w:tcPr>
            <w:tcW w:w="3369" w:type="dxa"/>
          </w:tcPr>
          <w:p w:rsidR="00DB385E"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Верхний Ландех - поселок</w:t>
            </w:r>
          </w:p>
        </w:tc>
        <w:tc>
          <w:tcPr>
            <w:tcW w:w="1275" w:type="dxa"/>
          </w:tcPr>
          <w:p w:rsidR="00DB385E"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1900</w:t>
            </w: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134" w:type="dxa"/>
          </w:tcPr>
          <w:p w:rsidR="00DB385E" w:rsidRPr="00260982" w:rsidRDefault="00DB385E"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Гаринская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Гороховка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Данилово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18</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Затеиха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Зенино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5</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Зубята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15</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Кашарята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34</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Кислята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20</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Кормушино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Косиково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45</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Крутые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40</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Малышиха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Мальяново-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Медвежье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Мутовино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10</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Осино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Перепелино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27</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Плоскирята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13</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Погорелка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10</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Пожастино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5</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Проселки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Симанята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922ACF" w:rsidRPr="00260982" w:rsidTr="0010354D">
        <w:tc>
          <w:tcPr>
            <w:tcW w:w="3369" w:type="dxa"/>
          </w:tcPr>
          <w:p w:rsidR="00922ACF"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Старая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w:t>
            </w: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Старая Даниловская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BA5A6A" w:rsidRPr="00260982" w:rsidTr="0010354D">
        <w:tc>
          <w:tcPr>
            <w:tcW w:w="3369" w:type="dxa"/>
          </w:tcPr>
          <w:p w:rsidR="00BA5A6A"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Татьяниха - деревня</w:t>
            </w:r>
          </w:p>
        </w:tc>
        <w:tc>
          <w:tcPr>
            <w:tcW w:w="1275"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20</w:t>
            </w:r>
          </w:p>
        </w:tc>
        <w:tc>
          <w:tcPr>
            <w:tcW w:w="1276" w:type="dxa"/>
          </w:tcPr>
          <w:p w:rsidR="00BA5A6A" w:rsidRPr="00260982" w:rsidRDefault="00BA5A6A" w:rsidP="00A05790">
            <w:pPr>
              <w:keepNext/>
              <w:tabs>
                <w:tab w:val="num" w:pos="0"/>
              </w:tabs>
              <w:suppressAutoHyphens/>
              <w:jc w:val="center"/>
              <w:outlineLvl w:val="0"/>
              <w:rPr>
                <w:rFonts w:cs="Arial"/>
                <w:bCs/>
                <w:kern w:val="1"/>
                <w:szCs w:val="18"/>
                <w:lang w:eastAsia="ar-SA"/>
              </w:rPr>
            </w:pPr>
          </w:p>
        </w:tc>
        <w:tc>
          <w:tcPr>
            <w:tcW w:w="1134" w:type="dxa"/>
          </w:tcPr>
          <w:p w:rsidR="00BA5A6A" w:rsidRPr="00260982" w:rsidRDefault="00BA5A6A"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Токарево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249</w:t>
            </w: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BA5A6A"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Худяково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BA5A6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Царенково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A05790"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14</w:t>
            </w: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Язвицы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A05790"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Якутино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A05790"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15</w:t>
            </w: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922ACF" w:rsidRPr="00260982" w:rsidTr="00381BE4">
        <w:tc>
          <w:tcPr>
            <w:tcW w:w="9606" w:type="dxa"/>
            <w:gridSpan w:val="6"/>
          </w:tcPr>
          <w:p w:rsidR="00922ACF" w:rsidRPr="00260982" w:rsidRDefault="00922ACF" w:rsidP="00A05790">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Мытское сельское поселение</w:t>
            </w:r>
          </w:p>
        </w:tc>
      </w:tr>
      <w:tr w:rsidR="00DB385E" w:rsidRPr="00260982" w:rsidTr="0010354D">
        <w:tc>
          <w:tcPr>
            <w:tcW w:w="3369" w:type="dxa"/>
          </w:tcPr>
          <w:p w:rsidR="00DB385E" w:rsidRPr="00260982" w:rsidRDefault="00A05790"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Мыт - село</w:t>
            </w:r>
          </w:p>
        </w:tc>
        <w:tc>
          <w:tcPr>
            <w:tcW w:w="1275" w:type="dxa"/>
          </w:tcPr>
          <w:p w:rsidR="00DB385E" w:rsidRPr="00260982" w:rsidRDefault="00372CAA" w:rsidP="00372CAA">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902 (63)</w:t>
            </w: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276" w:type="dxa"/>
          </w:tcPr>
          <w:p w:rsidR="00DB385E" w:rsidRPr="00260982" w:rsidRDefault="00DB385E" w:rsidP="00A05790">
            <w:pPr>
              <w:keepNext/>
              <w:tabs>
                <w:tab w:val="num" w:pos="0"/>
              </w:tabs>
              <w:suppressAutoHyphens/>
              <w:jc w:val="center"/>
              <w:outlineLvl w:val="0"/>
              <w:rPr>
                <w:rFonts w:cs="Arial"/>
                <w:bCs/>
                <w:kern w:val="1"/>
                <w:szCs w:val="18"/>
                <w:lang w:eastAsia="ar-SA"/>
              </w:rPr>
            </w:pPr>
          </w:p>
        </w:tc>
        <w:tc>
          <w:tcPr>
            <w:tcW w:w="1134" w:type="dxa"/>
          </w:tcPr>
          <w:p w:rsidR="00DB385E" w:rsidRPr="00260982" w:rsidRDefault="00DB385E" w:rsidP="00A05790">
            <w:pPr>
              <w:keepNext/>
              <w:tabs>
                <w:tab w:val="num" w:pos="0"/>
              </w:tabs>
              <w:suppressAutoHyphens/>
              <w:jc w:val="center"/>
              <w:outlineLvl w:val="0"/>
              <w:rPr>
                <w:rFonts w:cs="Arial"/>
                <w:bCs/>
                <w:kern w:val="1"/>
                <w:szCs w:val="18"/>
                <w:lang w:eastAsia="ar-SA"/>
              </w:rPr>
            </w:pPr>
          </w:p>
        </w:tc>
      </w:tr>
      <w:tr w:rsidR="00922ACF" w:rsidRPr="00260982" w:rsidTr="0010354D">
        <w:tc>
          <w:tcPr>
            <w:tcW w:w="3369" w:type="dxa"/>
          </w:tcPr>
          <w:p w:rsidR="00922ACF" w:rsidRPr="00260982" w:rsidRDefault="00FF6A53"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Старилово - деревня</w:t>
            </w:r>
          </w:p>
        </w:tc>
        <w:tc>
          <w:tcPr>
            <w:tcW w:w="1275"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FF6A53" w:rsidP="00372CAA">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r w:rsidR="00372CAA" w:rsidRPr="00260982">
              <w:rPr>
                <w:rFonts w:cs="Arial"/>
                <w:bCs/>
                <w:kern w:val="1"/>
                <w:szCs w:val="18"/>
                <w:lang w:eastAsia="ar-SA"/>
              </w:rPr>
              <w:t>12 (15)</w:t>
            </w: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276" w:type="dxa"/>
          </w:tcPr>
          <w:p w:rsidR="00922ACF" w:rsidRPr="00260982" w:rsidRDefault="00922ACF" w:rsidP="00A05790">
            <w:pPr>
              <w:keepNext/>
              <w:tabs>
                <w:tab w:val="num" w:pos="0"/>
              </w:tabs>
              <w:suppressAutoHyphens/>
              <w:jc w:val="center"/>
              <w:outlineLvl w:val="0"/>
              <w:rPr>
                <w:rFonts w:cs="Arial"/>
                <w:bCs/>
                <w:kern w:val="1"/>
                <w:szCs w:val="18"/>
                <w:lang w:eastAsia="ar-SA"/>
              </w:rPr>
            </w:pPr>
          </w:p>
        </w:tc>
        <w:tc>
          <w:tcPr>
            <w:tcW w:w="1134" w:type="dxa"/>
          </w:tcPr>
          <w:p w:rsidR="00922ACF" w:rsidRPr="00260982" w:rsidRDefault="00922ACF"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Ванино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 xml:space="preserve"> </w:t>
            </w: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7 (2)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Вершиниха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Войново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Высоково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Гоголи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Грузденик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lastRenderedPageBreak/>
              <w:t>Дарьино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372CAA">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 xml:space="preserve">1  </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Доново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Ерово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 (2)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Задняя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Затюлех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Иваньково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8 (12)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Игнатовка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Исаково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5</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Кашино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Князьково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45 (14)</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Кобелята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372CAA">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 (1)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Козицино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13 (2)</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Криковская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29 (10)</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Козицино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24</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Малахово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Мартыново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Мишино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Малая Муромка</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Паршуково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14 (1)</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Сахарово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Серково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29 (1)</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Терешата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FF6A53">
            <w:pPr>
              <w:keepNext/>
              <w:tabs>
                <w:tab w:val="num" w:pos="0"/>
              </w:tabs>
              <w:suppressAutoHyphens/>
              <w:outlineLvl w:val="0"/>
              <w:rPr>
                <w:rFonts w:cs="Arial"/>
                <w:bCs/>
                <w:kern w:val="1"/>
                <w:szCs w:val="18"/>
                <w:lang w:eastAsia="ar-SA"/>
              </w:rPr>
            </w:pPr>
            <w:r w:rsidRPr="00260982">
              <w:rPr>
                <w:rFonts w:cs="Arial"/>
                <w:bCs/>
                <w:kern w:val="1"/>
                <w:szCs w:val="18"/>
                <w:lang w:eastAsia="ar-SA"/>
              </w:rPr>
              <w:t>Хмелино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 (1)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Чихачево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372CAA">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r w:rsidR="00372CAA" w:rsidRPr="00260982">
              <w:rPr>
                <w:rFonts w:cs="Arial"/>
                <w:bCs/>
                <w:kern w:val="1"/>
                <w:szCs w:val="18"/>
                <w:lang w:eastAsia="ar-SA"/>
              </w:rPr>
              <w:t>1 (20)</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Юрино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72CAA"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381BE4">
        <w:tc>
          <w:tcPr>
            <w:tcW w:w="9606" w:type="dxa"/>
            <w:gridSpan w:val="6"/>
          </w:tcPr>
          <w:p w:rsidR="00F473F1" w:rsidRPr="00260982" w:rsidRDefault="00F473F1" w:rsidP="00A05790">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Симаковское сельское поселение</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Симаково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D31CB9">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r w:rsidR="00D31CB9" w:rsidRPr="00260982">
              <w:rPr>
                <w:rFonts w:cs="Arial"/>
                <w:bCs/>
                <w:kern w:val="1"/>
                <w:szCs w:val="18"/>
                <w:lang w:eastAsia="ar-SA"/>
              </w:rPr>
              <w:t>37 (25)</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Агафониха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D31CB9"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6</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Аксеново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D31CB9"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9</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Андроково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D31CB9"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 (22)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Баженово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D31CB9"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18 (3)</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Бортное Большое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D31CB9"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20 (11)</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Вислецы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r w:rsidR="00D31CB9" w:rsidRPr="00260982">
              <w:rPr>
                <w:rFonts w:cs="Arial"/>
                <w:bCs/>
                <w:kern w:val="1"/>
                <w:szCs w:val="18"/>
                <w:lang w:eastAsia="ar-SA"/>
              </w:rPr>
              <w:t xml:space="preserve"> (8)</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Воробьево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Горбуново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Елшино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Засека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r w:rsidR="00381BE4" w:rsidRPr="00260982">
              <w:rPr>
                <w:rFonts w:cs="Arial"/>
                <w:bCs/>
                <w:kern w:val="1"/>
                <w:szCs w:val="18"/>
                <w:lang w:eastAsia="ar-SA"/>
              </w:rPr>
              <w:t>39 (12)</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Заглупанье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Казарята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Кандрово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Коканино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Крутовская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r w:rsidR="00381BE4" w:rsidRPr="00260982">
              <w:rPr>
                <w:rFonts w:cs="Arial"/>
                <w:bCs/>
                <w:kern w:val="1"/>
                <w:szCs w:val="18"/>
                <w:lang w:eastAsia="ar-SA"/>
              </w:rPr>
              <w:t>1 (1)</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Курилово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(15)</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Марково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w:t>
            </w:r>
            <w:r w:rsidR="00381BE4" w:rsidRPr="00260982">
              <w:rPr>
                <w:rFonts w:cs="Arial"/>
                <w:bCs/>
                <w:kern w:val="1"/>
                <w:szCs w:val="18"/>
                <w:lang w:eastAsia="ar-SA"/>
              </w:rPr>
              <w:t>4 (10)</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Слобода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Сметанино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7 (3)</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Солодихино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9 (3)</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Тронино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Хромцово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381BE4"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 (8)</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381BE4">
        <w:tc>
          <w:tcPr>
            <w:tcW w:w="9606" w:type="dxa"/>
            <w:gridSpan w:val="6"/>
          </w:tcPr>
          <w:p w:rsidR="00F473F1" w:rsidRPr="00260982" w:rsidRDefault="00F473F1" w:rsidP="00A05790">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Кромское сельское поселение</w:t>
            </w: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Кромы - село</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240</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lastRenderedPageBreak/>
              <w:t>Бараново - село</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78</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Абросово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13</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922ACF">
            <w:pPr>
              <w:keepNext/>
              <w:tabs>
                <w:tab w:val="num" w:pos="0"/>
              </w:tabs>
              <w:suppressAutoHyphens/>
              <w:outlineLvl w:val="0"/>
              <w:rPr>
                <w:rFonts w:cs="Arial"/>
                <w:bCs/>
                <w:kern w:val="1"/>
                <w:szCs w:val="18"/>
                <w:lang w:eastAsia="ar-SA"/>
              </w:rPr>
            </w:pPr>
            <w:r w:rsidRPr="00260982">
              <w:rPr>
                <w:rFonts w:cs="Arial"/>
                <w:bCs/>
                <w:kern w:val="1"/>
                <w:szCs w:val="18"/>
                <w:lang w:eastAsia="ar-SA"/>
              </w:rPr>
              <w:t>Батраково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Бахаевская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Брусово - Большое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33</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0C4E08">
            <w:pPr>
              <w:keepNext/>
              <w:tabs>
                <w:tab w:val="num" w:pos="0"/>
              </w:tabs>
              <w:suppressAutoHyphens/>
              <w:outlineLvl w:val="0"/>
              <w:rPr>
                <w:rFonts w:cs="Arial"/>
                <w:bCs/>
                <w:kern w:val="1"/>
                <w:szCs w:val="18"/>
                <w:lang w:eastAsia="ar-SA"/>
              </w:rPr>
            </w:pPr>
            <w:r w:rsidRPr="00260982">
              <w:rPr>
                <w:rFonts w:cs="Arial"/>
                <w:bCs/>
                <w:kern w:val="1"/>
                <w:szCs w:val="18"/>
                <w:lang w:eastAsia="ar-SA"/>
              </w:rPr>
              <w:t xml:space="preserve">Высоково - деревня </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6</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Гончаково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Детково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15</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Душино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w:t>
            </w: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Ефремово - деревня</w:t>
            </w:r>
          </w:p>
        </w:tc>
        <w:tc>
          <w:tcPr>
            <w:tcW w:w="1275"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r w:rsidRPr="00260982">
              <w:rPr>
                <w:rFonts w:cs="Arial"/>
                <w:bCs/>
                <w:kern w:val="1"/>
                <w:szCs w:val="18"/>
                <w:lang w:eastAsia="ar-SA"/>
              </w:rPr>
              <w:t>21</w:t>
            </w:r>
          </w:p>
        </w:tc>
        <w:tc>
          <w:tcPr>
            <w:tcW w:w="1276" w:type="dxa"/>
          </w:tcPr>
          <w:p w:rsidR="00F473F1" w:rsidRPr="00260982" w:rsidRDefault="00F473F1" w:rsidP="00A05790">
            <w:pPr>
              <w:keepNext/>
              <w:tabs>
                <w:tab w:val="num" w:pos="0"/>
              </w:tabs>
              <w:suppressAutoHyphens/>
              <w:jc w:val="center"/>
              <w:outlineLvl w:val="0"/>
              <w:rPr>
                <w:rFonts w:cs="Arial"/>
                <w:bCs/>
                <w:kern w:val="1"/>
                <w:szCs w:val="18"/>
                <w:lang w:eastAsia="ar-SA"/>
              </w:rPr>
            </w:pPr>
          </w:p>
        </w:tc>
        <w:tc>
          <w:tcPr>
            <w:tcW w:w="1134" w:type="dxa"/>
          </w:tcPr>
          <w:p w:rsidR="00F473F1" w:rsidRPr="00260982" w:rsidRDefault="00F473F1" w:rsidP="00A05790">
            <w:pPr>
              <w:keepNext/>
              <w:tabs>
                <w:tab w:val="num" w:pos="0"/>
              </w:tabs>
              <w:suppressAutoHyphens/>
              <w:jc w:val="center"/>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Жерноково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10</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0C4E08">
            <w:pPr>
              <w:keepNext/>
              <w:tabs>
                <w:tab w:val="num" w:pos="0"/>
              </w:tabs>
              <w:suppressAutoHyphens/>
              <w:outlineLvl w:val="0"/>
              <w:rPr>
                <w:rFonts w:cs="Arial"/>
                <w:bCs/>
                <w:kern w:val="1"/>
                <w:szCs w:val="18"/>
                <w:lang w:eastAsia="ar-SA"/>
              </w:rPr>
            </w:pPr>
            <w:r w:rsidRPr="00260982">
              <w:rPr>
                <w:rFonts w:cs="Arial"/>
                <w:bCs/>
                <w:kern w:val="1"/>
                <w:szCs w:val="18"/>
                <w:lang w:eastAsia="ar-SA"/>
              </w:rPr>
              <w:t>Закурино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6</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Каменка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Кочино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Лыково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10</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Маклоково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28</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Макунино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Мальнинская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33</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Марьино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44</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Малябуха Большая-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8</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Машково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6</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Невра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3</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Обухово-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Осиново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28</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Осоки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19</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Остров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2</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Павлигино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Перлево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4</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Петелино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Петрово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11</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Поневерье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8</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Рубцово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Соловьево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6</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Тимошинская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Филатово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9</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Чурилки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7</w:t>
            </w: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Шатуново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62</w:t>
            </w: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p>
        </w:tc>
      </w:tr>
      <w:tr w:rsidR="00F473F1" w:rsidRPr="00260982" w:rsidTr="0010354D">
        <w:tc>
          <w:tcPr>
            <w:tcW w:w="3369"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Шашино - деревня</w:t>
            </w:r>
          </w:p>
        </w:tc>
        <w:tc>
          <w:tcPr>
            <w:tcW w:w="1275"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276" w:type="dxa"/>
          </w:tcPr>
          <w:p w:rsidR="00F473F1" w:rsidRPr="00260982" w:rsidRDefault="00F473F1" w:rsidP="00381BE4">
            <w:pPr>
              <w:keepNext/>
              <w:tabs>
                <w:tab w:val="num" w:pos="0"/>
              </w:tabs>
              <w:suppressAutoHyphens/>
              <w:outlineLvl w:val="0"/>
              <w:rPr>
                <w:rFonts w:cs="Arial"/>
                <w:bCs/>
                <w:kern w:val="1"/>
                <w:szCs w:val="18"/>
                <w:lang w:eastAsia="ar-SA"/>
              </w:rPr>
            </w:pPr>
          </w:p>
        </w:tc>
        <w:tc>
          <w:tcPr>
            <w:tcW w:w="1134" w:type="dxa"/>
          </w:tcPr>
          <w:p w:rsidR="00F473F1" w:rsidRPr="00260982" w:rsidRDefault="00F473F1" w:rsidP="00381BE4">
            <w:pPr>
              <w:keepNext/>
              <w:tabs>
                <w:tab w:val="num" w:pos="0"/>
              </w:tabs>
              <w:suppressAutoHyphens/>
              <w:outlineLvl w:val="0"/>
              <w:rPr>
                <w:rFonts w:cs="Arial"/>
                <w:bCs/>
                <w:kern w:val="1"/>
                <w:szCs w:val="18"/>
                <w:lang w:eastAsia="ar-SA"/>
              </w:rPr>
            </w:pPr>
            <w:r w:rsidRPr="00260982">
              <w:rPr>
                <w:rFonts w:cs="Arial"/>
                <w:bCs/>
                <w:kern w:val="1"/>
                <w:szCs w:val="18"/>
                <w:lang w:eastAsia="ar-SA"/>
              </w:rPr>
              <w:t>0</w:t>
            </w:r>
          </w:p>
        </w:tc>
      </w:tr>
    </w:tbl>
    <w:p w:rsidR="00381BE4" w:rsidRPr="00260982" w:rsidRDefault="00381BE4" w:rsidP="00381BE4">
      <w:pPr>
        <w:keepNext/>
        <w:tabs>
          <w:tab w:val="num" w:pos="0"/>
        </w:tabs>
        <w:suppressAutoHyphens/>
        <w:outlineLvl w:val="0"/>
        <w:rPr>
          <w:rFonts w:cs="Arial"/>
          <w:bCs/>
          <w:kern w:val="1"/>
          <w:sz w:val="20"/>
          <w:szCs w:val="20"/>
          <w:lang w:eastAsia="ar-SA"/>
        </w:rPr>
      </w:pPr>
      <w:r w:rsidRPr="00260982">
        <w:rPr>
          <w:rFonts w:cs="Arial"/>
          <w:bCs/>
          <w:kern w:val="1"/>
          <w:sz w:val="20"/>
          <w:szCs w:val="20"/>
          <w:lang w:eastAsia="ar-SA"/>
        </w:rPr>
        <w:t xml:space="preserve">Примечание:    Данные взяты на 01.08.2018 года. Кроме основного населения,  в скобках     указаны  </w:t>
      </w:r>
    </w:p>
    <w:p w:rsidR="00655C8E" w:rsidRPr="00260982" w:rsidRDefault="00381BE4" w:rsidP="00381BE4">
      <w:pPr>
        <w:keepNext/>
        <w:tabs>
          <w:tab w:val="num" w:pos="0"/>
        </w:tabs>
        <w:suppressAutoHyphens/>
        <w:outlineLvl w:val="0"/>
        <w:rPr>
          <w:rFonts w:cs="Arial"/>
          <w:bCs/>
          <w:kern w:val="1"/>
          <w:sz w:val="20"/>
          <w:szCs w:val="20"/>
          <w:lang w:eastAsia="ar-SA"/>
        </w:rPr>
      </w:pPr>
      <w:r w:rsidRPr="00260982">
        <w:rPr>
          <w:rFonts w:cs="Arial"/>
          <w:bCs/>
          <w:kern w:val="1"/>
          <w:sz w:val="20"/>
          <w:szCs w:val="20"/>
          <w:lang w:eastAsia="ar-SA"/>
        </w:rPr>
        <w:t xml:space="preserve">                          проживающие в (дачники) в летний период.</w:t>
      </w:r>
    </w:p>
    <w:p w:rsidR="002A0517" w:rsidRPr="00260982" w:rsidRDefault="002A0517" w:rsidP="002A0517">
      <w:pPr>
        <w:keepNext/>
        <w:tabs>
          <w:tab w:val="num" w:pos="0"/>
        </w:tabs>
        <w:suppressAutoHyphens/>
        <w:jc w:val="center"/>
        <w:outlineLvl w:val="0"/>
        <w:rPr>
          <w:rFonts w:cs="Arial"/>
          <w:b/>
          <w:bCs/>
          <w:kern w:val="1"/>
          <w:szCs w:val="18"/>
          <w:lang w:eastAsia="ar-SA"/>
        </w:rPr>
      </w:pPr>
      <w:bookmarkStart w:id="2" w:name="_Toc504724474"/>
      <w:bookmarkStart w:id="3" w:name="_Toc504740053"/>
      <w:bookmarkStart w:id="4" w:name="_Toc504744470"/>
      <w:bookmarkStart w:id="5" w:name="_Toc504748807"/>
      <w:bookmarkStart w:id="6" w:name="_Toc504748888"/>
      <w:bookmarkStart w:id="7" w:name="_Toc504748902"/>
    </w:p>
    <w:p w:rsidR="002A0517" w:rsidRPr="00260982" w:rsidRDefault="002A0517" w:rsidP="002A0517">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1.3</w:t>
      </w:r>
      <w:r w:rsidR="001D2B6A" w:rsidRPr="00260982">
        <w:rPr>
          <w:rFonts w:cs="Arial"/>
          <w:b/>
          <w:bCs/>
          <w:kern w:val="1"/>
          <w:szCs w:val="18"/>
          <w:lang w:eastAsia="ar-SA"/>
        </w:rPr>
        <w:t xml:space="preserve">. Расчетные показатели для объектов местного значения </w:t>
      </w:r>
    </w:p>
    <w:p w:rsidR="001D2B6A" w:rsidRPr="00260982" w:rsidRDefault="001D2B6A" w:rsidP="002A0517">
      <w:pPr>
        <w:keepNext/>
        <w:tabs>
          <w:tab w:val="num" w:pos="0"/>
        </w:tabs>
        <w:suppressAutoHyphens/>
        <w:jc w:val="center"/>
        <w:outlineLvl w:val="0"/>
        <w:rPr>
          <w:rFonts w:cs="Arial"/>
          <w:b/>
          <w:bCs/>
          <w:kern w:val="1"/>
          <w:szCs w:val="18"/>
          <w:lang w:eastAsia="ar-SA"/>
        </w:rPr>
      </w:pPr>
      <w:r w:rsidRPr="00260982">
        <w:rPr>
          <w:rFonts w:cs="Arial"/>
          <w:b/>
          <w:bCs/>
          <w:kern w:val="1"/>
          <w:szCs w:val="18"/>
          <w:lang w:eastAsia="ar-SA"/>
        </w:rPr>
        <w:t xml:space="preserve">в области культуры и </w:t>
      </w:r>
      <w:r w:rsidR="00D3361B" w:rsidRPr="00260982">
        <w:rPr>
          <w:rFonts w:cs="Arial"/>
          <w:b/>
          <w:bCs/>
          <w:kern w:val="1"/>
          <w:szCs w:val="18"/>
          <w:lang w:eastAsia="ar-SA"/>
        </w:rPr>
        <w:t>искусства</w:t>
      </w:r>
    </w:p>
    <w:p w:rsidR="001D2B6A" w:rsidRPr="00260982" w:rsidRDefault="001D2B6A" w:rsidP="001D2B6A">
      <w:pPr>
        <w:pStyle w:val="ConsPlusNormal"/>
        <w:jc w:val="center"/>
        <w:rPr>
          <w:sz w:val="24"/>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1"/>
        <w:gridCol w:w="1560"/>
        <w:gridCol w:w="1843"/>
        <w:gridCol w:w="850"/>
        <w:gridCol w:w="851"/>
        <w:gridCol w:w="1428"/>
        <w:gridCol w:w="852"/>
        <w:gridCol w:w="709"/>
      </w:tblGrid>
      <w:tr w:rsidR="001D2B6A" w:rsidRPr="00260982" w:rsidTr="00794488">
        <w:trPr>
          <w:trHeight w:val="196"/>
        </w:trPr>
        <w:tc>
          <w:tcPr>
            <w:tcW w:w="1621"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Наименование нормируемых объектов</w:t>
            </w:r>
          </w:p>
        </w:tc>
        <w:tc>
          <w:tcPr>
            <w:tcW w:w="1560"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Нормируемые показатели,</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 ед. изм.</w:t>
            </w:r>
          </w:p>
        </w:tc>
        <w:tc>
          <w:tcPr>
            <w:tcW w:w="1843"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Наименование нормируемых территорий</w:t>
            </w:r>
          </w:p>
        </w:tc>
        <w:tc>
          <w:tcPr>
            <w:tcW w:w="4690" w:type="dxa"/>
            <w:gridSpan w:val="5"/>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Расчетные показатели</w:t>
            </w:r>
          </w:p>
        </w:tc>
      </w:tr>
      <w:tr w:rsidR="001D2B6A" w:rsidRPr="00260982" w:rsidTr="00794488">
        <w:trPr>
          <w:trHeight w:val="196"/>
        </w:trPr>
        <w:tc>
          <w:tcPr>
            <w:tcW w:w="1621" w:type="dxa"/>
            <w:vMerge/>
          </w:tcPr>
          <w:p w:rsidR="001D2B6A" w:rsidRPr="00260982" w:rsidRDefault="001D2B6A" w:rsidP="00794488">
            <w:pPr>
              <w:rPr>
                <w:sz w:val="22"/>
                <w:szCs w:val="22"/>
              </w:rPr>
            </w:pPr>
          </w:p>
        </w:tc>
        <w:tc>
          <w:tcPr>
            <w:tcW w:w="1560" w:type="dxa"/>
            <w:vMerge/>
          </w:tcPr>
          <w:p w:rsidR="001D2B6A" w:rsidRPr="00260982" w:rsidRDefault="001D2B6A" w:rsidP="00794488">
            <w:pPr>
              <w:rPr>
                <w:sz w:val="22"/>
                <w:szCs w:val="22"/>
              </w:rPr>
            </w:pPr>
          </w:p>
        </w:tc>
        <w:tc>
          <w:tcPr>
            <w:tcW w:w="1843" w:type="dxa"/>
            <w:vMerge/>
          </w:tcPr>
          <w:p w:rsidR="001D2B6A" w:rsidRPr="00260982" w:rsidRDefault="001D2B6A" w:rsidP="00794488">
            <w:pPr>
              <w:rPr>
                <w:sz w:val="22"/>
                <w:szCs w:val="22"/>
              </w:rPr>
            </w:pP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минимально допустимого уровня обеспеченности</w:t>
            </w:r>
          </w:p>
        </w:tc>
        <w:tc>
          <w:tcPr>
            <w:tcW w:w="2989" w:type="dxa"/>
            <w:gridSpan w:val="3"/>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максимально допустимого уровня территориальной доступности</w:t>
            </w:r>
          </w:p>
        </w:tc>
      </w:tr>
      <w:tr w:rsidR="001D2B6A" w:rsidRPr="00260982" w:rsidTr="00794488">
        <w:trPr>
          <w:trHeight w:val="196"/>
        </w:trPr>
        <w:tc>
          <w:tcPr>
            <w:tcW w:w="1621" w:type="dxa"/>
            <w:vMerge/>
          </w:tcPr>
          <w:p w:rsidR="001D2B6A" w:rsidRPr="00260982" w:rsidRDefault="001D2B6A" w:rsidP="00794488">
            <w:pPr>
              <w:rPr>
                <w:sz w:val="22"/>
                <w:szCs w:val="22"/>
              </w:rPr>
            </w:pPr>
          </w:p>
        </w:tc>
        <w:tc>
          <w:tcPr>
            <w:tcW w:w="1560" w:type="dxa"/>
            <w:vMerge/>
          </w:tcPr>
          <w:p w:rsidR="001D2B6A" w:rsidRPr="00260982" w:rsidRDefault="001D2B6A" w:rsidP="00794488">
            <w:pPr>
              <w:rPr>
                <w:sz w:val="22"/>
                <w:szCs w:val="22"/>
              </w:rPr>
            </w:pPr>
          </w:p>
        </w:tc>
        <w:tc>
          <w:tcPr>
            <w:tcW w:w="1843" w:type="dxa"/>
            <w:vMerge/>
          </w:tcPr>
          <w:p w:rsidR="001D2B6A" w:rsidRPr="00260982" w:rsidRDefault="001D2B6A" w:rsidP="00794488">
            <w:pPr>
              <w:rPr>
                <w:sz w:val="22"/>
                <w:szCs w:val="22"/>
              </w:rPr>
            </w:pPr>
          </w:p>
        </w:tc>
        <w:tc>
          <w:tcPr>
            <w:tcW w:w="85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гор. </w:t>
            </w:r>
            <w:r w:rsidRPr="00260982">
              <w:rPr>
                <w:rFonts w:ascii="Times New Roman" w:hAnsi="Times New Roman" w:cs="Times New Roman"/>
                <w:sz w:val="22"/>
                <w:szCs w:val="22"/>
              </w:rPr>
              <w:lastRenderedPageBreak/>
              <w:t>н.п.</w:t>
            </w:r>
          </w:p>
        </w:tc>
        <w:tc>
          <w:tcPr>
            <w:tcW w:w="85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 xml:space="preserve">сел. </w:t>
            </w:r>
            <w:r w:rsidRPr="00260982">
              <w:rPr>
                <w:rFonts w:ascii="Times New Roman" w:hAnsi="Times New Roman" w:cs="Times New Roman"/>
                <w:sz w:val="22"/>
                <w:szCs w:val="22"/>
              </w:rPr>
              <w:lastRenderedPageBreak/>
              <w:t>н.п.</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 xml:space="preserve">вид </w:t>
            </w:r>
            <w:r w:rsidRPr="00260982">
              <w:rPr>
                <w:rFonts w:ascii="Times New Roman" w:hAnsi="Times New Roman" w:cs="Times New Roman"/>
                <w:sz w:val="22"/>
                <w:szCs w:val="22"/>
              </w:rPr>
              <w:lastRenderedPageBreak/>
              <w:t>доступности, ед. изм.</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 xml:space="preserve">гор. </w:t>
            </w:r>
            <w:r w:rsidRPr="00260982">
              <w:rPr>
                <w:rFonts w:ascii="Times New Roman" w:hAnsi="Times New Roman" w:cs="Times New Roman"/>
                <w:sz w:val="22"/>
                <w:szCs w:val="22"/>
              </w:rPr>
              <w:lastRenderedPageBreak/>
              <w:t>н.п.</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 xml:space="preserve">сел. </w:t>
            </w:r>
            <w:r w:rsidRPr="00260982">
              <w:rPr>
                <w:rFonts w:ascii="Times New Roman" w:hAnsi="Times New Roman" w:cs="Times New Roman"/>
                <w:sz w:val="22"/>
                <w:szCs w:val="22"/>
              </w:rPr>
              <w:lastRenderedPageBreak/>
              <w:t>н.п.</w:t>
            </w:r>
          </w:p>
        </w:tc>
      </w:tr>
      <w:tr w:rsidR="001D2B6A" w:rsidRPr="00260982" w:rsidTr="00794488">
        <w:trPr>
          <w:trHeight w:val="714"/>
        </w:trPr>
        <w:tc>
          <w:tcPr>
            <w:tcW w:w="162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Детская библиотека</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 район</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В-Ландеховский муниципальный район</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60</w:t>
            </w:r>
          </w:p>
        </w:tc>
        <w:tc>
          <w:tcPr>
            <w:tcW w:w="709" w:type="dxa"/>
          </w:tcPr>
          <w:p w:rsidR="001D2B6A" w:rsidRPr="00260982" w:rsidRDefault="00D3361B"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r>
      <w:tr w:rsidR="00D85381" w:rsidRPr="00260982" w:rsidTr="002623FD">
        <w:trPr>
          <w:trHeight w:val="742"/>
        </w:trPr>
        <w:tc>
          <w:tcPr>
            <w:tcW w:w="1621" w:type="dxa"/>
            <w:vMerge w:val="restart"/>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Точка</w:t>
            </w:r>
          </w:p>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доступа к полно-текстовым информацион-ным ресурсам</w:t>
            </w:r>
          </w:p>
        </w:tc>
        <w:tc>
          <w:tcPr>
            <w:tcW w:w="1560" w:type="dxa"/>
            <w:tcBorders>
              <w:bottom w:val="single" w:sz="4" w:space="0" w:color="auto"/>
            </w:tcBorders>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w:t>
            </w:r>
          </w:p>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 район</w:t>
            </w:r>
          </w:p>
        </w:tc>
        <w:tc>
          <w:tcPr>
            <w:tcW w:w="1843" w:type="dxa"/>
            <w:tcBorders>
              <w:bottom w:val="single" w:sz="4" w:space="0" w:color="auto"/>
            </w:tcBorders>
          </w:tcPr>
          <w:p w:rsidR="00D85381" w:rsidRPr="00260982" w:rsidRDefault="00D85381" w:rsidP="00794488">
            <w:pPr>
              <w:jc w:val="center"/>
              <w:rPr>
                <w:sz w:val="22"/>
                <w:szCs w:val="22"/>
              </w:rPr>
            </w:pPr>
            <w:r w:rsidRPr="00260982">
              <w:rPr>
                <w:sz w:val="22"/>
                <w:szCs w:val="22"/>
              </w:rPr>
              <w:t>В-Ландеховский муниципальный район</w:t>
            </w:r>
          </w:p>
        </w:tc>
        <w:tc>
          <w:tcPr>
            <w:tcW w:w="1701" w:type="dxa"/>
            <w:gridSpan w:val="2"/>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D85381" w:rsidRPr="00260982" w:rsidRDefault="00D85381"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60</w:t>
            </w:r>
          </w:p>
        </w:tc>
        <w:tc>
          <w:tcPr>
            <w:tcW w:w="709" w:type="dxa"/>
            <w:tcBorders>
              <w:bottom w:val="single" w:sz="4" w:space="0" w:color="auto"/>
            </w:tcBorders>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60</w:t>
            </w:r>
          </w:p>
        </w:tc>
      </w:tr>
      <w:tr w:rsidR="00D85381" w:rsidRPr="00260982" w:rsidTr="00794488">
        <w:trPr>
          <w:trHeight w:val="196"/>
        </w:trPr>
        <w:tc>
          <w:tcPr>
            <w:tcW w:w="1621" w:type="dxa"/>
            <w:vMerge/>
          </w:tcPr>
          <w:p w:rsidR="00D85381" w:rsidRPr="00260982" w:rsidRDefault="00D85381" w:rsidP="00794488">
            <w:pPr>
              <w:jc w:val="center"/>
              <w:rPr>
                <w:sz w:val="22"/>
                <w:szCs w:val="22"/>
              </w:rPr>
            </w:pPr>
          </w:p>
        </w:tc>
        <w:tc>
          <w:tcPr>
            <w:tcW w:w="1560"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поселение</w:t>
            </w:r>
          </w:p>
        </w:tc>
        <w:tc>
          <w:tcPr>
            <w:tcW w:w="1843" w:type="dxa"/>
          </w:tcPr>
          <w:p w:rsidR="00D85381" w:rsidRPr="00260982" w:rsidRDefault="00D85381" w:rsidP="00D85381">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В-Ландеховское городское</w:t>
            </w:r>
          </w:p>
          <w:p w:rsidR="00D85381" w:rsidRPr="00260982" w:rsidRDefault="00D85381" w:rsidP="00D85381">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поселение</w:t>
            </w:r>
          </w:p>
        </w:tc>
        <w:tc>
          <w:tcPr>
            <w:tcW w:w="850"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851"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1428" w:type="dxa"/>
          </w:tcPr>
          <w:p w:rsidR="00D85381" w:rsidRPr="00260982" w:rsidRDefault="00D85381"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c>
          <w:tcPr>
            <w:tcW w:w="709"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r>
      <w:tr w:rsidR="00D85381" w:rsidRPr="00260982" w:rsidTr="00794488">
        <w:trPr>
          <w:trHeight w:val="196"/>
        </w:trPr>
        <w:tc>
          <w:tcPr>
            <w:tcW w:w="1621" w:type="dxa"/>
            <w:vMerge/>
          </w:tcPr>
          <w:p w:rsidR="00D85381" w:rsidRPr="00260982" w:rsidRDefault="00D85381" w:rsidP="00794488">
            <w:pPr>
              <w:jc w:val="center"/>
              <w:rPr>
                <w:sz w:val="22"/>
                <w:szCs w:val="22"/>
              </w:rPr>
            </w:pPr>
          </w:p>
        </w:tc>
        <w:tc>
          <w:tcPr>
            <w:tcW w:w="1560"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поселение</w:t>
            </w:r>
          </w:p>
        </w:tc>
        <w:tc>
          <w:tcPr>
            <w:tcW w:w="1843" w:type="dxa"/>
          </w:tcPr>
          <w:p w:rsidR="00D85381" w:rsidRPr="00260982" w:rsidRDefault="00D85381" w:rsidP="00D85381">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Сельские поселения</w:t>
            </w:r>
          </w:p>
          <w:p w:rsidR="00D85381" w:rsidRPr="00260982" w:rsidRDefault="00D85381" w:rsidP="00D85381">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 района</w:t>
            </w:r>
          </w:p>
        </w:tc>
        <w:tc>
          <w:tcPr>
            <w:tcW w:w="850"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851"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D85381" w:rsidRPr="00260982" w:rsidRDefault="00D85381"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D85381"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96"/>
        </w:trPr>
        <w:tc>
          <w:tcPr>
            <w:tcW w:w="1621"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Обще-доступная библиотека </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с детским отделением</w:t>
            </w:r>
          </w:p>
        </w:tc>
        <w:tc>
          <w:tcPr>
            <w:tcW w:w="1560"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каждые 20,0 тыс. жит. в городском поселении, ед.</w:t>
            </w:r>
          </w:p>
        </w:tc>
        <w:tc>
          <w:tcPr>
            <w:tcW w:w="1843"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В-Ландеховское городское поселение</w:t>
            </w:r>
          </w:p>
        </w:tc>
        <w:tc>
          <w:tcPr>
            <w:tcW w:w="850"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851"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Пеш.,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r>
      <w:tr w:rsidR="001D2B6A" w:rsidRPr="00260982" w:rsidTr="00794488">
        <w:trPr>
          <w:trHeight w:val="196"/>
        </w:trPr>
        <w:tc>
          <w:tcPr>
            <w:tcW w:w="1621" w:type="dxa"/>
            <w:vMerge/>
          </w:tcPr>
          <w:p w:rsidR="001D2B6A" w:rsidRPr="00260982" w:rsidRDefault="001D2B6A" w:rsidP="00794488">
            <w:pPr>
              <w:jc w:val="center"/>
              <w:rPr>
                <w:sz w:val="22"/>
                <w:szCs w:val="22"/>
              </w:rPr>
            </w:pPr>
          </w:p>
        </w:tc>
        <w:tc>
          <w:tcPr>
            <w:tcW w:w="1560" w:type="dxa"/>
            <w:vMerge/>
          </w:tcPr>
          <w:p w:rsidR="001D2B6A" w:rsidRPr="00260982" w:rsidRDefault="001D2B6A" w:rsidP="00794488">
            <w:pPr>
              <w:jc w:val="center"/>
              <w:rPr>
                <w:sz w:val="22"/>
                <w:szCs w:val="22"/>
              </w:rPr>
            </w:pPr>
          </w:p>
        </w:tc>
        <w:tc>
          <w:tcPr>
            <w:tcW w:w="1843" w:type="dxa"/>
            <w:vMerge/>
          </w:tcPr>
          <w:p w:rsidR="001D2B6A" w:rsidRPr="00260982" w:rsidRDefault="001D2B6A" w:rsidP="00794488">
            <w:pPr>
              <w:jc w:val="center"/>
              <w:rPr>
                <w:sz w:val="22"/>
                <w:szCs w:val="22"/>
              </w:rPr>
            </w:pPr>
          </w:p>
        </w:tc>
        <w:tc>
          <w:tcPr>
            <w:tcW w:w="850" w:type="dxa"/>
            <w:vMerge/>
          </w:tcPr>
          <w:p w:rsidR="001D2B6A" w:rsidRPr="00260982" w:rsidRDefault="001D2B6A" w:rsidP="00794488">
            <w:pPr>
              <w:jc w:val="center"/>
              <w:rPr>
                <w:sz w:val="22"/>
                <w:szCs w:val="22"/>
              </w:rPr>
            </w:pPr>
          </w:p>
        </w:tc>
        <w:tc>
          <w:tcPr>
            <w:tcW w:w="851" w:type="dxa"/>
            <w:vMerge/>
          </w:tcPr>
          <w:p w:rsidR="001D2B6A" w:rsidRPr="00260982" w:rsidRDefault="001D2B6A" w:rsidP="00794488">
            <w:pPr>
              <w:jc w:val="center"/>
              <w:rPr>
                <w:sz w:val="22"/>
                <w:szCs w:val="22"/>
              </w:rPr>
            </w:pP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96"/>
        </w:trPr>
        <w:tc>
          <w:tcPr>
            <w:tcW w:w="1621" w:type="dxa"/>
            <w:vMerge/>
          </w:tcPr>
          <w:p w:rsidR="001D2B6A" w:rsidRPr="00260982" w:rsidRDefault="001D2B6A" w:rsidP="00794488">
            <w:pPr>
              <w:jc w:val="center"/>
              <w:rPr>
                <w:sz w:val="22"/>
                <w:szCs w:val="22"/>
              </w:rPr>
            </w:pP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сельское поселение</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Сельские поселения</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района</w:t>
            </w:r>
          </w:p>
        </w:tc>
        <w:tc>
          <w:tcPr>
            <w:tcW w:w="85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85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96"/>
        </w:trPr>
        <w:tc>
          <w:tcPr>
            <w:tcW w:w="162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Филиалы</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 обще-доступных библиотек с детским отделением</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Количество объектов на каждую </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1,0 тыс. жит.</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Сельские поселения</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района</w:t>
            </w:r>
          </w:p>
        </w:tc>
        <w:tc>
          <w:tcPr>
            <w:tcW w:w="85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85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766"/>
        </w:trPr>
        <w:tc>
          <w:tcPr>
            <w:tcW w:w="1621"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Краеведческие музеи</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район</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В-Ландеховский муниципальный район</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60</w:t>
            </w:r>
          </w:p>
        </w:tc>
        <w:tc>
          <w:tcPr>
            <w:tcW w:w="709" w:type="dxa"/>
          </w:tcPr>
          <w:p w:rsidR="001D2B6A" w:rsidRPr="00260982" w:rsidRDefault="00D85381"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60</w:t>
            </w:r>
          </w:p>
        </w:tc>
      </w:tr>
      <w:tr w:rsidR="001D2B6A" w:rsidRPr="00260982" w:rsidTr="00794488">
        <w:trPr>
          <w:trHeight w:val="196"/>
        </w:trPr>
        <w:tc>
          <w:tcPr>
            <w:tcW w:w="1621" w:type="dxa"/>
            <w:vMerge/>
          </w:tcPr>
          <w:p w:rsidR="001D2B6A" w:rsidRPr="00260982" w:rsidRDefault="001D2B6A" w:rsidP="00794488">
            <w:pPr>
              <w:jc w:val="center"/>
              <w:rPr>
                <w:sz w:val="22"/>
                <w:szCs w:val="22"/>
              </w:rPr>
            </w:pP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городское поселение</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В-Ландеховское городское поселение</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both"/>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062"/>
        </w:trPr>
        <w:tc>
          <w:tcPr>
            <w:tcW w:w="162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Концертные творческие коллективы</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городское поселение</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В-Ландеховское городское поселение</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062"/>
        </w:trPr>
        <w:tc>
          <w:tcPr>
            <w:tcW w:w="1621" w:type="dxa"/>
            <w:vMerge w:val="restart"/>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Дом</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культуры</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 на каждые 10,0 тыс. жит.</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В-Ландеховское городское поселение</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40</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40</w:t>
            </w:r>
          </w:p>
        </w:tc>
      </w:tr>
      <w:tr w:rsidR="001D2B6A" w:rsidRPr="00260982" w:rsidTr="00794488">
        <w:trPr>
          <w:trHeight w:val="196"/>
        </w:trPr>
        <w:tc>
          <w:tcPr>
            <w:tcW w:w="1621" w:type="dxa"/>
            <w:vMerge/>
          </w:tcPr>
          <w:p w:rsidR="001D2B6A" w:rsidRPr="00260982" w:rsidRDefault="001D2B6A" w:rsidP="00794488">
            <w:pPr>
              <w:jc w:val="center"/>
              <w:rPr>
                <w:sz w:val="22"/>
                <w:szCs w:val="22"/>
              </w:rPr>
            </w:pP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Количество </w:t>
            </w:r>
            <w:r w:rsidRPr="00260982">
              <w:rPr>
                <w:rFonts w:ascii="Times New Roman" w:hAnsi="Times New Roman" w:cs="Times New Roman"/>
                <w:sz w:val="22"/>
                <w:szCs w:val="22"/>
              </w:rPr>
              <w:lastRenderedPageBreak/>
              <w:t>объектов на сельское поселение</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 xml:space="preserve">Сельские </w:t>
            </w:r>
            <w:r w:rsidRPr="00260982">
              <w:rPr>
                <w:rFonts w:ascii="Times New Roman" w:hAnsi="Times New Roman" w:cs="Times New Roman"/>
                <w:sz w:val="22"/>
                <w:szCs w:val="22"/>
              </w:rPr>
              <w:lastRenderedPageBreak/>
              <w:t>поселения</w:t>
            </w:r>
          </w:p>
          <w:p w:rsidR="001D2B6A" w:rsidRPr="00260982" w:rsidRDefault="001D2B6A" w:rsidP="00D85381">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 района</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r w:rsidR="001D2B6A" w:rsidRPr="00260982" w:rsidTr="00794488">
        <w:trPr>
          <w:trHeight w:val="196"/>
        </w:trPr>
        <w:tc>
          <w:tcPr>
            <w:tcW w:w="162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lastRenderedPageBreak/>
              <w:t>Центр культурного развития</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 район</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В-Ландеховский муниципальный район</w:t>
            </w:r>
          </w:p>
        </w:tc>
        <w:tc>
          <w:tcPr>
            <w:tcW w:w="1701" w:type="dxa"/>
            <w:gridSpan w:val="2"/>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40</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40</w:t>
            </w:r>
          </w:p>
        </w:tc>
      </w:tr>
      <w:tr w:rsidR="001D2B6A" w:rsidRPr="00260982" w:rsidTr="00794488">
        <w:trPr>
          <w:trHeight w:val="754"/>
        </w:trPr>
        <w:tc>
          <w:tcPr>
            <w:tcW w:w="162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Филиал сельского дома культуры</w:t>
            </w:r>
          </w:p>
        </w:tc>
        <w:tc>
          <w:tcPr>
            <w:tcW w:w="156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Количество объектов</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на каждые</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1,0 тыс. жит.</w:t>
            </w:r>
          </w:p>
        </w:tc>
        <w:tc>
          <w:tcPr>
            <w:tcW w:w="1843"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 xml:space="preserve">Сельские поселения </w:t>
            </w:r>
          </w:p>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района</w:t>
            </w:r>
          </w:p>
        </w:tc>
        <w:tc>
          <w:tcPr>
            <w:tcW w:w="850"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851"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1</w:t>
            </w:r>
          </w:p>
        </w:tc>
        <w:tc>
          <w:tcPr>
            <w:tcW w:w="1428"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Трансп., мин.</w:t>
            </w:r>
          </w:p>
        </w:tc>
        <w:tc>
          <w:tcPr>
            <w:tcW w:w="852"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w:t>
            </w:r>
          </w:p>
        </w:tc>
        <w:tc>
          <w:tcPr>
            <w:tcW w:w="709" w:type="dxa"/>
          </w:tcPr>
          <w:p w:rsidR="001D2B6A" w:rsidRPr="00260982" w:rsidRDefault="001D2B6A" w:rsidP="00794488">
            <w:pPr>
              <w:pStyle w:val="ConsPlusNormal"/>
              <w:jc w:val="center"/>
              <w:rPr>
                <w:rFonts w:ascii="Times New Roman" w:hAnsi="Times New Roman" w:cs="Times New Roman"/>
                <w:sz w:val="22"/>
                <w:szCs w:val="22"/>
              </w:rPr>
            </w:pPr>
            <w:r w:rsidRPr="00260982">
              <w:rPr>
                <w:rFonts w:ascii="Times New Roman" w:hAnsi="Times New Roman" w:cs="Times New Roman"/>
                <w:sz w:val="22"/>
                <w:szCs w:val="22"/>
              </w:rPr>
              <w:t>30</w:t>
            </w:r>
          </w:p>
        </w:tc>
      </w:tr>
    </w:tbl>
    <w:p w:rsidR="001D2B6A" w:rsidRPr="00260982" w:rsidRDefault="001D2B6A" w:rsidP="001D2B6A">
      <w:r w:rsidRPr="00260982">
        <w:t>Примечания:</w:t>
      </w:r>
    </w:p>
    <w:p w:rsidR="001D2B6A" w:rsidRPr="00260982" w:rsidRDefault="002A0517" w:rsidP="001D2B6A">
      <w:pPr>
        <w:jc w:val="both"/>
      </w:pPr>
      <w:r w:rsidRPr="00260982">
        <w:tab/>
      </w:r>
      <w:r w:rsidR="001D2B6A" w:rsidRPr="00260982">
        <w:t>1. В качестве объекта культуры и искусства принимается сетевая единица соответствующего вида обслуживания. Под "сетевой единицей" следует понимать организацию культуры независимо от формы собственности, оказывающую услуги в пределах одного здания (помещения), а также ее филиалы либо отделы, оказывающие услуги в отдельно стоящих зданиях, в том числе иных населенных пунктах, либо в помещениях учреждений культуры иных функциональных видов.</w:t>
      </w:r>
    </w:p>
    <w:p w:rsidR="001D2B6A" w:rsidRPr="00260982" w:rsidRDefault="002A0517" w:rsidP="001D2B6A">
      <w:pPr>
        <w:jc w:val="both"/>
      </w:pPr>
      <w:r w:rsidRPr="00260982">
        <w:tab/>
      </w:r>
      <w:r w:rsidR="001D2B6A" w:rsidRPr="00260982">
        <w:t>2. Оптимальное территориальное размещение сетевых единиц соответствующего вида обслуживания объекта культуры и искусства может быть достигнуто путем их укрупнения (присоединения) за счет организаций, загруженных менее чем на 50% (за исключением учреждений, расположенных в сельской местности), а также за счет создания организаций, предоставляющих комплексные услуги, в том числе на условиях государственно-частного партнерства.</w:t>
      </w:r>
    </w:p>
    <w:p w:rsidR="001D2B6A" w:rsidRPr="00260982" w:rsidRDefault="002A0517" w:rsidP="001D2B6A">
      <w:pPr>
        <w:jc w:val="both"/>
      </w:pPr>
      <w:r w:rsidRPr="00260982">
        <w:tab/>
      </w:r>
      <w:r w:rsidR="001D2B6A" w:rsidRPr="00260982">
        <w:t>3. Допускается размещение отдельно стоящих, встроенных или пристроенных объектов культуры и искусства в составе жилых зон и отдельно стоящих объектов культуры и искусства в составе общественно-деловых и рекреационных зон.</w:t>
      </w:r>
    </w:p>
    <w:p w:rsidR="001D2B6A" w:rsidRPr="00260982" w:rsidRDefault="002A0517" w:rsidP="001D2B6A">
      <w:pPr>
        <w:jc w:val="both"/>
      </w:pPr>
      <w:r w:rsidRPr="00260982">
        <w:tab/>
      </w:r>
      <w:r w:rsidR="001D2B6A" w:rsidRPr="00260982">
        <w:t>4. В целях обеспечения доступности библиотечных услуг для инвалидов по зрению следует предусматривать зоны обслуживания в учреждениях и на предприятиях, где учатся и работают инвалиды по зрению, лечебных и реабилитационных учреждениях.</w:t>
      </w:r>
    </w:p>
    <w:p w:rsidR="001D2B6A" w:rsidRPr="00260982" w:rsidRDefault="002A0517" w:rsidP="001D2B6A">
      <w:pPr>
        <w:jc w:val="both"/>
      </w:pPr>
      <w:r w:rsidRPr="00260982">
        <w:tab/>
      </w:r>
      <w:r w:rsidR="001D2B6A" w:rsidRPr="00260982">
        <w:t>5. На базе общедоступных и детских библиотек необходимо организовывать точку доступа к полнотекстовым информационным ресурсам. Для организации точки доступа к полнотекстовым информационным ресурсам в библиотеке оборудуется место с выходом в информационно-телекоммуникационную сеть Интернет и предоставлением доступа к оцифрованным полнотекстовым информационным ресурсам в соответствии с законодательством Российской Федерации о библиотечном деле.</w:t>
      </w:r>
    </w:p>
    <w:p w:rsidR="001D2B6A" w:rsidRPr="00260982" w:rsidRDefault="002A0517" w:rsidP="001D2B6A">
      <w:pPr>
        <w:jc w:val="both"/>
      </w:pPr>
      <w:r w:rsidRPr="00260982">
        <w:tab/>
      </w:r>
      <w:r w:rsidR="001D2B6A" w:rsidRPr="00260982">
        <w:t>6. В качестве одной сетевой единицы учитывается театр, в котором действует нескольких театральных трупп, объединенных общей администрацией и представляющих единый баланс. Если на одной театральной площадке работают театры различной жанровой направленности, являющиеся самостоятельными юридическими лицами, то каждый из них учитывается в качестве самостоятельной сетевой единицы.</w:t>
      </w:r>
    </w:p>
    <w:p w:rsidR="00877F52" w:rsidRPr="00260982" w:rsidRDefault="002A0517" w:rsidP="00877F52">
      <w:pPr>
        <w:keepNext/>
        <w:tabs>
          <w:tab w:val="num" w:pos="0"/>
        </w:tabs>
        <w:suppressAutoHyphens/>
        <w:spacing w:before="240" w:after="60"/>
        <w:jc w:val="center"/>
        <w:outlineLvl w:val="0"/>
        <w:rPr>
          <w:rFonts w:cs="Arial"/>
          <w:b/>
          <w:bCs/>
          <w:kern w:val="1"/>
          <w:szCs w:val="18"/>
          <w:lang w:eastAsia="ar-SA"/>
        </w:rPr>
      </w:pPr>
      <w:r w:rsidRPr="00260982">
        <w:rPr>
          <w:rFonts w:cs="Arial"/>
          <w:b/>
          <w:bCs/>
          <w:kern w:val="1"/>
          <w:szCs w:val="18"/>
          <w:lang w:eastAsia="ar-SA"/>
        </w:rPr>
        <w:t>1.4.</w:t>
      </w:r>
      <w:r w:rsidR="00877F52" w:rsidRPr="00260982">
        <w:rPr>
          <w:rFonts w:cs="Arial"/>
          <w:b/>
          <w:bCs/>
          <w:kern w:val="1"/>
          <w:szCs w:val="18"/>
          <w:lang w:eastAsia="ar-SA"/>
        </w:rPr>
        <w:t xml:space="preserve"> Расчетные показатели для объектов физической культуры и спорта</w:t>
      </w:r>
    </w:p>
    <w:p w:rsidR="00877F52" w:rsidRPr="00260982" w:rsidRDefault="00877F52" w:rsidP="00877F52">
      <w:pPr>
        <w:widowControl w:val="0"/>
        <w:autoSpaceDE w:val="0"/>
        <w:autoSpaceDN w:val="0"/>
        <w:jc w:val="center"/>
        <w:rPr>
          <w:szCs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2977"/>
        <w:gridCol w:w="1843"/>
        <w:gridCol w:w="1559"/>
        <w:gridCol w:w="1559"/>
      </w:tblGrid>
      <w:tr w:rsidR="00877F52" w:rsidRPr="00260982" w:rsidTr="00794488">
        <w:tc>
          <w:tcPr>
            <w:tcW w:w="176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Наименование нормируемых показателей</w:t>
            </w:r>
          </w:p>
        </w:tc>
        <w:tc>
          <w:tcPr>
            <w:tcW w:w="2977"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Нормируемые показатели, ед. изм.</w:t>
            </w:r>
          </w:p>
        </w:tc>
        <w:tc>
          <w:tcPr>
            <w:tcW w:w="184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Наименование нормируемых территорий</w:t>
            </w:r>
          </w:p>
        </w:tc>
        <w:tc>
          <w:tcPr>
            <w:tcW w:w="3118" w:type="dxa"/>
            <w:gridSpan w:val="2"/>
          </w:tcPr>
          <w:p w:rsidR="00877F52" w:rsidRPr="00260982" w:rsidRDefault="00877F52" w:rsidP="00794488">
            <w:pPr>
              <w:widowControl w:val="0"/>
              <w:autoSpaceDE w:val="0"/>
              <w:autoSpaceDN w:val="0"/>
              <w:jc w:val="center"/>
              <w:rPr>
                <w:sz w:val="22"/>
                <w:szCs w:val="22"/>
              </w:rPr>
            </w:pPr>
            <w:r w:rsidRPr="00260982">
              <w:rPr>
                <w:sz w:val="22"/>
                <w:szCs w:val="22"/>
              </w:rPr>
              <w:t>Расчетные показатели</w:t>
            </w:r>
          </w:p>
        </w:tc>
      </w:tr>
      <w:tr w:rsidR="00877F52" w:rsidRPr="00260982" w:rsidTr="00794488">
        <w:tc>
          <w:tcPr>
            <w:tcW w:w="1763" w:type="dxa"/>
            <w:vMerge/>
          </w:tcPr>
          <w:p w:rsidR="00877F52" w:rsidRPr="00260982" w:rsidRDefault="00877F52" w:rsidP="00794488">
            <w:pPr>
              <w:ind w:firstLine="709"/>
              <w:rPr>
                <w:emboss/>
                <w:sz w:val="22"/>
                <w:szCs w:val="22"/>
              </w:rPr>
            </w:pPr>
          </w:p>
        </w:tc>
        <w:tc>
          <w:tcPr>
            <w:tcW w:w="2977" w:type="dxa"/>
            <w:vMerge/>
          </w:tcPr>
          <w:p w:rsidR="00877F52" w:rsidRPr="00260982" w:rsidRDefault="00877F52" w:rsidP="00794488">
            <w:pPr>
              <w:ind w:firstLine="709"/>
              <w:rPr>
                <w:emboss/>
                <w:sz w:val="22"/>
                <w:szCs w:val="22"/>
              </w:rPr>
            </w:pPr>
          </w:p>
        </w:tc>
        <w:tc>
          <w:tcPr>
            <w:tcW w:w="1843" w:type="dxa"/>
            <w:vMerge/>
          </w:tcPr>
          <w:p w:rsidR="00877F52" w:rsidRPr="00260982" w:rsidRDefault="00877F52" w:rsidP="00794488">
            <w:pPr>
              <w:ind w:firstLine="709"/>
              <w:rPr>
                <w:emboss/>
                <w:sz w:val="22"/>
                <w:szCs w:val="22"/>
              </w:rPr>
            </w:pPr>
          </w:p>
        </w:tc>
        <w:tc>
          <w:tcPr>
            <w:tcW w:w="1559" w:type="dxa"/>
          </w:tcPr>
          <w:p w:rsidR="00877F52" w:rsidRPr="00260982" w:rsidRDefault="00877F52" w:rsidP="00794488">
            <w:pPr>
              <w:widowControl w:val="0"/>
              <w:autoSpaceDE w:val="0"/>
              <w:autoSpaceDN w:val="0"/>
              <w:jc w:val="center"/>
              <w:rPr>
                <w:sz w:val="22"/>
                <w:szCs w:val="22"/>
              </w:rPr>
            </w:pPr>
            <w:r w:rsidRPr="00260982">
              <w:rPr>
                <w:sz w:val="22"/>
                <w:szCs w:val="22"/>
              </w:rPr>
              <w:t>минимально допустимого уровня обеспеченности</w:t>
            </w:r>
          </w:p>
        </w:tc>
        <w:tc>
          <w:tcPr>
            <w:tcW w:w="1559" w:type="dxa"/>
          </w:tcPr>
          <w:p w:rsidR="00877F52" w:rsidRPr="00260982" w:rsidRDefault="00877F52" w:rsidP="00794488">
            <w:pPr>
              <w:widowControl w:val="0"/>
              <w:autoSpaceDE w:val="0"/>
              <w:autoSpaceDN w:val="0"/>
              <w:jc w:val="center"/>
              <w:rPr>
                <w:sz w:val="22"/>
                <w:szCs w:val="22"/>
              </w:rPr>
            </w:pPr>
            <w:r w:rsidRPr="00260982">
              <w:rPr>
                <w:sz w:val="22"/>
                <w:szCs w:val="22"/>
              </w:rPr>
              <w:t>максимально допустимого уровня территориальной доступности</w:t>
            </w:r>
          </w:p>
        </w:tc>
      </w:tr>
      <w:tr w:rsidR="00D3361B" w:rsidRPr="00260982" w:rsidTr="00794488">
        <w:trPr>
          <w:trHeight w:val="516"/>
        </w:trPr>
        <w:tc>
          <w:tcPr>
            <w:tcW w:w="1763" w:type="dxa"/>
          </w:tcPr>
          <w:p w:rsidR="00D3361B" w:rsidRPr="00260982" w:rsidRDefault="00D3361B" w:rsidP="00794488">
            <w:pPr>
              <w:widowControl w:val="0"/>
              <w:autoSpaceDE w:val="0"/>
              <w:autoSpaceDN w:val="0"/>
              <w:jc w:val="center"/>
              <w:rPr>
                <w:sz w:val="22"/>
                <w:szCs w:val="22"/>
              </w:rPr>
            </w:pPr>
            <w:r w:rsidRPr="00260982">
              <w:rPr>
                <w:sz w:val="22"/>
                <w:szCs w:val="22"/>
              </w:rPr>
              <w:lastRenderedPageBreak/>
              <w:t>-</w:t>
            </w:r>
          </w:p>
        </w:tc>
        <w:tc>
          <w:tcPr>
            <w:tcW w:w="2977" w:type="dxa"/>
          </w:tcPr>
          <w:p w:rsidR="00D3361B" w:rsidRPr="00260982" w:rsidRDefault="00D3361B" w:rsidP="00D3361B">
            <w:pPr>
              <w:autoSpaceDE w:val="0"/>
              <w:autoSpaceDN w:val="0"/>
              <w:adjustRightInd w:val="0"/>
              <w:rPr>
                <w:rFonts w:eastAsia="Calibri"/>
              </w:rPr>
            </w:pPr>
            <w:r w:rsidRPr="00260982">
              <w:rPr>
                <w:rFonts w:eastAsia="Calibri"/>
              </w:rPr>
              <w:t>Усредненный норматив</w:t>
            </w:r>
          </w:p>
          <w:p w:rsidR="00D3361B" w:rsidRPr="00260982" w:rsidRDefault="00D3361B" w:rsidP="00D3361B">
            <w:pPr>
              <w:autoSpaceDE w:val="0"/>
              <w:autoSpaceDN w:val="0"/>
              <w:adjustRightInd w:val="0"/>
              <w:rPr>
                <w:rFonts w:eastAsia="Calibri"/>
              </w:rPr>
            </w:pPr>
            <w:r w:rsidRPr="00260982">
              <w:rPr>
                <w:rFonts w:eastAsia="Calibri"/>
              </w:rPr>
              <w:t>единовременной</w:t>
            </w:r>
          </w:p>
          <w:p w:rsidR="00D3361B" w:rsidRPr="00260982" w:rsidRDefault="00D3361B" w:rsidP="00D3361B">
            <w:pPr>
              <w:autoSpaceDE w:val="0"/>
              <w:autoSpaceDN w:val="0"/>
              <w:adjustRightInd w:val="0"/>
              <w:rPr>
                <w:rFonts w:eastAsia="Calibri"/>
              </w:rPr>
            </w:pPr>
            <w:r w:rsidRPr="00260982">
              <w:rPr>
                <w:rFonts w:eastAsia="Calibri"/>
              </w:rPr>
              <w:t>пропускной способности</w:t>
            </w:r>
          </w:p>
          <w:p w:rsidR="00D3361B" w:rsidRPr="00260982" w:rsidRDefault="00D3361B" w:rsidP="00D3361B">
            <w:pPr>
              <w:autoSpaceDE w:val="0"/>
              <w:autoSpaceDN w:val="0"/>
              <w:adjustRightInd w:val="0"/>
              <w:rPr>
                <w:rFonts w:eastAsia="Calibri"/>
              </w:rPr>
            </w:pPr>
            <w:r w:rsidRPr="00260982">
              <w:rPr>
                <w:rFonts w:eastAsia="Calibri"/>
              </w:rPr>
              <w:t>объектов физкультуры и</w:t>
            </w:r>
          </w:p>
          <w:p w:rsidR="00D3361B" w:rsidRPr="00260982" w:rsidRDefault="00D3361B" w:rsidP="00D3361B">
            <w:pPr>
              <w:autoSpaceDE w:val="0"/>
              <w:autoSpaceDN w:val="0"/>
              <w:adjustRightInd w:val="0"/>
              <w:rPr>
                <w:rFonts w:eastAsia="Calibri"/>
              </w:rPr>
            </w:pPr>
            <w:r w:rsidRPr="00260982">
              <w:rPr>
                <w:rFonts w:eastAsia="Calibri"/>
              </w:rPr>
              <w:t>спорта (ЕПС</w:t>
            </w:r>
            <w:r w:rsidRPr="00260982">
              <w:rPr>
                <w:rFonts w:eastAsia="Calibri"/>
                <w:sz w:val="16"/>
                <w:szCs w:val="16"/>
              </w:rPr>
              <w:t>норм</w:t>
            </w:r>
            <w:r w:rsidRPr="00260982">
              <w:rPr>
                <w:rFonts w:eastAsia="Calibri"/>
              </w:rPr>
              <w:t>)</w:t>
            </w:r>
          </w:p>
          <w:p w:rsidR="00D3361B" w:rsidRPr="00260982" w:rsidRDefault="00D3361B" w:rsidP="00D3361B">
            <w:pPr>
              <w:widowControl w:val="0"/>
              <w:autoSpaceDE w:val="0"/>
              <w:autoSpaceDN w:val="0"/>
              <w:jc w:val="center"/>
              <w:rPr>
                <w:sz w:val="22"/>
                <w:szCs w:val="22"/>
              </w:rPr>
            </w:pPr>
            <w:r w:rsidRPr="00260982">
              <w:rPr>
                <w:rFonts w:eastAsia="Calibri"/>
              </w:rPr>
              <w:t>к 2020 г., чел. на 1000 жит.</w:t>
            </w:r>
          </w:p>
        </w:tc>
        <w:tc>
          <w:tcPr>
            <w:tcW w:w="1843" w:type="dxa"/>
          </w:tcPr>
          <w:p w:rsidR="00D3361B" w:rsidRPr="00260982" w:rsidRDefault="00D3361B" w:rsidP="00794488">
            <w:pPr>
              <w:widowControl w:val="0"/>
              <w:autoSpaceDE w:val="0"/>
              <w:autoSpaceDN w:val="0"/>
              <w:jc w:val="center"/>
              <w:rPr>
                <w:sz w:val="22"/>
                <w:szCs w:val="22"/>
              </w:rPr>
            </w:pPr>
            <w:r w:rsidRPr="00260982">
              <w:rPr>
                <w:sz w:val="22"/>
                <w:szCs w:val="22"/>
              </w:rPr>
              <w:t>Вся территория района</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34</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w:t>
            </w:r>
          </w:p>
        </w:tc>
      </w:tr>
      <w:tr w:rsidR="00D3361B" w:rsidRPr="00260982" w:rsidTr="00794488">
        <w:trPr>
          <w:trHeight w:val="516"/>
        </w:trPr>
        <w:tc>
          <w:tcPr>
            <w:tcW w:w="1763" w:type="dxa"/>
          </w:tcPr>
          <w:p w:rsidR="00D3361B" w:rsidRPr="00260982" w:rsidRDefault="00D3361B" w:rsidP="00794488">
            <w:pPr>
              <w:widowControl w:val="0"/>
              <w:autoSpaceDE w:val="0"/>
              <w:autoSpaceDN w:val="0"/>
              <w:jc w:val="center"/>
              <w:rPr>
                <w:sz w:val="22"/>
                <w:szCs w:val="22"/>
              </w:rPr>
            </w:pPr>
            <w:r w:rsidRPr="00260982">
              <w:rPr>
                <w:sz w:val="22"/>
                <w:szCs w:val="22"/>
              </w:rPr>
              <w:t>-</w:t>
            </w:r>
          </w:p>
        </w:tc>
        <w:tc>
          <w:tcPr>
            <w:tcW w:w="2977" w:type="dxa"/>
          </w:tcPr>
          <w:p w:rsidR="00D3361B" w:rsidRPr="00260982" w:rsidRDefault="00D3361B" w:rsidP="00D3361B">
            <w:pPr>
              <w:autoSpaceDE w:val="0"/>
              <w:autoSpaceDN w:val="0"/>
              <w:adjustRightInd w:val="0"/>
              <w:rPr>
                <w:rFonts w:eastAsia="Calibri"/>
              </w:rPr>
            </w:pPr>
            <w:r w:rsidRPr="00260982">
              <w:rPr>
                <w:rFonts w:eastAsia="Calibri"/>
              </w:rPr>
              <w:t>Усредненный норматив</w:t>
            </w:r>
          </w:p>
          <w:p w:rsidR="00D3361B" w:rsidRPr="00260982" w:rsidRDefault="00D3361B" w:rsidP="00D3361B">
            <w:pPr>
              <w:autoSpaceDE w:val="0"/>
              <w:autoSpaceDN w:val="0"/>
              <w:adjustRightInd w:val="0"/>
              <w:rPr>
                <w:rFonts w:eastAsia="Calibri"/>
              </w:rPr>
            </w:pPr>
            <w:r w:rsidRPr="00260982">
              <w:rPr>
                <w:rFonts w:eastAsia="Calibri"/>
              </w:rPr>
              <w:t>единовременной</w:t>
            </w:r>
          </w:p>
          <w:p w:rsidR="00D3361B" w:rsidRPr="00260982" w:rsidRDefault="00D3361B" w:rsidP="00D3361B">
            <w:pPr>
              <w:autoSpaceDE w:val="0"/>
              <w:autoSpaceDN w:val="0"/>
              <w:adjustRightInd w:val="0"/>
              <w:rPr>
                <w:rFonts w:eastAsia="Calibri"/>
              </w:rPr>
            </w:pPr>
            <w:r w:rsidRPr="00260982">
              <w:rPr>
                <w:rFonts w:eastAsia="Calibri"/>
              </w:rPr>
              <w:t>пропускной способности</w:t>
            </w:r>
          </w:p>
          <w:p w:rsidR="00D3361B" w:rsidRPr="00260982" w:rsidRDefault="00D3361B" w:rsidP="00D3361B">
            <w:pPr>
              <w:autoSpaceDE w:val="0"/>
              <w:autoSpaceDN w:val="0"/>
              <w:adjustRightInd w:val="0"/>
              <w:rPr>
                <w:rFonts w:eastAsia="Calibri"/>
              </w:rPr>
            </w:pPr>
            <w:r w:rsidRPr="00260982">
              <w:rPr>
                <w:rFonts w:eastAsia="Calibri"/>
              </w:rPr>
              <w:t>объектов физкультуры и</w:t>
            </w:r>
          </w:p>
          <w:p w:rsidR="00D3361B" w:rsidRPr="00260982" w:rsidRDefault="00D3361B" w:rsidP="00D3361B">
            <w:pPr>
              <w:autoSpaceDE w:val="0"/>
              <w:autoSpaceDN w:val="0"/>
              <w:adjustRightInd w:val="0"/>
              <w:rPr>
                <w:rFonts w:eastAsia="Calibri"/>
              </w:rPr>
            </w:pPr>
            <w:r w:rsidRPr="00260982">
              <w:rPr>
                <w:rFonts w:eastAsia="Calibri"/>
              </w:rPr>
              <w:t>спорта (ЕПС</w:t>
            </w:r>
            <w:r w:rsidRPr="00260982">
              <w:rPr>
                <w:rFonts w:eastAsia="Calibri"/>
                <w:sz w:val="16"/>
                <w:szCs w:val="16"/>
              </w:rPr>
              <w:t>норм</w:t>
            </w:r>
            <w:r w:rsidRPr="00260982">
              <w:rPr>
                <w:rFonts w:eastAsia="Calibri"/>
              </w:rPr>
              <w:t>)</w:t>
            </w:r>
          </w:p>
          <w:p w:rsidR="00D3361B" w:rsidRPr="00260982" w:rsidRDefault="00D3361B" w:rsidP="00D3361B">
            <w:pPr>
              <w:autoSpaceDE w:val="0"/>
              <w:autoSpaceDN w:val="0"/>
              <w:adjustRightInd w:val="0"/>
              <w:rPr>
                <w:rFonts w:eastAsia="Calibri"/>
              </w:rPr>
            </w:pPr>
            <w:r w:rsidRPr="00260982">
              <w:rPr>
                <w:rFonts w:eastAsia="Calibri"/>
              </w:rPr>
              <w:t>к 2025 г., чел. на 1000 жит.</w:t>
            </w:r>
          </w:p>
        </w:tc>
        <w:tc>
          <w:tcPr>
            <w:tcW w:w="1843" w:type="dxa"/>
          </w:tcPr>
          <w:p w:rsidR="00D3361B" w:rsidRPr="00260982" w:rsidRDefault="00D3361B" w:rsidP="00794488">
            <w:pPr>
              <w:widowControl w:val="0"/>
              <w:autoSpaceDE w:val="0"/>
              <w:autoSpaceDN w:val="0"/>
              <w:jc w:val="center"/>
              <w:rPr>
                <w:sz w:val="22"/>
                <w:szCs w:val="22"/>
              </w:rPr>
            </w:pPr>
            <w:r w:rsidRPr="00260982">
              <w:rPr>
                <w:sz w:val="22"/>
                <w:szCs w:val="22"/>
              </w:rPr>
              <w:t>Вся территория района</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82</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w:t>
            </w:r>
          </w:p>
        </w:tc>
      </w:tr>
      <w:tr w:rsidR="00D3361B" w:rsidRPr="00260982" w:rsidTr="00794488">
        <w:trPr>
          <w:trHeight w:val="516"/>
        </w:trPr>
        <w:tc>
          <w:tcPr>
            <w:tcW w:w="1763" w:type="dxa"/>
          </w:tcPr>
          <w:p w:rsidR="00D3361B" w:rsidRPr="00260982" w:rsidRDefault="00D3361B" w:rsidP="00794488">
            <w:pPr>
              <w:widowControl w:val="0"/>
              <w:autoSpaceDE w:val="0"/>
              <w:autoSpaceDN w:val="0"/>
              <w:jc w:val="center"/>
              <w:rPr>
                <w:sz w:val="22"/>
                <w:szCs w:val="22"/>
              </w:rPr>
            </w:pPr>
            <w:r w:rsidRPr="00260982">
              <w:rPr>
                <w:sz w:val="22"/>
                <w:szCs w:val="22"/>
              </w:rPr>
              <w:t>-</w:t>
            </w:r>
          </w:p>
        </w:tc>
        <w:tc>
          <w:tcPr>
            <w:tcW w:w="2977" w:type="dxa"/>
          </w:tcPr>
          <w:p w:rsidR="00D3361B" w:rsidRPr="00260982" w:rsidRDefault="00D3361B" w:rsidP="00D3361B">
            <w:pPr>
              <w:autoSpaceDE w:val="0"/>
              <w:autoSpaceDN w:val="0"/>
              <w:adjustRightInd w:val="0"/>
              <w:rPr>
                <w:rFonts w:eastAsia="Calibri"/>
              </w:rPr>
            </w:pPr>
            <w:r w:rsidRPr="00260982">
              <w:rPr>
                <w:rFonts w:eastAsia="Calibri"/>
              </w:rPr>
              <w:t>Усредненный норматив</w:t>
            </w:r>
          </w:p>
          <w:p w:rsidR="00D3361B" w:rsidRPr="00260982" w:rsidRDefault="00D3361B" w:rsidP="00D3361B">
            <w:pPr>
              <w:autoSpaceDE w:val="0"/>
              <w:autoSpaceDN w:val="0"/>
              <w:adjustRightInd w:val="0"/>
              <w:rPr>
                <w:rFonts w:eastAsia="Calibri"/>
              </w:rPr>
            </w:pPr>
            <w:r w:rsidRPr="00260982">
              <w:rPr>
                <w:rFonts w:eastAsia="Calibri"/>
              </w:rPr>
              <w:t>единовременной</w:t>
            </w:r>
          </w:p>
          <w:p w:rsidR="00D3361B" w:rsidRPr="00260982" w:rsidRDefault="00D3361B" w:rsidP="00D3361B">
            <w:pPr>
              <w:autoSpaceDE w:val="0"/>
              <w:autoSpaceDN w:val="0"/>
              <w:adjustRightInd w:val="0"/>
              <w:rPr>
                <w:rFonts w:eastAsia="Calibri"/>
              </w:rPr>
            </w:pPr>
            <w:r w:rsidRPr="00260982">
              <w:rPr>
                <w:rFonts w:eastAsia="Calibri"/>
              </w:rPr>
              <w:t>пропускной способности</w:t>
            </w:r>
          </w:p>
          <w:p w:rsidR="00D3361B" w:rsidRPr="00260982" w:rsidRDefault="00D3361B" w:rsidP="00D3361B">
            <w:pPr>
              <w:autoSpaceDE w:val="0"/>
              <w:autoSpaceDN w:val="0"/>
              <w:adjustRightInd w:val="0"/>
              <w:rPr>
                <w:rFonts w:eastAsia="Calibri"/>
              </w:rPr>
            </w:pPr>
            <w:r w:rsidRPr="00260982">
              <w:rPr>
                <w:rFonts w:eastAsia="Calibri"/>
              </w:rPr>
              <w:t>объектов физкультуры и</w:t>
            </w:r>
          </w:p>
          <w:p w:rsidR="00D3361B" w:rsidRPr="00260982" w:rsidRDefault="00D3361B" w:rsidP="00D3361B">
            <w:pPr>
              <w:autoSpaceDE w:val="0"/>
              <w:autoSpaceDN w:val="0"/>
              <w:adjustRightInd w:val="0"/>
              <w:rPr>
                <w:rFonts w:eastAsia="Calibri"/>
              </w:rPr>
            </w:pPr>
            <w:r w:rsidRPr="00260982">
              <w:rPr>
                <w:rFonts w:eastAsia="Calibri"/>
              </w:rPr>
              <w:t>спорта (ЕПС</w:t>
            </w:r>
            <w:r w:rsidRPr="00260982">
              <w:rPr>
                <w:rFonts w:eastAsia="Calibri"/>
                <w:sz w:val="16"/>
                <w:szCs w:val="16"/>
              </w:rPr>
              <w:t>норм</w:t>
            </w:r>
            <w:r w:rsidRPr="00260982">
              <w:rPr>
                <w:rFonts w:eastAsia="Calibri"/>
              </w:rPr>
              <w:t>)</w:t>
            </w:r>
          </w:p>
          <w:p w:rsidR="00D3361B" w:rsidRPr="00260982" w:rsidRDefault="00D3361B" w:rsidP="00D3361B">
            <w:pPr>
              <w:autoSpaceDE w:val="0"/>
              <w:autoSpaceDN w:val="0"/>
              <w:adjustRightInd w:val="0"/>
              <w:rPr>
                <w:rFonts w:eastAsia="Calibri"/>
              </w:rPr>
            </w:pPr>
            <w:r w:rsidRPr="00260982">
              <w:rPr>
                <w:rFonts w:eastAsia="Calibri"/>
              </w:rPr>
              <w:t>к 2030 г., чел. на 1000 жит.</w:t>
            </w:r>
          </w:p>
        </w:tc>
        <w:tc>
          <w:tcPr>
            <w:tcW w:w="1843" w:type="dxa"/>
          </w:tcPr>
          <w:p w:rsidR="00D3361B" w:rsidRPr="00260982" w:rsidRDefault="00D3361B" w:rsidP="00794488">
            <w:pPr>
              <w:widowControl w:val="0"/>
              <w:autoSpaceDE w:val="0"/>
              <w:autoSpaceDN w:val="0"/>
              <w:jc w:val="center"/>
              <w:rPr>
                <w:sz w:val="22"/>
                <w:szCs w:val="22"/>
              </w:rPr>
            </w:pPr>
            <w:r w:rsidRPr="00260982">
              <w:rPr>
                <w:sz w:val="22"/>
                <w:szCs w:val="22"/>
              </w:rPr>
              <w:t>Вся территория района</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122</w:t>
            </w:r>
          </w:p>
        </w:tc>
        <w:tc>
          <w:tcPr>
            <w:tcW w:w="1559" w:type="dxa"/>
          </w:tcPr>
          <w:p w:rsidR="00D3361B" w:rsidRPr="00260982" w:rsidRDefault="00D3361B" w:rsidP="00794488">
            <w:pPr>
              <w:widowControl w:val="0"/>
              <w:autoSpaceDE w:val="0"/>
              <w:autoSpaceDN w:val="0"/>
              <w:jc w:val="center"/>
              <w:rPr>
                <w:sz w:val="22"/>
                <w:szCs w:val="22"/>
              </w:rPr>
            </w:pPr>
            <w:r w:rsidRPr="00260982">
              <w:rPr>
                <w:sz w:val="22"/>
                <w:szCs w:val="22"/>
              </w:rPr>
              <w:t>-</w:t>
            </w:r>
          </w:p>
        </w:tc>
      </w:tr>
      <w:tr w:rsidR="00877F52" w:rsidRPr="00260982" w:rsidTr="00794488">
        <w:trPr>
          <w:trHeight w:val="516"/>
        </w:trPr>
        <w:tc>
          <w:tcPr>
            <w:tcW w:w="176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Помещения для физкультуры-оздоровитель-ных занятий (спортивные залы)</w:t>
            </w:r>
          </w:p>
        </w:tc>
        <w:tc>
          <w:tcPr>
            <w:tcW w:w="2977" w:type="dxa"/>
          </w:tcPr>
          <w:p w:rsidR="00877F52" w:rsidRPr="00260982" w:rsidRDefault="00877F52" w:rsidP="00794488">
            <w:pPr>
              <w:widowControl w:val="0"/>
              <w:autoSpaceDE w:val="0"/>
              <w:autoSpaceDN w:val="0"/>
              <w:jc w:val="center"/>
              <w:rPr>
                <w:sz w:val="22"/>
                <w:szCs w:val="22"/>
              </w:rPr>
            </w:pPr>
            <w:r w:rsidRPr="00260982">
              <w:rPr>
                <w:sz w:val="22"/>
                <w:szCs w:val="22"/>
              </w:rPr>
              <w:t>кв.м общей площади</w:t>
            </w:r>
          </w:p>
          <w:p w:rsidR="00877F52" w:rsidRPr="00260982" w:rsidRDefault="00877F52" w:rsidP="00794488">
            <w:pPr>
              <w:widowControl w:val="0"/>
              <w:autoSpaceDE w:val="0"/>
              <w:autoSpaceDN w:val="0"/>
              <w:jc w:val="center"/>
              <w:rPr>
                <w:sz w:val="22"/>
                <w:szCs w:val="22"/>
              </w:rPr>
            </w:pPr>
            <w:r w:rsidRPr="00260982">
              <w:rPr>
                <w:sz w:val="22"/>
                <w:szCs w:val="22"/>
              </w:rPr>
              <w:t>на 1000 человек</w:t>
            </w:r>
          </w:p>
        </w:tc>
        <w:tc>
          <w:tcPr>
            <w:tcW w:w="184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Вся территория района</w:t>
            </w:r>
          </w:p>
        </w:tc>
        <w:tc>
          <w:tcPr>
            <w:tcW w:w="1559" w:type="dxa"/>
          </w:tcPr>
          <w:p w:rsidR="00877F52" w:rsidRPr="00260982" w:rsidRDefault="0018509E" w:rsidP="00794488">
            <w:pPr>
              <w:widowControl w:val="0"/>
              <w:autoSpaceDE w:val="0"/>
              <w:autoSpaceDN w:val="0"/>
              <w:jc w:val="center"/>
              <w:rPr>
                <w:sz w:val="22"/>
                <w:szCs w:val="22"/>
              </w:rPr>
            </w:pPr>
            <w:r w:rsidRPr="00260982">
              <w:rPr>
                <w:sz w:val="22"/>
                <w:szCs w:val="22"/>
              </w:rPr>
              <w:t>32</w:t>
            </w:r>
          </w:p>
        </w:tc>
        <w:tc>
          <w:tcPr>
            <w:tcW w:w="1559"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не нормируется</w:t>
            </w:r>
          </w:p>
        </w:tc>
      </w:tr>
      <w:tr w:rsidR="00877F52" w:rsidRPr="00260982" w:rsidTr="00794488">
        <w:trPr>
          <w:trHeight w:val="782"/>
        </w:trPr>
        <w:tc>
          <w:tcPr>
            <w:tcW w:w="1763" w:type="dxa"/>
            <w:vMerge/>
          </w:tcPr>
          <w:p w:rsidR="00877F52" w:rsidRPr="00260982" w:rsidRDefault="00877F52" w:rsidP="00794488">
            <w:pPr>
              <w:widowControl w:val="0"/>
              <w:autoSpaceDE w:val="0"/>
              <w:autoSpaceDN w:val="0"/>
              <w:jc w:val="center"/>
              <w:rPr>
                <w:sz w:val="22"/>
                <w:szCs w:val="22"/>
              </w:rPr>
            </w:pPr>
          </w:p>
        </w:tc>
        <w:tc>
          <w:tcPr>
            <w:tcW w:w="2977" w:type="dxa"/>
          </w:tcPr>
          <w:p w:rsidR="00877F52" w:rsidRPr="00260982" w:rsidRDefault="00877F52" w:rsidP="00794488">
            <w:pPr>
              <w:widowControl w:val="0"/>
              <w:autoSpaceDE w:val="0"/>
              <w:autoSpaceDN w:val="0"/>
              <w:jc w:val="center"/>
              <w:rPr>
                <w:sz w:val="22"/>
                <w:szCs w:val="22"/>
              </w:rPr>
            </w:pPr>
            <w:r w:rsidRPr="00260982">
              <w:rPr>
                <w:sz w:val="22"/>
                <w:szCs w:val="22"/>
              </w:rPr>
              <w:t>пропускная способность</w:t>
            </w:r>
          </w:p>
          <w:p w:rsidR="00877F52" w:rsidRPr="00260982" w:rsidRDefault="00877F52" w:rsidP="00794488">
            <w:pPr>
              <w:widowControl w:val="0"/>
              <w:autoSpaceDE w:val="0"/>
              <w:autoSpaceDN w:val="0"/>
              <w:jc w:val="center"/>
              <w:rPr>
                <w:sz w:val="22"/>
                <w:szCs w:val="22"/>
              </w:rPr>
            </w:pPr>
            <w:r w:rsidRPr="00260982">
              <w:rPr>
                <w:sz w:val="22"/>
                <w:szCs w:val="22"/>
              </w:rPr>
              <w:t>человек</w:t>
            </w:r>
            <w:r w:rsidR="0018509E" w:rsidRPr="00260982">
              <w:rPr>
                <w:sz w:val="22"/>
                <w:szCs w:val="22"/>
              </w:rPr>
              <w:t>/смену</w:t>
            </w:r>
          </w:p>
        </w:tc>
        <w:tc>
          <w:tcPr>
            <w:tcW w:w="1843" w:type="dxa"/>
            <w:vMerge/>
          </w:tcPr>
          <w:p w:rsidR="00877F52" w:rsidRPr="00260982" w:rsidRDefault="00877F52" w:rsidP="00794488">
            <w:pPr>
              <w:widowControl w:val="0"/>
              <w:autoSpaceDE w:val="0"/>
              <w:autoSpaceDN w:val="0"/>
              <w:jc w:val="center"/>
              <w:rPr>
                <w:sz w:val="22"/>
                <w:szCs w:val="22"/>
              </w:rPr>
            </w:pPr>
          </w:p>
        </w:tc>
        <w:tc>
          <w:tcPr>
            <w:tcW w:w="1559" w:type="dxa"/>
          </w:tcPr>
          <w:p w:rsidR="00877F52" w:rsidRPr="00260982" w:rsidRDefault="0018509E" w:rsidP="00794488">
            <w:pPr>
              <w:widowControl w:val="0"/>
              <w:autoSpaceDE w:val="0"/>
              <w:autoSpaceDN w:val="0"/>
              <w:jc w:val="center"/>
              <w:rPr>
                <w:sz w:val="22"/>
                <w:szCs w:val="22"/>
              </w:rPr>
            </w:pPr>
            <w:r w:rsidRPr="00260982">
              <w:rPr>
                <w:sz w:val="22"/>
                <w:szCs w:val="22"/>
              </w:rPr>
              <w:t>64</w:t>
            </w:r>
          </w:p>
        </w:tc>
        <w:tc>
          <w:tcPr>
            <w:tcW w:w="1559" w:type="dxa"/>
            <w:vMerge/>
          </w:tcPr>
          <w:p w:rsidR="00877F52" w:rsidRPr="00260982" w:rsidRDefault="00877F52" w:rsidP="00794488">
            <w:pPr>
              <w:widowControl w:val="0"/>
              <w:autoSpaceDE w:val="0"/>
              <w:autoSpaceDN w:val="0"/>
              <w:jc w:val="center"/>
              <w:rPr>
                <w:sz w:val="22"/>
                <w:szCs w:val="22"/>
              </w:rPr>
            </w:pPr>
          </w:p>
        </w:tc>
      </w:tr>
      <w:tr w:rsidR="00877F52" w:rsidRPr="00260982" w:rsidTr="0018509E">
        <w:trPr>
          <w:trHeight w:val="383"/>
        </w:trPr>
        <w:tc>
          <w:tcPr>
            <w:tcW w:w="176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Плоскостные  спортивные сооружения (стадионы, многофункцио-нальные спортивные площадки</w:t>
            </w:r>
          </w:p>
        </w:tc>
        <w:tc>
          <w:tcPr>
            <w:tcW w:w="2977" w:type="dxa"/>
          </w:tcPr>
          <w:p w:rsidR="0018509E" w:rsidRPr="00260982" w:rsidRDefault="0018509E" w:rsidP="00794488">
            <w:pPr>
              <w:widowControl w:val="0"/>
              <w:autoSpaceDE w:val="0"/>
              <w:autoSpaceDN w:val="0"/>
              <w:jc w:val="center"/>
              <w:rPr>
                <w:sz w:val="22"/>
                <w:szCs w:val="22"/>
              </w:rPr>
            </w:pPr>
          </w:p>
          <w:p w:rsidR="002A0517" w:rsidRPr="00260982" w:rsidRDefault="00877F52" w:rsidP="00794488">
            <w:pPr>
              <w:widowControl w:val="0"/>
              <w:autoSpaceDE w:val="0"/>
              <w:autoSpaceDN w:val="0"/>
              <w:jc w:val="center"/>
              <w:rPr>
                <w:sz w:val="22"/>
                <w:szCs w:val="22"/>
              </w:rPr>
            </w:pPr>
            <w:r w:rsidRPr="00260982">
              <w:rPr>
                <w:sz w:val="22"/>
                <w:szCs w:val="22"/>
              </w:rPr>
              <w:t>га на 1000 человек</w:t>
            </w:r>
          </w:p>
          <w:p w:rsidR="0018509E" w:rsidRPr="00260982" w:rsidRDefault="0018509E" w:rsidP="00794488">
            <w:pPr>
              <w:widowControl w:val="0"/>
              <w:autoSpaceDE w:val="0"/>
              <w:autoSpaceDN w:val="0"/>
              <w:jc w:val="center"/>
              <w:rPr>
                <w:sz w:val="22"/>
                <w:szCs w:val="22"/>
              </w:rPr>
            </w:pPr>
          </w:p>
        </w:tc>
        <w:tc>
          <w:tcPr>
            <w:tcW w:w="1843"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Вся территория района</w:t>
            </w:r>
          </w:p>
        </w:tc>
        <w:tc>
          <w:tcPr>
            <w:tcW w:w="1559" w:type="dxa"/>
          </w:tcPr>
          <w:p w:rsidR="0018509E" w:rsidRPr="00260982" w:rsidRDefault="0018509E" w:rsidP="0018509E">
            <w:pPr>
              <w:widowControl w:val="0"/>
              <w:autoSpaceDE w:val="0"/>
              <w:autoSpaceDN w:val="0"/>
              <w:jc w:val="center"/>
              <w:rPr>
                <w:sz w:val="22"/>
                <w:szCs w:val="22"/>
              </w:rPr>
            </w:pPr>
          </w:p>
          <w:p w:rsidR="00877F52" w:rsidRPr="00260982" w:rsidRDefault="00877F52" w:rsidP="0018509E">
            <w:pPr>
              <w:widowControl w:val="0"/>
              <w:autoSpaceDE w:val="0"/>
              <w:autoSpaceDN w:val="0"/>
              <w:jc w:val="center"/>
              <w:rPr>
                <w:sz w:val="22"/>
                <w:szCs w:val="22"/>
              </w:rPr>
            </w:pPr>
            <w:r w:rsidRPr="00260982">
              <w:rPr>
                <w:sz w:val="22"/>
                <w:szCs w:val="22"/>
              </w:rPr>
              <w:t>0,</w:t>
            </w:r>
            <w:r w:rsidR="0018509E" w:rsidRPr="00260982">
              <w:rPr>
                <w:sz w:val="22"/>
                <w:szCs w:val="22"/>
              </w:rPr>
              <w:t>51</w:t>
            </w:r>
          </w:p>
        </w:tc>
        <w:tc>
          <w:tcPr>
            <w:tcW w:w="1559" w:type="dxa"/>
            <w:vMerge w:val="restart"/>
          </w:tcPr>
          <w:p w:rsidR="00877F52" w:rsidRPr="00260982" w:rsidRDefault="00877F52" w:rsidP="00794488">
            <w:pPr>
              <w:widowControl w:val="0"/>
              <w:autoSpaceDE w:val="0"/>
              <w:autoSpaceDN w:val="0"/>
              <w:jc w:val="center"/>
              <w:rPr>
                <w:sz w:val="22"/>
                <w:szCs w:val="22"/>
              </w:rPr>
            </w:pPr>
            <w:r w:rsidRPr="00260982">
              <w:rPr>
                <w:sz w:val="22"/>
                <w:szCs w:val="22"/>
              </w:rPr>
              <w:t>не нормируется</w:t>
            </w:r>
          </w:p>
        </w:tc>
      </w:tr>
      <w:tr w:rsidR="00877F52" w:rsidRPr="00260982" w:rsidTr="0018509E">
        <w:trPr>
          <w:trHeight w:val="1106"/>
        </w:trPr>
        <w:tc>
          <w:tcPr>
            <w:tcW w:w="1763" w:type="dxa"/>
            <w:vMerge/>
          </w:tcPr>
          <w:p w:rsidR="00877F52" w:rsidRPr="00260982" w:rsidRDefault="00877F52" w:rsidP="00794488">
            <w:pPr>
              <w:widowControl w:val="0"/>
              <w:autoSpaceDE w:val="0"/>
              <w:autoSpaceDN w:val="0"/>
              <w:jc w:val="center"/>
              <w:rPr>
                <w:sz w:val="22"/>
                <w:szCs w:val="22"/>
              </w:rPr>
            </w:pPr>
          </w:p>
        </w:tc>
        <w:tc>
          <w:tcPr>
            <w:tcW w:w="2977" w:type="dxa"/>
          </w:tcPr>
          <w:p w:rsidR="00877F52" w:rsidRPr="00260982" w:rsidRDefault="00877F52" w:rsidP="00794488">
            <w:pPr>
              <w:widowControl w:val="0"/>
              <w:autoSpaceDE w:val="0"/>
              <w:autoSpaceDN w:val="0"/>
              <w:jc w:val="center"/>
              <w:rPr>
                <w:sz w:val="22"/>
                <w:szCs w:val="22"/>
              </w:rPr>
            </w:pPr>
            <w:r w:rsidRPr="00260982">
              <w:rPr>
                <w:sz w:val="22"/>
                <w:szCs w:val="22"/>
              </w:rPr>
              <w:t>пропускная способность</w:t>
            </w:r>
          </w:p>
          <w:p w:rsidR="00877F52" w:rsidRPr="00260982" w:rsidRDefault="00877F52" w:rsidP="00794488">
            <w:pPr>
              <w:widowControl w:val="0"/>
              <w:autoSpaceDE w:val="0"/>
              <w:autoSpaceDN w:val="0"/>
              <w:jc w:val="center"/>
              <w:rPr>
                <w:sz w:val="22"/>
                <w:szCs w:val="22"/>
              </w:rPr>
            </w:pPr>
            <w:r w:rsidRPr="00260982">
              <w:rPr>
                <w:sz w:val="22"/>
                <w:szCs w:val="22"/>
              </w:rPr>
              <w:t>человек</w:t>
            </w:r>
          </w:p>
        </w:tc>
        <w:tc>
          <w:tcPr>
            <w:tcW w:w="1843" w:type="dxa"/>
            <w:vMerge/>
          </w:tcPr>
          <w:p w:rsidR="00877F52" w:rsidRPr="00260982" w:rsidRDefault="00877F52" w:rsidP="00794488">
            <w:pPr>
              <w:widowControl w:val="0"/>
              <w:autoSpaceDE w:val="0"/>
              <w:autoSpaceDN w:val="0"/>
              <w:jc w:val="center"/>
              <w:rPr>
                <w:sz w:val="22"/>
                <w:szCs w:val="22"/>
              </w:rPr>
            </w:pPr>
          </w:p>
        </w:tc>
        <w:tc>
          <w:tcPr>
            <w:tcW w:w="1559" w:type="dxa"/>
          </w:tcPr>
          <w:p w:rsidR="00877F52" w:rsidRPr="00260982" w:rsidRDefault="00877F52" w:rsidP="00794488">
            <w:pPr>
              <w:widowControl w:val="0"/>
              <w:autoSpaceDE w:val="0"/>
              <w:autoSpaceDN w:val="0"/>
              <w:jc w:val="center"/>
              <w:rPr>
                <w:sz w:val="22"/>
                <w:szCs w:val="22"/>
              </w:rPr>
            </w:pPr>
            <w:r w:rsidRPr="00260982">
              <w:rPr>
                <w:sz w:val="22"/>
                <w:szCs w:val="22"/>
              </w:rPr>
              <w:t>40</w:t>
            </w:r>
          </w:p>
        </w:tc>
        <w:tc>
          <w:tcPr>
            <w:tcW w:w="1559" w:type="dxa"/>
            <w:vMerge/>
          </w:tcPr>
          <w:p w:rsidR="00877F52" w:rsidRPr="00260982" w:rsidRDefault="00877F52" w:rsidP="00794488">
            <w:pPr>
              <w:widowControl w:val="0"/>
              <w:autoSpaceDE w:val="0"/>
              <w:autoSpaceDN w:val="0"/>
              <w:jc w:val="center"/>
              <w:rPr>
                <w:sz w:val="22"/>
                <w:szCs w:val="22"/>
              </w:rPr>
            </w:pPr>
          </w:p>
        </w:tc>
      </w:tr>
    </w:tbl>
    <w:p w:rsidR="00877F52" w:rsidRPr="00260982" w:rsidRDefault="002A0517" w:rsidP="00877F52">
      <w:pPr>
        <w:keepNext/>
        <w:tabs>
          <w:tab w:val="num" w:pos="0"/>
        </w:tabs>
        <w:suppressAutoHyphens/>
        <w:spacing w:before="240" w:after="60"/>
        <w:jc w:val="center"/>
        <w:outlineLvl w:val="0"/>
        <w:rPr>
          <w:szCs w:val="20"/>
        </w:rPr>
      </w:pPr>
      <w:r w:rsidRPr="00260982">
        <w:rPr>
          <w:rFonts w:cs="Arial"/>
          <w:b/>
          <w:bCs/>
          <w:kern w:val="1"/>
          <w:szCs w:val="18"/>
          <w:lang w:eastAsia="ar-SA"/>
        </w:rPr>
        <w:t>1.5.</w:t>
      </w:r>
      <w:r w:rsidR="00877F52" w:rsidRPr="00260982">
        <w:rPr>
          <w:rFonts w:cs="Arial"/>
          <w:b/>
          <w:bCs/>
          <w:kern w:val="1"/>
          <w:szCs w:val="18"/>
          <w:lang w:eastAsia="ar-SA"/>
        </w:rPr>
        <w:t xml:space="preserve">  Расчетные показатели для муниципальных образовательных организаций.</w:t>
      </w:r>
      <w:r w:rsidR="00877F52" w:rsidRPr="00260982">
        <w:rPr>
          <w:rFonts w:ascii="TT27o00" w:eastAsia="Calibri" w:hAnsi="TT27o00" w:cs="TT27o00"/>
        </w:rPr>
        <w:t xml:space="preserve">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8"/>
        <w:gridCol w:w="1559"/>
        <w:gridCol w:w="1418"/>
        <w:gridCol w:w="992"/>
        <w:gridCol w:w="851"/>
        <w:gridCol w:w="992"/>
        <w:gridCol w:w="1134"/>
        <w:gridCol w:w="1276"/>
      </w:tblGrid>
      <w:tr w:rsidR="00877F52" w:rsidRPr="00260982" w:rsidTr="00794488">
        <w:tc>
          <w:tcPr>
            <w:tcW w:w="1338" w:type="dxa"/>
            <w:vMerge w:val="restart"/>
          </w:tcPr>
          <w:p w:rsidR="00877F52" w:rsidRPr="00260982" w:rsidRDefault="00877F52" w:rsidP="00794488">
            <w:pPr>
              <w:widowControl w:val="0"/>
              <w:autoSpaceDE w:val="0"/>
              <w:autoSpaceDN w:val="0"/>
              <w:jc w:val="center"/>
            </w:pPr>
            <w:r w:rsidRPr="00260982">
              <w:rPr>
                <w:sz w:val="22"/>
                <w:szCs w:val="22"/>
              </w:rPr>
              <w:t>Наименование нормируемых объектов</w:t>
            </w:r>
          </w:p>
        </w:tc>
        <w:tc>
          <w:tcPr>
            <w:tcW w:w="1559" w:type="dxa"/>
            <w:vMerge w:val="restart"/>
          </w:tcPr>
          <w:p w:rsidR="00877F52" w:rsidRPr="00260982" w:rsidRDefault="00877F52" w:rsidP="00794488">
            <w:pPr>
              <w:widowControl w:val="0"/>
              <w:autoSpaceDE w:val="0"/>
              <w:autoSpaceDN w:val="0"/>
              <w:jc w:val="center"/>
            </w:pPr>
            <w:r w:rsidRPr="00260982">
              <w:rPr>
                <w:sz w:val="22"/>
                <w:szCs w:val="22"/>
              </w:rPr>
              <w:t>Нормируемые показатели, ед. изм.</w:t>
            </w:r>
          </w:p>
        </w:tc>
        <w:tc>
          <w:tcPr>
            <w:tcW w:w="1418" w:type="dxa"/>
            <w:vMerge w:val="restart"/>
          </w:tcPr>
          <w:p w:rsidR="00877F52" w:rsidRPr="00260982" w:rsidRDefault="00877F52" w:rsidP="00794488">
            <w:pPr>
              <w:widowControl w:val="0"/>
              <w:autoSpaceDE w:val="0"/>
              <w:autoSpaceDN w:val="0"/>
              <w:jc w:val="center"/>
            </w:pPr>
            <w:r w:rsidRPr="00260982">
              <w:rPr>
                <w:sz w:val="22"/>
                <w:szCs w:val="22"/>
              </w:rPr>
              <w:t>Наименование нормируемых территорий</w:t>
            </w:r>
          </w:p>
        </w:tc>
        <w:tc>
          <w:tcPr>
            <w:tcW w:w="5245" w:type="dxa"/>
            <w:gridSpan w:val="5"/>
          </w:tcPr>
          <w:p w:rsidR="00877F52" w:rsidRPr="00260982" w:rsidRDefault="00877F52" w:rsidP="00794488">
            <w:pPr>
              <w:widowControl w:val="0"/>
              <w:autoSpaceDE w:val="0"/>
              <w:autoSpaceDN w:val="0"/>
              <w:jc w:val="center"/>
            </w:pPr>
            <w:r w:rsidRPr="00260982">
              <w:rPr>
                <w:sz w:val="22"/>
                <w:szCs w:val="22"/>
              </w:rPr>
              <w:t>Расчетные показатели</w:t>
            </w:r>
          </w:p>
        </w:tc>
      </w:tr>
      <w:tr w:rsidR="00877F52" w:rsidRPr="00260982" w:rsidTr="00794488">
        <w:tc>
          <w:tcPr>
            <w:tcW w:w="1338" w:type="dxa"/>
            <w:vMerge/>
          </w:tcPr>
          <w:p w:rsidR="00877F52" w:rsidRPr="00260982" w:rsidRDefault="00877F52" w:rsidP="00794488">
            <w:pPr>
              <w:ind w:firstLine="709"/>
              <w:rPr>
                <w:emboss/>
              </w:rPr>
            </w:pPr>
          </w:p>
        </w:tc>
        <w:tc>
          <w:tcPr>
            <w:tcW w:w="1559" w:type="dxa"/>
            <w:vMerge/>
          </w:tcPr>
          <w:p w:rsidR="00877F52" w:rsidRPr="00260982" w:rsidRDefault="00877F52" w:rsidP="00794488">
            <w:pPr>
              <w:ind w:firstLine="709"/>
              <w:rPr>
                <w:emboss/>
              </w:rPr>
            </w:pPr>
          </w:p>
        </w:tc>
        <w:tc>
          <w:tcPr>
            <w:tcW w:w="1418" w:type="dxa"/>
            <w:vMerge/>
          </w:tcPr>
          <w:p w:rsidR="00877F52" w:rsidRPr="00260982" w:rsidRDefault="00877F52" w:rsidP="00794488">
            <w:pPr>
              <w:ind w:firstLine="709"/>
              <w:rPr>
                <w:emboss/>
              </w:rPr>
            </w:pPr>
          </w:p>
        </w:tc>
        <w:tc>
          <w:tcPr>
            <w:tcW w:w="1843" w:type="dxa"/>
            <w:gridSpan w:val="2"/>
          </w:tcPr>
          <w:p w:rsidR="00877F52" w:rsidRPr="00260982" w:rsidRDefault="00877F52" w:rsidP="00794488">
            <w:pPr>
              <w:widowControl w:val="0"/>
              <w:autoSpaceDE w:val="0"/>
              <w:autoSpaceDN w:val="0"/>
              <w:jc w:val="center"/>
            </w:pPr>
            <w:r w:rsidRPr="00260982">
              <w:rPr>
                <w:sz w:val="22"/>
                <w:szCs w:val="22"/>
              </w:rPr>
              <w:t>минимально допустимого уровня обеспеченности</w:t>
            </w:r>
          </w:p>
        </w:tc>
        <w:tc>
          <w:tcPr>
            <w:tcW w:w="3402" w:type="dxa"/>
            <w:gridSpan w:val="3"/>
          </w:tcPr>
          <w:p w:rsidR="00877F52" w:rsidRPr="00260982" w:rsidRDefault="00877F52" w:rsidP="00794488">
            <w:pPr>
              <w:widowControl w:val="0"/>
              <w:autoSpaceDE w:val="0"/>
              <w:autoSpaceDN w:val="0"/>
              <w:jc w:val="center"/>
            </w:pPr>
            <w:r w:rsidRPr="00260982">
              <w:rPr>
                <w:sz w:val="22"/>
                <w:szCs w:val="22"/>
              </w:rPr>
              <w:t>максимально допустимого уровня территориальной доступности</w:t>
            </w:r>
          </w:p>
        </w:tc>
      </w:tr>
      <w:tr w:rsidR="00877F52" w:rsidRPr="00260982" w:rsidTr="00794488">
        <w:tc>
          <w:tcPr>
            <w:tcW w:w="1338" w:type="dxa"/>
            <w:vMerge/>
          </w:tcPr>
          <w:p w:rsidR="00877F52" w:rsidRPr="00260982" w:rsidRDefault="00877F52" w:rsidP="00794488">
            <w:pPr>
              <w:ind w:firstLine="709"/>
              <w:rPr>
                <w:emboss/>
              </w:rPr>
            </w:pPr>
          </w:p>
        </w:tc>
        <w:tc>
          <w:tcPr>
            <w:tcW w:w="1559" w:type="dxa"/>
            <w:vMerge/>
          </w:tcPr>
          <w:p w:rsidR="00877F52" w:rsidRPr="00260982" w:rsidRDefault="00877F52" w:rsidP="00794488">
            <w:pPr>
              <w:ind w:firstLine="709"/>
              <w:rPr>
                <w:emboss/>
              </w:rPr>
            </w:pPr>
          </w:p>
        </w:tc>
        <w:tc>
          <w:tcPr>
            <w:tcW w:w="1418" w:type="dxa"/>
            <w:vMerge/>
          </w:tcPr>
          <w:p w:rsidR="00877F52" w:rsidRPr="00260982" w:rsidRDefault="00877F52" w:rsidP="00794488">
            <w:pPr>
              <w:ind w:firstLine="709"/>
              <w:rPr>
                <w:emboss/>
              </w:rPr>
            </w:pPr>
          </w:p>
        </w:tc>
        <w:tc>
          <w:tcPr>
            <w:tcW w:w="992" w:type="dxa"/>
          </w:tcPr>
          <w:p w:rsidR="00877F52" w:rsidRPr="00260982" w:rsidRDefault="00877F52" w:rsidP="00794488">
            <w:pPr>
              <w:widowControl w:val="0"/>
              <w:autoSpaceDE w:val="0"/>
              <w:autoSpaceDN w:val="0"/>
              <w:jc w:val="center"/>
            </w:pPr>
            <w:r w:rsidRPr="00260982">
              <w:rPr>
                <w:sz w:val="22"/>
                <w:szCs w:val="22"/>
              </w:rPr>
              <w:t>гор. н.п.</w:t>
            </w:r>
          </w:p>
        </w:tc>
        <w:tc>
          <w:tcPr>
            <w:tcW w:w="851" w:type="dxa"/>
          </w:tcPr>
          <w:p w:rsidR="00877F52" w:rsidRPr="00260982" w:rsidRDefault="00877F52" w:rsidP="00794488">
            <w:pPr>
              <w:widowControl w:val="0"/>
              <w:autoSpaceDE w:val="0"/>
              <w:autoSpaceDN w:val="0"/>
              <w:jc w:val="center"/>
            </w:pPr>
            <w:r w:rsidRPr="00260982">
              <w:rPr>
                <w:sz w:val="22"/>
                <w:szCs w:val="22"/>
              </w:rPr>
              <w:t>сел. н.п.</w:t>
            </w:r>
          </w:p>
        </w:tc>
        <w:tc>
          <w:tcPr>
            <w:tcW w:w="992" w:type="dxa"/>
          </w:tcPr>
          <w:p w:rsidR="00877F52" w:rsidRPr="00260982" w:rsidRDefault="00877F52" w:rsidP="00794488">
            <w:pPr>
              <w:widowControl w:val="0"/>
              <w:autoSpaceDE w:val="0"/>
              <w:autoSpaceDN w:val="0"/>
              <w:jc w:val="center"/>
            </w:pPr>
            <w:r w:rsidRPr="00260982">
              <w:rPr>
                <w:sz w:val="22"/>
                <w:szCs w:val="22"/>
              </w:rPr>
              <w:t>вид доступности, ед. изм.</w:t>
            </w:r>
          </w:p>
        </w:tc>
        <w:tc>
          <w:tcPr>
            <w:tcW w:w="1134" w:type="dxa"/>
          </w:tcPr>
          <w:p w:rsidR="00877F52" w:rsidRPr="00260982" w:rsidRDefault="00877F52" w:rsidP="00794488">
            <w:pPr>
              <w:widowControl w:val="0"/>
              <w:autoSpaceDE w:val="0"/>
              <w:autoSpaceDN w:val="0"/>
              <w:jc w:val="center"/>
            </w:pPr>
            <w:r w:rsidRPr="00260982">
              <w:rPr>
                <w:sz w:val="22"/>
                <w:szCs w:val="22"/>
              </w:rPr>
              <w:t>гор. н.п.</w:t>
            </w:r>
          </w:p>
        </w:tc>
        <w:tc>
          <w:tcPr>
            <w:tcW w:w="1276" w:type="dxa"/>
          </w:tcPr>
          <w:p w:rsidR="00877F52" w:rsidRPr="00260982" w:rsidRDefault="00877F52" w:rsidP="00794488">
            <w:pPr>
              <w:widowControl w:val="0"/>
              <w:autoSpaceDE w:val="0"/>
              <w:autoSpaceDN w:val="0"/>
              <w:jc w:val="center"/>
            </w:pPr>
            <w:r w:rsidRPr="00260982">
              <w:rPr>
                <w:sz w:val="22"/>
                <w:szCs w:val="22"/>
              </w:rPr>
              <w:t>сел. н.п.</w:t>
            </w:r>
          </w:p>
        </w:tc>
      </w:tr>
      <w:tr w:rsidR="00877F52" w:rsidRPr="00260982" w:rsidTr="00794488">
        <w:tc>
          <w:tcPr>
            <w:tcW w:w="9560" w:type="dxa"/>
            <w:gridSpan w:val="8"/>
          </w:tcPr>
          <w:p w:rsidR="00877F52" w:rsidRPr="00260982" w:rsidRDefault="00877F52" w:rsidP="00794488">
            <w:pPr>
              <w:widowControl w:val="0"/>
              <w:autoSpaceDE w:val="0"/>
              <w:autoSpaceDN w:val="0"/>
              <w:jc w:val="center"/>
              <w:rPr>
                <w:b/>
                <w:sz w:val="22"/>
                <w:szCs w:val="22"/>
              </w:rPr>
            </w:pPr>
            <w:r w:rsidRPr="00260982">
              <w:rPr>
                <w:b/>
                <w:sz w:val="22"/>
                <w:szCs w:val="22"/>
              </w:rPr>
              <w:t>В области образования</w:t>
            </w:r>
            <w:r w:rsidRPr="00260982">
              <w:rPr>
                <w:rFonts w:eastAsia="Calibri"/>
                <w:b/>
                <w:bCs/>
              </w:rPr>
              <w:t xml:space="preserve"> (</w:t>
            </w:r>
            <w:r w:rsidRPr="00260982">
              <w:rPr>
                <w:rFonts w:eastAsia="Calibri"/>
                <w:b/>
              </w:rPr>
              <w:t>дошкольное</w:t>
            </w:r>
            <w:r w:rsidRPr="00260982">
              <w:rPr>
                <w:rFonts w:eastAsia="Calibri"/>
                <w:b/>
                <w:bCs/>
              </w:rPr>
              <w:t xml:space="preserve">, </w:t>
            </w:r>
            <w:r w:rsidRPr="00260982">
              <w:rPr>
                <w:rFonts w:eastAsia="Calibri"/>
                <w:b/>
              </w:rPr>
              <w:t>начальное общее</w:t>
            </w:r>
            <w:r w:rsidRPr="00260982">
              <w:rPr>
                <w:rFonts w:eastAsia="Calibri"/>
                <w:b/>
                <w:bCs/>
              </w:rPr>
              <w:t xml:space="preserve">, </w:t>
            </w:r>
            <w:r w:rsidRPr="00260982">
              <w:rPr>
                <w:rFonts w:eastAsia="Calibri"/>
                <w:b/>
              </w:rPr>
              <w:t>основное общее</w:t>
            </w:r>
            <w:r w:rsidRPr="00260982">
              <w:rPr>
                <w:rFonts w:eastAsia="Calibri"/>
                <w:b/>
                <w:bCs/>
              </w:rPr>
              <w:t xml:space="preserve">, </w:t>
            </w:r>
            <w:r w:rsidRPr="00260982">
              <w:rPr>
                <w:rFonts w:eastAsia="Calibri"/>
                <w:b/>
              </w:rPr>
              <w:t>среднее общее</w:t>
            </w:r>
            <w:r w:rsidRPr="00260982">
              <w:rPr>
                <w:rFonts w:eastAsia="Calibri"/>
                <w:b/>
                <w:bCs/>
              </w:rPr>
              <w:t xml:space="preserve">, </w:t>
            </w:r>
            <w:r w:rsidRPr="00260982">
              <w:rPr>
                <w:rFonts w:eastAsia="Calibri"/>
                <w:b/>
              </w:rPr>
              <w:t>дополнительное образование</w:t>
            </w:r>
            <w:r w:rsidRPr="00260982">
              <w:rPr>
                <w:rFonts w:eastAsia="Calibri"/>
                <w:b/>
                <w:bCs/>
              </w:rPr>
              <w:t>)</w:t>
            </w:r>
          </w:p>
        </w:tc>
      </w:tr>
      <w:tr w:rsidR="00877F52" w:rsidRPr="00260982" w:rsidTr="00794488">
        <w:tc>
          <w:tcPr>
            <w:tcW w:w="1338" w:type="dxa"/>
            <w:vMerge w:val="restart"/>
          </w:tcPr>
          <w:p w:rsidR="00877F52" w:rsidRPr="00260982" w:rsidRDefault="00877F52" w:rsidP="00794488">
            <w:pPr>
              <w:widowControl w:val="0"/>
              <w:autoSpaceDE w:val="0"/>
              <w:autoSpaceDN w:val="0"/>
              <w:jc w:val="center"/>
            </w:pPr>
            <w:r w:rsidRPr="00260982">
              <w:rPr>
                <w:sz w:val="22"/>
                <w:szCs w:val="22"/>
              </w:rPr>
              <w:t xml:space="preserve">Общеобра-зовательная </w:t>
            </w:r>
            <w:r w:rsidRPr="00260982">
              <w:rPr>
                <w:sz w:val="22"/>
                <w:szCs w:val="22"/>
              </w:rPr>
              <w:lastRenderedPageBreak/>
              <w:t>организация</w:t>
            </w:r>
          </w:p>
        </w:tc>
        <w:tc>
          <w:tcPr>
            <w:tcW w:w="1559" w:type="dxa"/>
          </w:tcPr>
          <w:p w:rsidR="00877F52" w:rsidRPr="00260982" w:rsidRDefault="00877F52" w:rsidP="00794488">
            <w:pPr>
              <w:widowControl w:val="0"/>
              <w:autoSpaceDE w:val="0"/>
              <w:autoSpaceDN w:val="0"/>
              <w:jc w:val="center"/>
            </w:pPr>
            <w:r w:rsidRPr="00260982">
              <w:rPr>
                <w:sz w:val="22"/>
                <w:szCs w:val="22"/>
              </w:rPr>
              <w:lastRenderedPageBreak/>
              <w:t xml:space="preserve">Количество воспитанников </w:t>
            </w:r>
            <w:r w:rsidRPr="00260982">
              <w:rPr>
                <w:sz w:val="22"/>
                <w:szCs w:val="22"/>
              </w:rPr>
              <w:lastRenderedPageBreak/>
              <w:t>на 1 объект, чел.</w:t>
            </w:r>
          </w:p>
        </w:tc>
        <w:tc>
          <w:tcPr>
            <w:tcW w:w="1418" w:type="dxa"/>
          </w:tcPr>
          <w:p w:rsidR="00877F52" w:rsidRPr="00260982" w:rsidRDefault="00877F52" w:rsidP="00794488">
            <w:pPr>
              <w:widowControl w:val="0"/>
              <w:autoSpaceDE w:val="0"/>
              <w:autoSpaceDN w:val="0"/>
              <w:jc w:val="center"/>
            </w:pPr>
            <w:r w:rsidRPr="00260982">
              <w:rPr>
                <w:sz w:val="22"/>
                <w:szCs w:val="22"/>
              </w:rPr>
              <w:lastRenderedPageBreak/>
              <w:t xml:space="preserve">Вся территория </w:t>
            </w:r>
            <w:r w:rsidRPr="00260982">
              <w:rPr>
                <w:sz w:val="22"/>
                <w:szCs w:val="22"/>
              </w:rPr>
              <w:lastRenderedPageBreak/>
              <w:t>района</w:t>
            </w:r>
          </w:p>
        </w:tc>
        <w:tc>
          <w:tcPr>
            <w:tcW w:w="992" w:type="dxa"/>
          </w:tcPr>
          <w:p w:rsidR="00877F52" w:rsidRPr="00260982" w:rsidRDefault="00877F52" w:rsidP="00794488">
            <w:pPr>
              <w:widowControl w:val="0"/>
              <w:autoSpaceDE w:val="0"/>
              <w:autoSpaceDN w:val="0"/>
              <w:jc w:val="center"/>
            </w:pPr>
            <w:r w:rsidRPr="00260982">
              <w:rPr>
                <w:sz w:val="22"/>
                <w:szCs w:val="22"/>
              </w:rPr>
              <w:lastRenderedPageBreak/>
              <w:t>892</w:t>
            </w:r>
          </w:p>
        </w:tc>
        <w:tc>
          <w:tcPr>
            <w:tcW w:w="851" w:type="dxa"/>
          </w:tcPr>
          <w:p w:rsidR="00877F52" w:rsidRPr="00260982" w:rsidRDefault="00877F52" w:rsidP="00794488">
            <w:pPr>
              <w:widowControl w:val="0"/>
              <w:autoSpaceDE w:val="0"/>
              <w:autoSpaceDN w:val="0"/>
              <w:jc w:val="center"/>
            </w:pPr>
            <w:r w:rsidRPr="00260982">
              <w:rPr>
                <w:sz w:val="22"/>
                <w:szCs w:val="22"/>
              </w:rPr>
              <w:t>201</w:t>
            </w:r>
          </w:p>
        </w:tc>
        <w:tc>
          <w:tcPr>
            <w:tcW w:w="992" w:type="dxa"/>
            <w:vMerge w:val="restart"/>
          </w:tcPr>
          <w:p w:rsidR="00877F52" w:rsidRPr="00260982" w:rsidRDefault="00877F52" w:rsidP="00794488">
            <w:pPr>
              <w:widowControl w:val="0"/>
              <w:autoSpaceDE w:val="0"/>
              <w:autoSpaceDN w:val="0"/>
              <w:jc w:val="center"/>
            </w:pPr>
            <w:r w:rsidRPr="00260982">
              <w:rPr>
                <w:sz w:val="22"/>
                <w:szCs w:val="22"/>
              </w:rPr>
              <w:t>Лин., м</w:t>
            </w:r>
          </w:p>
        </w:tc>
        <w:tc>
          <w:tcPr>
            <w:tcW w:w="1134" w:type="dxa"/>
            <w:vMerge w:val="restart"/>
          </w:tcPr>
          <w:p w:rsidR="00877F52" w:rsidRPr="00260982" w:rsidRDefault="00877F52" w:rsidP="00794488">
            <w:pPr>
              <w:widowControl w:val="0"/>
              <w:autoSpaceDE w:val="0"/>
              <w:autoSpaceDN w:val="0"/>
              <w:jc w:val="center"/>
            </w:pPr>
            <w:r w:rsidRPr="00260982">
              <w:rPr>
                <w:sz w:val="22"/>
                <w:szCs w:val="22"/>
              </w:rPr>
              <w:t>500</w:t>
            </w:r>
          </w:p>
        </w:tc>
        <w:tc>
          <w:tcPr>
            <w:tcW w:w="1276" w:type="dxa"/>
            <w:vMerge w:val="restart"/>
          </w:tcPr>
          <w:p w:rsidR="00877F52" w:rsidRPr="00260982" w:rsidRDefault="00877F52" w:rsidP="00794488">
            <w:pPr>
              <w:widowControl w:val="0"/>
              <w:autoSpaceDE w:val="0"/>
              <w:autoSpaceDN w:val="0"/>
              <w:jc w:val="center"/>
            </w:pPr>
            <w:r w:rsidRPr="00260982">
              <w:rPr>
                <w:sz w:val="22"/>
                <w:szCs w:val="22"/>
              </w:rPr>
              <w:t xml:space="preserve">4000 (для начального </w:t>
            </w:r>
            <w:r w:rsidRPr="00260982">
              <w:rPr>
                <w:sz w:val="22"/>
                <w:szCs w:val="22"/>
              </w:rPr>
              <w:lastRenderedPageBreak/>
              <w:t>образования - не более 2000)</w:t>
            </w: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Число мест в расчете на 100 детей в возрасте от 7 до 18 лет</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95</w:t>
            </w:r>
          </w:p>
        </w:tc>
        <w:tc>
          <w:tcPr>
            <w:tcW w:w="851" w:type="dxa"/>
          </w:tcPr>
          <w:p w:rsidR="00877F52" w:rsidRPr="00260982" w:rsidRDefault="00877F52" w:rsidP="00794488">
            <w:pPr>
              <w:widowControl w:val="0"/>
              <w:autoSpaceDE w:val="0"/>
              <w:autoSpaceDN w:val="0"/>
              <w:jc w:val="center"/>
            </w:pPr>
            <w:r w:rsidRPr="00260982">
              <w:rPr>
                <w:sz w:val="22"/>
                <w:szCs w:val="22"/>
              </w:rPr>
              <w:t>45</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val="restart"/>
          </w:tcPr>
          <w:p w:rsidR="00877F52" w:rsidRPr="00260982" w:rsidRDefault="00877F52" w:rsidP="00794488">
            <w:pPr>
              <w:widowControl w:val="0"/>
              <w:autoSpaceDE w:val="0"/>
              <w:autoSpaceDN w:val="0"/>
              <w:jc w:val="center"/>
            </w:pPr>
            <w:r w:rsidRPr="00260982">
              <w:rPr>
                <w:sz w:val="22"/>
                <w:szCs w:val="22"/>
              </w:rPr>
              <w:t>Дошколь-ные образова-тельные организации</w:t>
            </w:r>
          </w:p>
        </w:tc>
        <w:tc>
          <w:tcPr>
            <w:tcW w:w="1559" w:type="dxa"/>
          </w:tcPr>
          <w:p w:rsidR="00877F52" w:rsidRPr="00260982" w:rsidRDefault="00877F52" w:rsidP="00794488">
            <w:pPr>
              <w:widowControl w:val="0"/>
              <w:autoSpaceDE w:val="0"/>
              <w:autoSpaceDN w:val="0"/>
              <w:jc w:val="center"/>
            </w:pPr>
            <w:r w:rsidRPr="00260982">
              <w:rPr>
                <w:sz w:val="22"/>
                <w:szCs w:val="22"/>
              </w:rPr>
              <w:t>Количество воспитанников на 1 объект, чел.</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174</w:t>
            </w:r>
          </w:p>
        </w:tc>
        <w:tc>
          <w:tcPr>
            <w:tcW w:w="851" w:type="dxa"/>
          </w:tcPr>
          <w:p w:rsidR="00877F52" w:rsidRPr="00260982" w:rsidRDefault="00877F52" w:rsidP="00794488">
            <w:pPr>
              <w:widowControl w:val="0"/>
              <w:autoSpaceDE w:val="0"/>
              <w:autoSpaceDN w:val="0"/>
              <w:jc w:val="center"/>
            </w:pPr>
            <w:r w:rsidRPr="00260982">
              <w:rPr>
                <w:sz w:val="22"/>
                <w:szCs w:val="22"/>
              </w:rPr>
              <w:t>62</w:t>
            </w:r>
          </w:p>
        </w:tc>
        <w:tc>
          <w:tcPr>
            <w:tcW w:w="992" w:type="dxa"/>
            <w:vMerge w:val="restart"/>
          </w:tcPr>
          <w:p w:rsidR="00877F52" w:rsidRPr="00260982" w:rsidRDefault="00877F52" w:rsidP="00794488">
            <w:pPr>
              <w:widowControl w:val="0"/>
              <w:autoSpaceDE w:val="0"/>
              <w:autoSpaceDN w:val="0"/>
              <w:jc w:val="both"/>
            </w:pPr>
            <w:r w:rsidRPr="00260982">
              <w:rPr>
                <w:sz w:val="22"/>
                <w:szCs w:val="22"/>
              </w:rPr>
              <w:t>Лин., м</w:t>
            </w:r>
          </w:p>
        </w:tc>
        <w:tc>
          <w:tcPr>
            <w:tcW w:w="1134" w:type="dxa"/>
            <w:vMerge w:val="restart"/>
          </w:tcPr>
          <w:p w:rsidR="00877F52" w:rsidRPr="00260982" w:rsidRDefault="00877F52" w:rsidP="00794488">
            <w:pPr>
              <w:widowControl w:val="0"/>
              <w:autoSpaceDE w:val="0"/>
              <w:autoSpaceDN w:val="0"/>
              <w:jc w:val="both"/>
            </w:pPr>
            <w:r w:rsidRPr="00260982">
              <w:rPr>
                <w:sz w:val="22"/>
                <w:szCs w:val="22"/>
              </w:rPr>
              <w:t>300 (в малоэтажной застройке - 500)</w:t>
            </w:r>
          </w:p>
        </w:tc>
        <w:tc>
          <w:tcPr>
            <w:tcW w:w="1276" w:type="dxa"/>
            <w:vMerge w:val="restart"/>
          </w:tcPr>
          <w:p w:rsidR="00877F52" w:rsidRPr="00260982" w:rsidRDefault="00877F52" w:rsidP="00794488">
            <w:pPr>
              <w:widowControl w:val="0"/>
              <w:autoSpaceDE w:val="0"/>
              <w:autoSpaceDN w:val="0"/>
              <w:jc w:val="center"/>
            </w:pPr>
            <w:r w:rsidRPr="00260982">
              <w:rPr>
                <w:sz w:val="22"/>
                <w:szCs w:val="22"/>
              </w:rPr>
              <w:t>500</w:t>
            </w:r>
          </w:p>
        </w:tc>
      </w:tr>
      <w:tr w:rsidR="00877F52" w:rsidRPr="00260982" w:rsidTr="00794488">
        <w:tc>
          <w:tcPr>
            <w:tcW w:w="1338" w:type="dxa"/>
            <w:vMerge/>
          </w:tcPr>
          <w:p w:rsidR="00877F52" w:rsidRPr="00260982" w:rsidRDefault="00877F52" w:rsidP="00794488">
            <w:pPr>
              <w:ind w:firstLine="709"/>
              <w:jc w:val="center"/>
              <w:rPr>
                <w:emboss/>
              </w:rPr>
            </w:pPr>
          </w:p>
        </w:tc>
        <w:tc>
          <w:tcPr>
            <w:tcW w:w="1559" w:type="dxa"/>
          </w:tcPr>
          <w:p w:rsidR="00877F52" w:rsidRPr="00260982" w:rsidRDefault="00877F52" w:rsidP="00794488">
            <w:pPr>
              <w:widowControl w:val="0"/>
              <w:autoSpaceDE w:val="0"/>
              <w:autoSpaceDN w:val="0"/>
              <w:jc w:val="center"/>
            </w:pPr>
            <w:r w:rsidRPr="00260982">
              <w:rPr>
                <w:sz w:val="22"/>
                <w:szCs w:val="22"/>
              </w:rPr>
              <w:t>Число мест в расчете на 100 детей в возрасте от 0 до 7 лет, ед.</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65</w:t>
            </w:r>
          </w:p>
        </w:tc>
        <w:tc>
          <w:tcPr>
            <w:tcW w:w="851" w:type="dxa"/>
          </w:tcPr>
          <w:p w:rsidR="00877F52" w:rsidRPr="00260982" w:rsidRDefault="00877F52" w:rsidP="00794488">
            <w:pPr>
              <w:widowControl w:val="0"/>
              <w:autoSpaceDE w:val="0"/>
              <w:autoSpaceDN w:val="0"/>
              <w:jc w:val="center"/>
            </w:pPr>
            <w:r w:rsidRPr="00260982">
              <w:rPr>
                <w:sz w:val="22"/>
                <w:szCs w:val="22"/>
              </w:rPr>
              <w:t>45</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val="restart"/>
          </w:tcPr>
          <w:p w:rsidR="00877F52" w:rsidRPr="00260982" w:rsidRDefault="00877F52" w:rsidP="00794488">
            <w:pPr>
              <w:widowControl w:val="0"/>
              <w:autoSpaceDE w:val="0"/>
              <w:autoSpaceDN w:val="0"/>
              <w:jc w:val="center"/>
            </w:pPr>
            <w:r w:rsidRPr="00260982">
              <w:rPr>
                <w:sz w:val="22"/>
                <w:szCs w:val="22"/>
              </w:rPr>
              <w:t>Органи-зации дополнительного образования детей</w:t>
            </w:r>
          </w:p>
        </w:tc>
        <w:tc>
          <w:tcPr>
            <w:tcW w:w="1559" w:type="dxa"/>
          </w:tcPr>
          <w:p w:rsidR="00877F52" w:rsidRPr="00260982" w:rsidRDefault="00877F52" w:rsidP="00794488">
            <w:pPr>
              <w:widowControl w:val="0"/>
              <w:autoSpaceDE w:val="0"/>
              <w:autoSpaceDN w:val="0"/>
              <w:jc w:val="center"/>
            </w:pPr>
            <w:r w:rsidRPr="00260982">
              <w:rPr>
                <w:sz w:val="22"/>
                <w:szCs w:val="22"/>
              </w:rPr>
              <w:t>Охват детей в возрасте от 5 до 18 лет дополнительными образовательными программами, %</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70 - 75</w:t>
            </w:r>
          </w:p>
        </w:tc>
        <w:tc>
          <w:tcPr>
            <w:tcW w:w="851" w:type="dxa"/>
          </w:tcPr>
          <w:p w:rsidR="00877F52" w:rsidRPr="00260982" w:rsidRDefault="00877F52" w:rsidP="00794488">
            <w:pPr>
              <w:widowControl w:val="0"/>
              <w:autoSpaceDE w:val="0"/>
              <w:autoSpaceDN w:val="0"/>
              <w:jc w:val="center"/>
            </w:pPr>
            <w:r w:rsidRPr="00260982">
              <w:rPr>
                <w:sz w:val="22"/>
                <w:szCs w:val="22"/>
              </w:rPr>
              <w:t>70 - 75</w:t>
            </w:r>
          </w:p>
        </w:tc>
        <w:tc>
          <w:tcPr>
            <w:tcW w:w="992" w:type="dxa"/>
            <w:vMerge w:val="restart"/>
          </w:tcPr>
          <w:p w:rsidR="00877F52" w:rsidRPr="00260982" w:rsidRDefault="00877F52" w:rsidP="00794488">
            <w:pPr>
              <w:widowControl w:val="0"/>
              <w:autoSpaceDE w:val="0"/>
              <w:autoSpaceDN w:val="0"/>
              <w:jc w:val="both"/>
            </w:pPr>
            <w:r w:rsidRPr="00260982">
              <w:rPr>
                <w:sz w:val="22"/>
                <w:szCs w:val="22"/>
              </w:rPr>
              <w:t>Трансп., мин.</w:t>
            </w:r>
          </w:p>
        </w:tc>
        <w:tc>
          <w:tcPr>
            <w:tcW w:w="1134" w:type="dxa"/>
            <w:vMerge w:val="restart"/>
          </w:tcPr>
          <w:p w:rsidR="00877F52" w:rsidRPr="00260982" w:rsidRDefault="00877F52" w:rsidP="00794488">
            <w:pPr>
              <w:widowControl w:val="0"/>
              <w:autoSpaceDE w:val="0"/>
              <w:autoSpaceDN w:val="0"/>
              <w:jc w:val="center"/>
            </w:pPr>
            <w:r w:rsidRPr="00260982">
              <w:rPr>
                <w:sz w:val="22"/>
                <w:szCs w:val="22"/>
              </w:rPr>
              <w:t>30</w:t>
            </w:r>
          </w:p>
        </w:tc>
        <w:tc>
          <w:tcPr>
            <w:tcW w:w="1276" w:type="dxa"/>
            <w:vMerge w:val="restart"/>
          </w:tcPr>
          <w:p w:rsidR="00877F52" w:rsidRPr="00260982" w:rsidRDefault="00877F52" w:rsidP="00794488">
            <w:pPr>
              <w:widowControl w:val="0"/>
              <w:autoSpaceDE w:val="0"/>
              <w:autoSpaceDN w:val="0"/>
              <w:jc w:val="center"/>
            </w:pPr>
            <w:r w:rsidRPr="00260982">
              <w:rPr>
                <w:sz w:val="22"/>
                <w:szCs w:val="22"/>
              </w:rPr>
              <w:t>30</w:t>
            </w: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Число мест на программах дополнительного образования в расчете на 100 детей в возрасте от 5 до 18 лет, ед.</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75</w:t>
            </w:r>
          </w:p>
        </w:tc>
        <w:tc>
          <w:tcPr>
            <w:tcW w:w="851" w:type="dxa"/>
          </w:tcPr>
          <w:p w:rsidR="00877F52" w:rsidRPr="00260982" w:rsidRDefault="00877F52" w:rsidP="00794488">
            <w:pPr>
              <w:widowControl w:val="0"/>
              <w:autoSpaceDE w:val="0"/>
              <w:autoSpaceDN w:val="0"/>
              <w:jc w:val="center"/>
            </w:pPr>
            <w:r w:rsidRPr="00260982">
              <w:rPr>
                <w:sz w:val="22"/>
                <w:szCs w:val="22"/>
              </w:rPr>
              <w:t>75</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 ед.</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45</w:t>
            </w:r>
          </w:p>
        </w:tc>
        <w:tc>
          <w:tcPr>
            <w:tcW w:w="851" w:type="dxa"/>
          </w:tcPr>
          <w:p w:rsidR="00877F52" w:rsidRPr="00260982" w:rsidRDefault="00877F52" w:rsidP="00794488">
            <w:pPr>
              <w:widowControl w:val="0"/>
              <w:autoSpaceDE w:val="0"/>
              <w:autoSpaceDN w:val="0"/>
              <w:jc w:val="center"/>
            </w:pPr>
            <w:r w:rsidRPr="00260982">
              <w:rPr>
                <w:sz w:val="22"/>
                <w:szCs w:val="22"/>
              </w:rPr>
              <w:t>65</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 xml:space="preserve">Число мест на </w:t>
            </w:r>
            <w:r w:rsidRPr="00260982">
              <w:rPr>
                <w:sz w:val="22"/>
                <w:szCs w:val="22"/>
              </w:rPr>
              <w:lastRenderedPageBreak/>
              <w:t>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программы дополнительного образования, ед.</w:t>
            </w:r>
          </w:p>
        </w:tc>
        <w:tc>
          <w:tcPr>
            <w:tcW w:w="1418" w:type="dxa"/>
          </w:tcPr>
          <w:p w:rsidR="00877F52" w:rsidRPr="00260982" w:rsidRDefault="00877F52" w:rsidP="00794488">
            <w:pPr>
              <w:widowControl w:val="0"/>
              <w:autoSpaceDE w:val="0"/>
              <w:autoSpaceDN w:val="0"/>
              <w:jc w:val="center"/>
            </w:pPr>
            <w:r w:rsidRPr="00260982">
              <w:rPr>
                <w:sz w:val="22"/>
                <w:szCs w:val="22"/>
              </w:rPr>
              <w:lastRenderedPageBreak/>
              <w:t xml:space="preserve">Вся </w:t>
            </w:r>
            <w:r w:rsidRPr="00260982">
              <w:rPr>
                <w:sz w:val="22"/>
                <w:szCs w:val="22"/>
              </w:rPr>
              <w:lastRenderedPageBreak/>
              <w:t>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lastRenderedPageBreak/>
              <w:t>30</w:t>
            </w:r>
          </w:p>
        </w:tc>
        <w:tc>
          <w:tcPr>
            <w:tcW w:w="851" w:type="dxa"/>
          </w:tcPr>
          <w:p w:rsidR="00877F52" w:rsidRPr="00260982" w:rsidRDefault="00877F52" w:rsidP="00794488">
            <w:pPr>
              <w:widowControl w:val="0"/>
              <w:autoSpaceDE w:val="0"/>
              <w:autoSpaceDN w:val="0"/>
              <w:jc w:val="center"/>
            </w:pPr>
            <w:r w:rsidRPr="00260982">
              <w:rPr>
                <w:sz w:val="22"/>
                <w:szCs w:val="22"/>
              </w:rPr>
              <w:t>10</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val="restart"/>
          </w:tcPr>
          <w:p w:rsidR="00877F52" w:rsidRPr="00260982" w:rsidRDefault="00877F52" w:rsidP="00794488">
            <w:pPr>
              <w:widowControl w:val="0"/>
              <w:autoSpaceDE w:val="0"/>
              <w:autoSpaceDN w:val="0"/>
              <w:jc w:val="center"/>
            </w:pPr>
            <w:r w:rsidRPr="00260982">
              <w:rPr>
                <w:sz w:val="22"/>
                <w:szCs w:val="22"/>
              </w:rPr>
              <w:lastRenderedPageBreak/>
              <w:t>Органи-зации дополни-тельного образования детей, реализу-ющие предпрофессиональные программы в области искусств (детские школы искусств)</w:t>
            </w:r>
          </w:p>
        </w:tc>
        <w:tc>
          <w:tcPr>
            <w:tcW w:w="1559" w:type="dxa"/>
          </w:tcPr>
          <w:p w:rsidR="00877F52" w:rsidRPr="00260982" w:rsidRDefault="00877F52" w:rsidP="00794488">
            <w:pPr>
              <w:widowControl w:val="0"/>
              <w:autoSpaceDE w:val="0"/>
              <w:autoSpaceDN w:val="0"/>
              <w:jc w:val="center"/>
            </w:pPr>
            <w:r w:rsidRPr="00260982">
              <w:rPr>
                <w:sz w:val="22"/>
                <w:szCs w:val="22"/>
              </w:rPr>
              <w:t>Охват детей в возрасте от 6,5 до 16 лет дополнитель-ными предпрофессиональными программами в области искусства, %</w:t>
            </w:r>
          </w:p>
        </w:tc>
        <w:tc>
          <w:tcPr>
            <w:tcW w:w="1418" w:type="dxa"/>
          </w:tcPr>
          <w:p w:rsidR="00877F52" w:rsidRPr="00260982" w:rsidRDefault="00877F52" w:rsidP="00794488">
            <w:pPr>
              <w:widowControl w:val="0"/>
              <w:autoSpaceDE w:val="0"/>
              <w:autoSpaceDN w:val="0"/>
              <w:jc w:val="center"/>
            </w:pPr>
            <w:r w:rsidRPr="00260982">
              <w:rPr>
                <w:sz w:val="22"/>
                <w:szCs w:val="22"/>
              </w:rPr>
              <w:t>Вся территория района</w:t>
            </w:r>
          </w:p>
        </w:tc>
        <w:tc>
          <w:tcPr>
            <w:tcW w:w="992" w:type="dxa"/>
          </w:tcPr>
          <w:p w:rsidR="00877F52" w:rsidRPr="00260982" w:rsidRDefault="00877F52" w:rsidP="00794488">
            <w:pPr>
              <w:widowControl w:val="0"/>
              <w:autoSpaceDE w:val="0"/>
              <w:autoSpaceDN w:val="0"/>
              <w:jc w:val="center"/>
            </w:pPr>
            <w:r w:rsidRPr="00260982">
              <w:rPr>
                <w:sz w:val="22"/>
                <w:szCs w:val="22"/>
              </w:rPr>
              <w:t>12</w:t>
            </w:r>
          </w:p>
        </w:tc>
        <w:tc>
          <w:tcPr>
            <w:tcW w:w="851" w:type="dxa"/>
          </w:tcPr>
          <w:p w:rsidR="00877F52" w:rsidRPr="00260982" w:rsidRDefault="00877F52" w:rsidP="00794488">
            <w:pPr>
              <w:widowControl w:val="0"/>
              <w:autoSpaceDE w:val="0"/>
              <w:autoSpaceDN w:val="0"/>
              <w:jc w:val="center"/>
            </w:pPr>
            <w:r w:rsidRPr="00260982">
              <w:rPr>
                <w:sz w:val="22"/>
                <w:szCs w:val="22"/>
              </w:rPr>
              <w:t>12</w:t>
            </w:r>
          </w:p>
        </w:tc>
        <w:tc>
          <w:tcPr>
            <w:tcW w:w="992" w:type="dxa"/>
            <w:vMerge w:val="restart"/>
          </w:tcPr>
          <w:p w:rsidR="00877F52" w:rsidRPr="00260982" w:rsidRDefault="00877F52" w:rsidP="00794488">
            <w:pPr>
              <w:widowControl w:val="0"/>
              <w:autoSpaceDE w:val="0"/>
              <w:autoSpaceDN w:val="0"/>
              <w:jc w:val="both"/>
            </w:pPr>
            <w:r w:rsidRPr="00260982">
              <w:rPr>
                <w:sz w:val="22"/>
                <w:szCs w:val="22"/>
              </w:rPr>
              <w:t>Трансп., мин.</w:t>
            </w:r>
          </w:p>
        </w:tc>
        <w:tc>
          <w:tcPr>
            <w:tcW w:w="1134" w:type="dxa"/>
            <w:vMerge w:val="restart"/>
          </w:tcPr>
          <w:p w:rsidR="00877F52" w:rsidRPr="00260982" w:rsidRDefault="00877F52" w:rsidP="00794488">
            <w:pPr>
              <w:widowControl w:val="0"/>
              <w:autoSpaceDE w:val="0"/>
              <w:autoSpaceDN w:val="0"/>
              <w:jc w:val="both"/>
            </w:pPr>
            <w:r w:rsidRPr="00260982">
              <w:rPr>
                <w:sz w:val="22"/>
                <w:szCs w:val="22"/>
              </w:rPr>
              <w:t>30</w:t>
            </w:r>
          </w:p>
        </w:tc>
        <w:tc>
          <w:tcPr>
            <w:tcW w:w="1276" w:type="dxa"/>
            <w:vMerge w:val="restart"/>
          </w:tcPr>
          <w:p w:rsidR="00877F52" w:rsidRPr="00260982" w:rsidRDefault="00877F52" w:rsidP="00794488">
            <w:pPr>
              <w:widowControl w:val="0"/>
              <w:autoSpaceDE w:val="0"/>
              <w:autoSpaceDN w:val="0"/>
              <w:jc w:val="both"/>
            </w:pPr>
            <w:r w:rsidRPr="00260982">
              <w:rPr>
                <w:sz w:val="22"/>
                <w:szCs w:val="22"/>
              </w:rPr>
              <w:t>30</w:t>
            </w: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Количество объектов на населенный пункт с числом жителей от 3,0 до 10,0 тыс. чел.</w:t>
            </w:r>
          </w:p>
        </w:tc>
        <w:tc>
          <w:tcPr>
            <w:tcW w:w="1418" w:type="dxa"/>
          </w:tcPr>
          <w:p w:rsidR="00877F52" w:rsidRPr="00260982" w:rsidRDefault="00877F52" w:rsidP="00794488">
            <w:pPr>
              <w:widowControl w:val="0"/>
              <w:autoSpaceDE w:val="0"/>
              <w:autoSpaceDN w:val="0"/>
              <w:jc w:val="center"/>
            </w:pPr>
            <w:r w:rsidRPr="00260982">
              <w:rPr>
                <w:sz w:val="22"/>
                <w:szCs w:val="22"/>
              </w:rPr>
              <w:t>Населенные пункты с числом жителей от 3,0 до 10,0 тыс. чел.</w:t>
            </w:r>
          </w:p>
        </w:tc>
        <w:tc>
          <w:tcPr>
            <w:tcW w:w="992" w:type="dxa"/>
          </w:tcPr>
          <w:p w:rsidR="00877F52" w:rsidRPr="00260982" w:rsidRDefault="00877F52" w:rsidP="00794488">
            <w:pPr>
              <w:widowControl w:val="0"/>
              <w:autoSpaceDE w:val="0"/>
              <w:autoSpaceDN w:val="0"/>
              <w:jc w:val="center"/>
            </w:pPr>
            <w:r w:rsidRPr="00260982">
              <w:rPr>
                <w:sz w:val="22"/>
                <w:szCs w:val="22"/>
              </w:rPr>
              <w:t>1</w:t>
            </w:r>
          </w:p>
        </w:tc>
        <w:tc>
          <w:tcPr>
            <w:tcW w:w="851" w:type="dxa"/>
          </w:tcPr>
          <w:p w:rsidR="00877F52" w:rsidRPr="00260982" w:rsidRDefault="00877F52" w:rsidP="00794488">
            <w:pPr>
              <w:widowControl w:val="0"/>
              <w:autoSpaceDE w:val="0"/>
              <w:autoSpaceDN w:val="0"/>
              <w:jc w:val="center"/>
            </w:pPr>
            <w:r w:rsidRPr="00260982">
              <w:rPr>
                <w:sz w:val="22"/>
                <w:szCs w:val="22"/>
              </w:rPr>
              <w:t>1</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r w:rsidR="00877F52" w:rsidRPr="00260982" w:rsidTr="00794488">
        <w:tc>
          <w:tcPr>
            <w:tcW w:w="1338" w:type="dxa"/>
            <w:vMerge/>
          </w:tcPr>
          <w:p w:rsidR="00877F52" w:rsidRPr="00260982" w:rsidRDefault="00877F52" w:rsidP="00794488">
            <w:pPr>
              <w:ind w:firstLine="709"/>
              <w:rPr>
                <w:emboss/>
              </w:rPr>
            </w:pPr>
          </w:p>
        </w:tc>
        <w:tc>
          <w:tcPr>
            <w:tcW w:w="1559" w:type="dxa"/>
          </w:tcPr>
          <w:p w:rsidR="00877F52" w:rsidRPr="00260982" w:rsidRDefault="00877F52" w:rsidP="00794488">
            <w:pPr>
              <w:widowControl w:val="0"/>
              <w:autoSpaceDE w:val="0"/>
              <w:autoSpaceDN w:val="0"/>
              <w:jc w:val="center"/>
            </w:pPr>
            <w:r w:rsidRPr="00260982">
              <w:rPr>
                <w:sz w:val="22"/>
                <w:szCs w:val="22"/>
              </w:rPr>
              <w:t>Охват обучающихся 1 - 9 классов общеобразовательных организаций дополнительными предпрофессиональными программами в области искусства, %</w:t>
            </w:r>
          </w:p>
        </w:tc>
        <w:tc>
          <w:tcPr>
            <w:tcW w:w="1418" w:type="dxa"/>
          </w:tcPr>
          <w:p w:rsidR="00877F52" w:rsidRPr="00260982" w:rsidRDefault="00877F52" w:rsidP="00794488">
            <w:pPr>
              <w:widowControl w:val="0"/>
              <w:autoSpaceDE w:val="0"/>
              <w:autoSpaceDN w:val="0"/>
              <w:jc w:val="center"/>
            </w:pPr>
            <w:r w:rsidRPr="00260982">
              <w:rPr>
                <w:sz w:val="22"/>
                <w:szCs w:val="22"/>
              </w:rPr>
              <w:t>Населенные пункты с числом жителей более 10,0 тыс. чел.</w:t>
            </w:r>
          </w:p>
        </w:tc>
        <w:tc>
          <w:tcPr>
            <w:tcW w:w="992" w:type="dxa"/>
          </w:tcPr>
          <w:p w:rsidR="00877F52" w:rsidRPr="00260982" w:rsidRDefault="00877F52" w:rsidP="00794488">
            <w:pPr>
              <w:widowControl w:val="0"/>
              <w:autoSpaceDE w:val="0"/>
              <w:autoSpaceDN w:val="0"/>
              <w:jc w:val="center"/>
            </w:pPr>
            <w:r w:rsidRPr="00260982">
              <w:rPr>
                <w:sz w:val="22"/>
                <w:szCs w:val="22"/>
              </w:rPr>
              <w:t>12</w:t>
            </w:r>
          </w:p>
        </w:tc>
        <w:tc>
          <w:tcPr>
            <w:tcW w:w="851" w:type="dxa"/>
          </w:tcPr>
          <w:p w:rsidR="00877F52" w:rsidRPr="00260982" w:rsidRDefault="00877F52" w:rsidP="00794488">
            <w:pPr>
              <w:widowControl w:val="0"/>
              <w:autoSpaceDE w:val="0"/>
              <w:autoSpaceDN w:val="0"/>
              <w:jc w:val="center"/>
            </w:pPr>
            <w:r w:rsidRPr="00260982">
              <w:rPr>
                <w:sz w:val="22"/>
                <w:szCs w:val="22"/>
              </w:rPr>
              <w:t>12</w:t>
            </w:r>
          </w:p>
        </w:tc>
        <w:tc>
          <w:tcPr>
            <w:tcW w:w="992" w:type="dxa"/>
            <w:vMerge/>
          </w:tcPr>
          <w:p w:rsidR="00877F52" w:rsidRPr="00260982" w:rsidRDefault="00877F52" w:rsidP="00794488">
            <w:pPr>
              <w:ind w:firstLine="709"/>
              <w:rPr>
                <w:emboss/>
              </w:rPr>
            </w:pPr>
          </w:p>
        </w:tc>
        <w:tc>
          <w:tcPr>
            <w:tcW w:w="1134" w:type="dxa"/>
            <w:vMerge/>
          </w:tcPr>
          <w:p w:rsidR="00877F52" w:rsidRPr="00260982" w:rsidRDefault="00877F52" w:rsidP="00794488">
            <w:pPr>
              <w:ind w:firstLine="709"/>
              <w:rPr>
                <w:emboss/>
              </w:rPr>
            </w:pPr>
          </w:p>
        </w:tc>
        <w:tc>
          <w:tcPr>
            <w:tcW w:w="1276" w:type="dxa"/>
            <w:vMerge/>
          </w:tcPr>
          <w:p w:rsidR="00877F52" w:rsidRPr="00260982" w:rsidRDefault="00877F52" w:rsidP="00794488">
            <w:pPr>
              <w:ind w:firstLine="709"/>
              <w:rPr>
                <w:emboss/>
              </w:rPr>
            </w:pPr>
          </w:p>
        </w:tc>
      </w:tr>
    </w:tbl>
    <w:p w:rsidR="00877F52" w:rsidRPr="00260982" w:rsidRDefault="00877F52" w:rsidP="00877F52">
      <w:pPr>
        <w:widowControl w:val="0"/>
        <w:autoSpaceDE w:val="0"/>
        <w:autoSpaceDN w:val="0"/>
        <w:ind w:firstLine="540"/>
        <w:jc w:val="both"/>
        <w:rPr>
          <w:szCs w:val="20"/>
        </w:rPr>
      </w:pPr>
    </w:p>
    <w:p w:rsidR="00681774" w:rsidRDefault="00681774" w:rsidP="00877F52">
      <w:pPr>
        <w:widowControl w:val="0"/>
        <w:autoSpaceDE w:val="0"/>
        <w:autoSpaceDN w:val="0"/>
        <w:ind w:firstLine="539"/>
        <w:jc w:val="both"/>
        <w:rPr>
          <w:szCs w:val="20"/>
        </w:rPr>
      </w:pPr>
    </w:p>
    <w:p w:rsidR="00681774" w:rsidRDefault="00681774" w:rsidP="00877F52">
      <w:pPr>
        <w:widowControl w:val="0"/>
        <w:autoSpaceDE w:val="0"/>
        <w:autoSpaceDN w:val="0"/>
        <w:ind w:firstLine="539"/>
        <w:jc w:val="both"/>
        <w:rPr>
          <w:szCs w:val="20"/>
        </w:rPr>
      </w:pPr>
    </w:p>
    <w:p w:rsidR="00877F52" w:rsidRPr="00260982" w:rsidRDefault="00877F52" w:rsidP="00877F52">
      <w:pPr>
        <w:widowControl w:val="0"/>
        <w:autoSpaceDE w:val="0"/>
        <w:autoSpaceDN w:val="0"/>
        <w:ind w:firstLine="539"/>
        <w:jc w:val="both"/>
        <w:rPr>
          <w:szCs w:val="20"/>
        </w:rPr>
      </w:pPr>
      <w:r w:rsidRPr="00260982">
        <w:rPr>
          <w:szCs w:val="20"/>
        </w:rPr>
        <w:lastRenderedPageBreak/>
        <w:t>Примечания:</w:t>
      </w:r>
    </w:p>
    <w:p w:rsidR="00877F52" w:rsidRPr="00260982" w:rsidRDefault="00877F52" w:rsidP="00877F52">
      <w:pPr>
        <w:widowControl w:val="0"/>
        <w:autoSpaceDE w:val="0"/>
        <w:autoSpaceDN w:val="0"/>
        <w:ind w:firstLine="539"/>
        <w:jc w:val="both"/>
        <w:rPr>
          <w:szCs w:val="20"/>
        </w:rPr>
      </w:pPr>
      <w:r w:rsidRPr="00260982">
        <w:rPr>
          <w:szCs w:val="20"/>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877F52" w:rsidRPr="00260982" w:rsidRDefault="00877F52" w:rsidP="00877F52">
      <w:pPr>
        <w:widowControl w:val="0"/>
        <w:autoSpaceDE w:val="0"/>
        <w:autoSpaceDN w:val="0"/>
        <w:ind w:firstLine="539"/>
        <w:jc w:val="both"/>
        <w:rPr>
          <w:szCs w:val="20"/>
        </w:rPr>
      </w:pPr>
      <w:r w:rsidRPr="00260982">
        <w:rPr>
          <w:szCs w:val="20"/>
        </w:rPr>
        <w:t xml:space="preserve">2. Потребность в площадях земельных участков для объектов образования местного значения принимается в соответствии с </w:t>
      </w:r>
      <w:hyperlink r:id="rId10" w:history="1">
        <w:r w:rsidRPr="00260982">
          <w:rPr>
            <w:szCs w:val="20"/>
          </w:rPr>
          <w:t>приложением Д</w:t>
        </w:r>
      </w:hyperlink>
      <w:r w:rsidRPr="00260982">
        <w:rPr>
          <w:szCs w:val="20"/>
        </w:rPr>
        <w:t xml:space="preserve"> к СП 42.13330.2016. При вместимости общеобразовательной организации, учащихся (при наполняемости классов 40 учащимися с учетом площади спортивной зоны и здания школы):</w:t>
      </w:r>
    </w:p>
    <w:p w:rsidR="00877F52" w:rsidRPr="00260982" w:rsidRDefault="00877F52" w:rsidP="00877F52">
      <w:pPr>
        <w:widowControl w:val="0"/>
        <w:autoSpaceDE w:val="0"/>
        <w:autoSpaceDN w:val="0"/>
        <w:ind w:firstLine="539"/>
        <w:jc w:val="both"/>
        <w:rPr>
          <w:szCs w:val="20"/>
        </w:rPr>
      </w:pPr>
      <w:r w:rsidRPr="00260982">
        <w:rPr>
          <w:szCs w:val="20"/>
        </w:rPr>
        <w:t>свыше 40 до 400 - 55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400 до 500 - 65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500 до 600 - 55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600 до 800 - 45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800 до 1100 - 36 м2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1100 до 1500 - 23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1500 до 2000 - 18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свыше 2000 - 16 м</w:t>
      </w:r>
      <w:r w:rsidRPr="00260982">
        <w:rPr>
          <w:szCs w:val="20"/>
          <w:vertAlign w:val="superscript"/>
        </w:rPr>
        <w:t>2</w:t>
      </w:r>
      <w:r w:rsidRPr="00260982">
        <w:rPr>
          <w:szCs w:val="20"/>
        </w:rPr>
        <w:t xml:space="preserve"> на одного учащегося.</w:t>
      </w:r>
    </w:p>
    <w:p w:rsidR="00877F52" w:rsidRPr="00260982" w:rsidRDefault="00877F52" w:rsidP="00877F52">
      <w:pPr>
        <w:widowControl w:val="0"/>
        <w:autoSpaceDE w:val="0"/>
        <w:autoSpaceDN w:val="0"/>
        <w:ind w:firstLine="539"/>
        <w:jc w:val="both"/>
        <w:rPr>
          <w:szCs w:val="20"/>
        </w:rPr>
      </w:pPr>
      <w:r w:rsidRPr="00260982">
        <w:rPr>
          <w:szCs w:val="20"/>
        </w:rPr>
        <w:t>3.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rsidR="00626910" w:rsidRPr="00260982" w:rsidRDefault="00626910" w:rsidP="00626910">
      <w:pPr>
        <w:keepNext/>
        <w:tabs>
          <w:tab w:val="num" w:pos="0"/>
        </w:tabs>
        <w:suppressAutoHyphens/>
        <w:spacing w:before="240" w:after="60"/>
        <w:jc w:val="center"/>
        <w:outlineLvl w:val="0"/>
        <w:rPr>
          <w:szCs w:val="20"/>
        </w:rPr>
      </w:pPr>
      <w:bookmarkStart w:id="8" w:name="_Toc504748903"/>
      <w:r w:rsidRPr="00260982">
        <w:rPr>
          <w:rFonts w:cs="Arial"/>
          <w:b/>
          <w:bCs/>
          <w:kern w:val="1"/>
          <w:szCs w:val="18"/>
          <w:lang w:eastAsia="ar-SA"/>
        </w:rPr>
        <w:t xml:space="preserve">1.6. Расчетные показатели для объектов </w:t>
      </w:r>
      <w:r w:rsidR="007A123B" w:rsidRPr="00260982">
        <w:rPr>
          <w:rFonts w:cs="Arial"/>
          <w:b/>
          <w:bCs/>
          <w:kern w:val="1"/>
          <w:szCs w:val="18"/>
          <w:lang w:eastAsia="ar-SA"/>
        </w:rPr>
        <w:t xml:space="preserve">в области </w:t>
      </w:r>
      <w:r w:rsidRPr="00260982">
        <w:rPr>
          <w:rFonts w:cs="Arial"/>
          <w:b/>
          <w:bCs/>
          <w:kern w:val="1"/>
          <w:szCs w:val="18"/>
          <w:lang w:eastAsia="ar-SA"/>
        </w:rPr>
        <w:t>здравоохранения</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2977"/>
        <w:gridCol w:w="1843"/>
        <w:gridCol w:w="1559"/>
        <w:gridCol w:w="1559"/>
      </w:tblGrid>
      <w:tr w:rsidR="00626910" w:rsidRPr="00260982" w:rsidTr="00794488">
        <w:tc>
          <w:tcPr>
            <w:tcW w:w="1763" w:type="dxa"/>
            <w:vMerge w:val="restart"/>
          </w:tcPr>
          <w:p w:rsidR="00626910" w:rsidRPr="00260982" w:rsidRDefault="00626910" w:rsidP="00794488">
            <w:pPr>
              <w:widowControl w:val="0"/>
              <w:autoSpaceDE w:val="0"/>
              <w:autoSpaceDN w:val="0"/>
              <w:jc w:val="center"/>
              <w:rPr>
                <w:sz w:val="22"/>
                <w:szCs w:val="22"/>
              </w:rPr>
            </w:pPr>
            <w:r w:rsidRPr="00260982">
              <w:rPr>
                <w:sz w:val="22"/>
                <w:szCs w:val="22"/>
              </w:rPr>
              <w:t>Наименование нормируемых показателей</w:t>
            </w:r>
          </w:p>
        </w:tc>
        <w:tc>
          <w:tcPr>
            <w:tcW w:w="2977" w:type="dxa"/>
            <w:vMerge w:val="restart"/>
          </w:tcPr>
          <w:p w:rsidR="00626910" w:rsidRPr="00260982" w:rsidRDefault="00626910" w:rsidP="00794488">
            <w:pPr>
              <w:widowControl w:val="0"/>
              <w:autoSpaceDE w:val="0"/>
              <w:autoSpaceDN w:val="0"/>
              <w:jc w:val="center"/>
              <w:rPr>
                <w:sz w:val="22"/>
                <w:szCs w:val="22"/>
              </w:rPr>
            </w:pPr>
            <w:r w:rsidRPr="00260982">
              <w:rPr>
                <w:sz w:val="22"/>
                <w:szCs w:val="22"/>
              </w:rPr>
              <w:t xml:space="preserve">Нормируемые показатели, </w:t>
            </w:r>
          </w:p>
          <w:p w:rsidR="00626910" w:rsidRPr="00260982" w:rsidRDefault="00626910" w:rsidP="00794488">
            <w:pPr>
              <w:widowControl w:val="0"/>
              <w:autoSpaceDE w:val="0"/>
              <w:autoSpaceDN w:val="0"/>
              <w:jc w:val="center"/>
              <w:rPr>
                <w:sz w:val="22"/>
                <w:szCs w:val="22"/>
              </w:rPr>
            </w:pPr>
            <w:r w:rsidRPr="00260982">
              <w:rPr>
                <w:sz w:val="22"/>
                <w:szCs w:val="22"/>
              </w:rPr>
              <w:t>ед. изм.</w:t>
            </w:r>
          </w:p>
        </w:tc>
        <w:tc>
          <w:tcPr>
            <w:tcW w:w="1843" w:type="dxa"/>
            <w:vMerge w:val="restart"/>
          </w:tcPr>
          <w:p w:rsidR="00626910" w:rsidRPr="00260982" w:rsidRDefault="00626910" w:rsidP="00794488">
            <w:pPr>
              <w:widowControl w:val="0"/>
              <w:autoSpaceDE w:val="0"/>
              <w:autoSpaceDN w:val="0"/>
              <w:jc w:val="center"/>
              <w:rPr>
                <w:sz w:val="22"/>
                <w:szCs w:val="22"/>
              </w:rPr>
            </w:pPr>
            <w:r w:rsidRPr="00260982">
              <w:rPr>
                <w:sz w:val="22"/>
                <w:szCs w:val="22"/>
              </w:rPr>
              <w:t>Наименование нормируемых территорий</w:t>
            </w:r>
          </w:p>
        </w:tc>
        <w:tc>
          <w:tcPr>
            <w:tcW w:w="3118" w:type="dxa"/>
            <w:gridSpan w:val="2"/>
          </w:tcPr>
          <w:p w:rsidR="00626910" w:rsidRPr="00260982" w:rsidRDefault="00626910" w:rsidP="00794488">
            <w:pPr>
              <w:widowControl w:val="0"/>
              <w:autoSpaceDE w:val="0"/>
              <w:autoSpaceDN w:val="0"/>
              <w:jc w:val="center"/>
              <w:rPr>
                <w:sz w:val="22"/>
                <w:szCs w:val="22"/>
              </w:rPr>
            </w:pPr>
            <w:r w:rsidRPr="00260982">
              <w:rPr>
                <w:sz w:val="22"/>
                <w:szCs w:val="22"/>
              </w:rPr>
              <w:t>Расчетные показатели</w:t>
            </w:r>
          </w:p>
        </w:tc>
      </w:tr>
      <w:tr w:rsidR="00626910" w:rsidRPr="00260982" w:rsidTr="00794488">
        <w:tc>
          <w:tcPr>
            <w:tcW w:w="1763" w:type="dxa"/>
            <w:vMerge/>
          </w:tcPr>
          <w:p w:rsidR="00626910" w:rsidRPr="00260982" w:rsidRDefault="00626910" w:rsidP="00794488">
            <w:pPr>
              <w:ind w:firstLine="709"/>
              <w:rPr>
                <w:emboss/>
                <w:sz w:val="22"/>
                <w:szCs w:val="22"/>
              </w:rPr>
            </w:pPr>
          </w:p>
        </w:tc>
        <w:tc>
          <w:tcPr>
            <w:tcW w:w="2977" w:type="dxa"/>
            <w:vMerge/>
          </w:tcPr>
          <w:p w:rsidR="00626910" w:rsidRPr="00260982" w:rsidRDefault="00626910" w:rsidP="00794488">
            <w:pPr>
              <w:ind w:firstLine="709"/>
              <w:rPr>
                <w:emboss/>
                <w:sz w:val="22"/>
                <w:szCs w:val="22"/>
              </w:rPr>
            </w:pPr>
          </w:p>
        </w:tc>
        <w:tc>
          <w:tcPr>
            <w:tcW w:w="1843" w:type="dxa"/>
            <w:vMerge/>
          </w:tcPr>
          <w:p w:rsidR="00626910" w:rsidRPr="00260982" w:rsidRDefault="00626910" w:rsidP="00794488">
            <w:pPr>
              <w:ind w:firstLine="709"/>
              <w:rPr>
                <w:emboss/>
                <w:sz w:val="22"/>
                <w:szCs w:val="22"/>
              </w:rPr>
            </w:pP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минимально допустимого уровня обеспеченности</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максимально допустимого уровня территориальной доступности</w:t>
            </w:r>
          </w:p>
        </w:tc>
      </w:tr>
      <w:tr w:rsidR="00626910" w:rsidRPr="00260982" w:rsidTr="00794488">
        <w:trPr>
          <w:trHeight w:val="516"/>
        </w:trPr>
        <w:tc>
          <w:tcPr>
            <w:tcW w:w="1763" w:type="dxa"/>
          </w:tcPr>
          <w:p w:rsidR="00626910" w:rsidRPr="00260982" w:rsidRDefault="00626910" w:rsidP="00794488">
            <w:pPr>
              <w:widowControl w:val="0"/>
              <w:autoSpaceDE w:val="0"/>
              <w:autoSpaceDN w:val="0"/>
              <w:jc w:val="center"/>
              <w:rPr>
                <w:sz w:val="22"/>
                <w:szCs w:val="22"/>
              </w:rPr>
            </w:pPr>
            <w:r w:rsidRPr="00260982">
              <w:rPr>
                <w:sz w:val="22"/>
                <w:szCs w:val="22"/>
              </w:rPr>
              <w:t>Больницы стационары всех типов</w:t>
            </w:r>
          </w:p>
        </w:tc>
        <w:tc>
          <w:tcPr>
            <w:tcW w:w="2977" w:type="dxa"/>
          </w:tcPr>
          <w:p w:rsidR="00626910" w:rsidRPr="00260982" w:rsidRDefault="00626910" w:rsidP="00794488">
            <w:pPr>
              <w:widowControl w:val="0"/>
              <w:autoSpaceDE w:val="0"/>
              <w:autoSpaceDN w:val="0"/>
              <w:jc w:val="center"/>
              <w:rPr>
                <w:sz w:val="22"/>
                <w:szCs w:val="22"/>
              </w:rPr>
            </w:pPr>
            <w:r w:rsidRPr="00260982">
              <w:rPr>
                <w:sz w:val="22"/>
                <w:szCs w:val="22"/>
              </w:rPr>
              <w:t>Количество мест</w:t>
            </w:r>
          </w:p>
          <w:p w:rsidR="00626910" w:rsidRPr="00260982" w:rsidRDefault="00626910" w:rsidP="00794488">
            <w:pPr>
              <w:widowControl w:val="0"/>
              <w:autoSpaceDE w:val="0"/>
              <w:autoSpaceDN w:val="0"/>
              <w:jc w:val="center"/>
              <w:rPr>
                <w:sz w:val="22"/>
                <w:szCs w:val="22"/>
              </w:rPr>
            </w:pPr>
            <w:r w:rsidRPr="00260982">
              <w:rPr>
                <w:sz w:val="22"/>
                <w:szCs w:val="22"/>
              </w:rPr>
              <w:t>на 1000 человек</w:t>
            </w:r>
          </w:p>
        </w:tc>
        <w:tc>
          <w:tcPr>
            <w:tcW w:w="1843" w:type="dxa"/>
          </w:tcPr>
          <w:p w:rsidR="00626910" w:rsidRPr="00260982" w:rsidRDefault="00626910" w:rsidP="00794488">
            <w:pPr>
              <w:widowControl w:val="0"/>
              <w:autoSpaceDE w:val="0"/>
              <w:autoSpaceDN w:val="0"/>
              <w:jc w:val="center"/>
              <w:rPr>
                <w:sz w:val="22"/>
                <w:szCs w:val="22"/>
              </w:rPr>
            </w:pPr>
            <w:r w:rsidRPr="00260982">
              <w:rPr>
                <w:sz w:val="22"/>
                <w:szCs w:val="22"/>
              </w:rPr>
              <w:t>В-Ландеховское городское поселения</w:t>
            </w:r>
          </w:p>
        </w:tc>
        <w:tc>
          <w:tcPr>
            <w:tcW w:w="1559" w:type="dxa"/>
          </w:tcPr>
          <w:p w:rsidR="00626910" w:rsidRPr="00260982" w:rsidRDefault="00626910" w:rsidP="0018509E">
            <w:pPr>
              <w:widowControl w:val="0"/>
              <w:autoSpaceDE w:val="0"/>
              <w:autoSpaceDN w:val="0"/>
              <w:jc w:val="center"/>
              <w:rPr>
                <w:sz w:val="22"/>
                <w:szCs w:val="22"/>
              </w:rPr>
            </w:pPr>
            <w:r w:rsidRPr="00260982">
              <w:rPr>
                <w:sz w:val="22"/>
                <w:szCs w:val="22"/>
              </w:rPr>
              <w:t xml:space="preserve">3   </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30</w:t>
            </w:r>
          </w:p>
        </w:tc>
      </w:tr>
      <w:tr w:rsidR="00626910" w:rsidRPr="00260982" w:rsidTr="00794488">
        <w:tc>
          <w:tcPr>
            <w:tcW w:w="1763" w:type="dxa"/>
          </w:tcPr>
          <w:p w:rsidR="00626910" w:rsidRPr="00260982" w:rsidRDefault="00626910" w:rsidP="00794488">
            <w:pPr>
              <w:widowControl w:val="0"/>
              <w:autoSpaceDE w:val="0"/>
              <w:autoSpaceDN w:val="0"/>
              <w:jc w:val="center"/>
              <w:rPr>
                <w:sz w:val="22"/>
                <w:szCs w:val="22"/>
              </w:rPr>
            </w:pPr>
            <w:r w:rsidRPr="00260982">
              <w:rPr>
                <w:sz w:val="22"/>
                <w:szCs w:val="22"/>
              </w:rPr>
              <w:t>Поликлиника, амбулатория</w:t>
            </w:r>
          </w:p>
          <w:p w:rsidR="00626910" w:rsidRPr="00260982" w:rsidRDefault="00626910" w:rsidP="00794488">
            <w:pPr>
              <w:widowControl w:val="0"/>
              <w:autoSpaceDE w:val="0"/>
              <w:autoSpaceDN w:val="0"/>
              <w:jc w:val="center"/>
              <w:rPr>
                <w:sz w:val="22"/>
                <w:szCs w:val="22"/>
              </w:rPr>
            </w:pPr>
          </w:p>
        </w:tc>
        <w:tc>
          <w:tcPr>
            <w:tcW w:w="2977" w:type="dxa"/>
          </w:tcPr>
          <w:p w:rsidR="00626910" w:rsidRPr="00260982" w:rsidRDefault="00626910" w:rsidP="00794488">
            <w:pPr>
              <w:widowControl w:val="0"/>
              <w:autoSpaceDE w:val="0"/>
              <w:autoSpaceDN w:val="0"/>
              <w:jc w:val="center"/>
              <w:rPr>
                <w:sz w:val="22"/>
                <w:szCs w:val="22"/>
              </w:rPr>
            </w:pPr>
            <w:r w:rsidRPr="00260982">
              <w:rPr>
                <w:sz w:val="22"/>
                <w:szCs w:val="22"/>
              </w:rPr>
              <w:t xml:space="preserve">Количество </w:t>
            </w:r>
          </w:p>
          <w:p w:rsidR="00626910" w:rsidRPr="00260982" w:rsidRDefault="00626910" w:rsidP="00794488">
            <w:pPr>
              <w:widowControl w:val="0"/>
              <w:autoSpaceDE w:val="0"/>
              <w:autoSpaceDN w:val="0"/>
              <w:jc w:val="center"/>
              <w:rPr>
                <w:sz w:val="22"/>
                <w:szCs w:val="22"/>
              </w:rPr>
            </w:pPr>
            <w:r w:rsidRPr="00260982">
              <w:rPr>
                <w:sz w:val="22"/>
                <w:szCs w:val="22"/>
              </w:rPr>
              <w:t>посещений в смену</w:t>
            </w:r>
          </w:p>
        </w:tc>
        <w:tc>
          <w:tcPr>
            <w:tcW w:w="1843" w:type="dxa"/>
          </w:tcPr>
          <w:p w:rsidR="00626910" w:rsidRPr="00260982" w:rsidRDefault="00626910" w:rsidP="00794488">
            <w:pPr>
              <w:jc w:val="center"/>
            </w:pPr>
            <w:r w:rsidRPr="00260982">
              <w:rPr>
                <w:sz w:val="22"/>
                <w:szCs w:val="22"/>
              </w:rPr>
              <w:t>В-Ландеховское городское поселения</w:t>
            </w:r>
          </w:p>
        </w:tc>
        <w:tc>
          <w:tcPr>
            <w:tcW w:w="1559" w:type="dxa"/>
          </w:tcPr>
          <w:p w:rsidR="00626910" w:rsidRPr="00260982" w:rsidRDefault="00626910" w:rsidP="0018509E">
            <w:pPr>
              <w:widowControl w:val="0"/>
              <w:autoSpaceDE w:val="0"/>
              <w:autoSpaceDN w:val="0"/>
              <w:jc w:val="center"/>
              <w:rPr>
                <w:sz w:val="22"/>
                <w:szCs w:val="22"/>
              </w:rPr>
            </w:pPr>
            <w:r w:rsidRPr="00260982">
              <w:rPr>
                <w:sz w:val="22"/>
                <w:szCs w:val="22"/>
              </w:rPr>
              <w:t xml:space="preserve">457   </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 xml:space="preserve">30 </w:t>
            </w:r>
          </w:p>
        </w:tc>
      </w:tr>
      <w:tr w:rsidR="00626910" w:rsidRPr="00260982" w:rsidTr="00794488">
        <w:tc>
          <w:tcPr>
            <w:tcW w:w="1763" w:type="dxa"/>
          </w:tcPr>
          <w:p w:rsidR="00626910" w:rsidRPr="00260982" w:rsidRDefault="00626910" w:rsidP="00794488">
            <w:pPr>
              <w:widowControl w:val="0"/>
              <w:autoSpaceDE w:val="0"/>
              <w:autoSpaceDN w:val="0"/>
              <w:jc w:val="center"/>
              <w:rPr>
                <w:sz w:val="22"/>
                <w:szCs w:val="22"/>
              </w:rPr>
            </w:pPr>
            <w:r w:rsidRPr="00260982">
              <w:rPr>
                <w:sz w:val="22"/>
                <w:szCs w:val="22"/>
              </w:rPr>
              <w:t>Фельдшерско-аккушерский пункт*</w:t>
            </w:r>
          </w:p>
        </w:tc>
        <w:tc>
          <w:tcPr>
            <w:tcW w:w="2977" w:type="dxa"/>
          </w:tcPr>
          <w:p w:rsidR="00626910" w:rsidRPr="00260982" w:rsidRDefault="00626910" w:rsidP="00794488">
            <w:pPr>
              <w:widowControl w:val="0"/>
              <w:autoSpaceDE w:val="0"/>
              <w:autoSpaceDN w:val="0"/>
              <w:jc w:val="center"/>
              <w:rPr>
                <w:sz w:val="22"/>
                <w:szCs w:val="22"/>
              </w:rPr>
            </w:pPr>
            <w:r w:rsidRPr="00260982">
              <w:rPr>
                <w:sz w:val="22"/>
                <w:szCs w:val="22"/>
              </w:rPr>
              <w:t>Количество объектов</w:t>
            </w:r>
          </w:p>
          <w:p w:rsidR="00626910" w:rsidRPr="00260982" w:rsidRDefault="00626910" w:rsidP="00794488">
            <w:pPr>
              <w:widowControl w:val="0"/>
              <w:autoSpaceDE w:val="0"/>
              <w:autoSpaceDN w:val="0"/>
              <w:jc w:val="center"/>
              <w:rPr>
                <w:sz w:val="22"/>
                <w:szCs w:val="22"/>
              </w:rPr>
            </w:pPr>
            <w:r w:rsidRPr="00260982">
              <w:rPr>
                <w:sz w:val="22"/>
                <w:szCs w:val="22"/>
              </w:rPr>
              <w:t xml:space="preserve"> на 1000 человек</w:t>
            </w:r>
          </w:p>
        </w:tc>
        <w:tc>
          <w:tcPr>
            <w:tcW w:w="1843" w:type="dxa"/>
          </w:tcPr>
          <w:p w:rsidR="00626910" w:rsidRPr="00260982" w:rsidRDefault="00626910" w:rsidP="00794488">
            <w:pPr>
              <w:jc w:val="center"/>
            </w:pPr>
            <w:r w:rsidRPr="00260982">
              <w:rPr>
                <w:sz w:val="22"/>
                <w:szCs w:val="22"/>
              </w:rPr>
              <w:t>Сельское поселение</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1</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не нормируется</w:t>
            </w:r>
          </w:p>
        </w:tc>
      </w:tr>
      <w:tr w:rsidR="00626910" w:rsidRPr="00260982" w:rsidTr="00794488">
        <w:tc>
          <w:tcPr>
            <w:tcW w:w="1763" w:type="dxa"/>
          </w:tcPr>
          <w:p w:rsidR="00626910" w:rsidRPr="00260982" w:rsidRDefault="00626910" w:rsidP="00794488">
            <w:pPr>
              <w:widowControl w:val="0"/>
              <w:autoSpaceDE w:val="0"/>
              <w:autoSpaceDN w:val="0"/>
              <w:jc w:val="center"/>
              <w:rPr>
                <w:sz w:val="22"/>
                <w:szCs w:val="22"/>
              </w:rPr>
            </w:pPr>
            <w:r w:rsidRPr="00260982">
              <w:rPr>
                <w:sz w:val="22"/>
                <w:szCs w:val="22"/>
              </w:rPr>
              <w:t>Станция (подстанция) сокрой медицинской помощи</w:t>
            </w:r>
          </w:p>
        </w:tc>
        <w:tc>
          <w:tcPr>
            <w:tcW w:w="2977" w:type="dxa"/>
          </w:tcPr>
          <w:p w:rsidR="00626910" w:rsidRPr="00260982" w:rsidRDefault="00626910" w:rsidP="00794488">
            <w:pPr>
              <w:widowControl w:val="0"/>
              <w:autoSpaceDE w:val="0"/>
              <w:autoSpaceDN w:val="0"/>
              <w:jc w:val="center"/>
              <w:rPr>
                <w:sz w:val="22"/>
                <w:szCs w:val="22"/>
              </w:rPr>
            </w:pPr>
            <w:r w:rsidRPr="00260982">
              <w:rPr>
                <w:sz w:val="22"/>
                <w:szCs w:val="22"/>
              </w:rPr>
              <w:t>Количество</w:t>
            </w:r>
          </w:p>
          <w:p w:rsidR="00626910" w:rsidRPr="00260982" w:rsidRDefault="00626910" w:rsidP="00794488">
            <w:pPr>
              <w:widowControl w:val="0"/>
              <w:autoSpaceDE w:val="0"/>
              <w:autoSpaceDN w:val="0"/>
              <w:jc w:val="center"/>
              <w:rPr>
                <w:sz w:val="22"/>
                <w:szCs w:val="22"/>
              </w:rPr>
            </w:pPr>
            <w:r w:rsidRPr="00260982">
              <w:rPr>
                <w:sz w:val="22"/>
                <w:szCs w:val="22"/>
              </w:rPr>
              <w:t>автомобилей</w:t>
            </w:r>
          </w:p>
          <w:p w:rsidR="00626910" w:rsidRPr="00260982" w:rsidRDefault="00626910" w:rsidP="00794488">
            <w:pPr>
              <w:widowControl w:val="0"/>
              <w:autoSpaceDE w:val="0"/>
              <w:autoSpaceDN w:val="0"/>
              <w:jc w:val="center"/>
              <w:rPr>
                <w:sz w:val="22"/>
                <w:szCs w:val="22"/>
              </w:rPr>
            </w:pPr>
            <w:r w:rsidRPr="00260982">
              <w:rPr>
                <w:sz w:val="22"/>
                <w:szCs w:val="22"/>
              </w:rPr>
              <w:t>на 10 000 жителей</w:t>
            </w:r>
          </w:p>
        </w:tc>
        <w:tc>
          <w:tcPr>
            <w:tcW w:w="1843" w:type="dxa"/>
          </w:tcPr>
          <w:p w:rsidR="00626910" w:rsidRPr="00260982" w:rsidRDefault="00626910" w:rsidP="00794488">
            <w:pPr>
              <w:jc w:val="center"/>
              <w:rPr>
                <w:sz w:val="22"/>
                <w:szCs w:val="22"/>
              </w:rPr>
            </w:pPr>
            <w:r w:rsidRPr="00260982">
              <w:rPr>
                <w:sz w:val="22"/>
                <w:szCs w:val="22"/>
              </w:rPr>
              <w:t>Вся территория района</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2</w:t>
            </w:r>
          </w:p>
        </w:tc>
        <w:tc>
          <w:tcPr>
            <w:tcW w:w="1559" w:type="dxa"/>
          </w:tcPr>
          <w:p w:rsidR="00626910" w:rsidRPr="00260982" w:rsidRDefault="00626910" w:rsidP="00794488">
            <w:pPr>
              <w:widowControl w:val="0"/>
              <w:autoSpaceDE w:val="0"/>
              <w:autoSpaceDN w:val="0"/>
              <w:jc w:val="center"/>
              <w:rPr>
                <w:sz w:val="22"/>
                <w:szCs w:val="22"/>
              </w:rPr>
            </w:pPr>
            <w:r w:rsidRPr="00260982">
              <w:rPr>
                <w:sz w:val="22"/>
                <w:szCs w:val="22"/>
              </w:rPr>
              <w:t>не нормируется</w:t>
            </w:r>
          </w:p>
        </w:tc>
      </w:tr>
      <w:bookmarkEnd w:id="8"/>
    </w:tbl>
    <w:p w:rsidR="00137BC5" w:rsidRPr="00260982" w:rsidRDefault="00137BC5" w:rsidP="00DD14B1">
      <w:pPr>
        <w:keepNext/>
        <w:tabs>
          <w:tab w:val="num" w:pos="0"/>
        </w:tabs>
        <w:suppressAutoHyphens/>
        <w:jc w:val="center"/>
        <w:outlineLvl w:val="0"/>
        <w:rPr>
          <w:rFonts w:cs="Arial"/>
          <w:b/>
          <w:bCs/>
          <w:kern w:val="1"/>
          <w:szCs w:val="18"/>
          <w:lang w:eastAsia="ar-SA"/>
        </w:rPr>
      </w:pPr>
    </w:p>
    <w:p w:rsidR="00AD6DB2" w:rsidRPr="00260982" w:rsidRDefault="00097E11" w:rsidP="00DD14B1">
      <w:pPr>
        <w:keepNext/>
        <w:tabs>
          <w:tab w:val="num" w:pos="0"/>
        </w:tabs>
        <w:suppressAutoHyphens/>
        <w:jc w:val="center"/>
        <w:outlineLvl w:val="0"/>
        <w:rPr>
          <w:rFonts w:cs="Arial"/>
          <w:b/>
          <w:bCs/>
          <w:kern w:val="1"/>
          <w:sz w:val="22"/>
          <w:szCs w:val="18"/>
          <w:lang w:eastAsia="ar-SA"/>
        </w:rPr>
      </w:pPr>
      <w:bookmarkStart w:id="9" w:name="_Toc504748889"/>
      <w:bookmarkEnd w:id="2"/>
      <w:bookmarkEnd w:id="3"/>
      <w:bookmarkEnd w:id="4"/>
      <w:bookmarkEnd w:id="5"/>
      <w:bookmarkEnd w:id="6"/>
      <w:r w:rsidRPr="00260982">
        <w:rPr>
          <w:rFonts w:cs="Arial"/>
          <w:b/>
          <w:bCs/>
          <w:kern w:val="1"/>
          <w:sz w:val="22"/>
          <w:szCs w:val="18"/>
          <w:lang w:eastAsia="ar-SA"/>
        </w:rPr>
        <w:t xml:space="preserve">1.7. </w:t>
      </w:r>
      <w:r w:rsidR="00137BC5" w:rsidRPr="00260982">
        <w:rPr>
          <w:rFonts w:cs="Arial"/>
          <w:b/>
          <w:bCs/>
          <w:kern w:val="1"/>
          <w:sz w:val="22"/>
          <w:szCs w:val="18"/>
          <w:lang w:eastAsia="ar-SA"/>
        </w:rPr>
        <w:t xml:space="preserve"> Расчетные показатели для автомобильных дорог местного значения.</w:t>
      </w:r>
      <w:bookmarkEnd w:id="9"/>
    </w:p>
    <w:p w:rsidR="00137BC5" w:rsidRPr="00260982" w:rsidRDefault="00137BC5" w:rsidP="00137BC5">
      <w:pPr>
        <w:widowControl w:val="0"/>
        <w:autoSpaceDE w:val="0"/>
        <w:autoSpaceDN w:val="0"/>
        <w:jc w:val="center"/>
        <w:rPr>
          <w:szCs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7"/>
        <w:gridCol w:w="2125"/>
        <w:gridCol w:w="1987"/>
        <w:gridCol w:w="850"/>
        <w:gridCol w:w="709"/>
        <w:gridCol w:w="1134"/>
        <w:gridCol w:w="851"/>
        <w:gridCol w:w="850"/>
      </w:tblGrid>
      <w:tr w:rsidR="00137BC5" w:rsidRPr="00260982" w:rsidTr="00137BC5">
        <w:tc>
          <w:tcPr>
            <w:tcW w:w="1337" w:type="dxa"/>
            <w:vMerge w:val="restart"/>
          </w:tcPr>
          <w:p w:rsidR="00137BC5" w:rsidRPr="00260982" w:rsidRDefault="00137BC5" w:rsidP="00137BC5">
            <w:pPr>
              <w:widowControl w:val="0"/>
              <w:autoSpaceDE w:val="0"/>
              <w:autoSpaceDN w:val="0"/>
              <w:jc w:val="center"/>
              <w:rPr>
                <w:sz w:val="22"/>
                <w:szCs w:val="22"/>
              </w:rPr>
            </w:pPr>
            <w:r w:rsidRPr="00260982">
              <w:rPr>
                <w:sz w:val="22"/>
                <w:szCs w:val="22"/>
              </w:rPr>
              <w:t xml:space="preserve">Наименование </w:t>
            </w:r>
            <w:r w:rsidRPr="00260982">
              <w:rPr>
                <w:sz w:val="22"/>
                <w:szCs w:val="22"/>
              </w:rPr>
              <w:lastRenderedPageBreak/>
              <w:t>нормируемых объектов</w:t>
            </w:r>
          </w:p>
        </w:tc>
        <w:tc>
          <w:tcPr>
            <w:tcW w:w="2125" w:type="dxa"/>
            <w:vMerge w:val="restart"/>
          </w:tcPr>
          <w:p w:rsidR="00137BC5" w:rsidRPr="00260982" w:rsidRDefault="00137BC5" w:rsidP="00137BC5">
            <w:pPr>
              <w:widowControl w:val="0"/>
              <w:autoSpaceDE w:val="0"/>
              <w:autoSpaceDN w:val="0"/>
              <w:jc w:val="center"/>
              <w:rPr>
                <w:sz w:val="22"/>
                <w:szCs w:val="22"/>
              </w:rPr>
            </w:pPr>
            <w:r w:rsidRPr="00260982">
              <w:rPr>
                <w:sz w:val="22"/>
                <w:szCs w:val="22"/>
              </w:rPr>
              <w:lastRenderedPageBreak/>
              <w:t>Нормируемые показатели, ед. изм.</w:t>
            </w:r>
          </w:p>
        </w:tc>
        <w:tc>
          <w:tcPr>
            <w:tcW w:w="1987" w:type="dxa"/>
            <w:vMerge w:val="restart"/>
          </w:tcPr>
          <w:p w:rsidR="00137BC5" w:rsidRPr="00260982" w:rsidRDefault="00137BC5" w:rsidP="00137BC5">
            <w:pPr>
              <w:widowControl w:val="0"/>
              <w:autoSpaceDE w:val="0"/>
              <w:autoSpaceDN w:val="0"/>
              <w:jc w:val="center"/>
              <w:rPr>
                <w:sz w:val="22"/>
                <w:szCs w:val="22"/>
              </w:rPr>
            </w:pPr>
            <w:r w:rsidRPr="00260982">
              <w:rPr>
                <w:sz w:val="22"/>
                <w:szCs w:val="22"/>
              </w:rPr>
              <w:t xml:space="preserve">Наименование нормируемых </w:t>
            </w:r>
            <w:r w:rsidRPr="00260982">
              <w:rPr>
                <w:sz w:val="22"/>
                <w:szCs w:val="22"/>
              </w:rPr>
              <w:lastRenderedPageBreak/>
              <w:t>территорий</w:t>
            </w:r>
          </w:p>
        </w:tc>
        <w:tc>
          <w:tcPr>
            <w:tcW w:w="4394" w:type="dxa"/>
            <w:gridSpan w:val="5"/>
          </w:tcPr>
          <w:p w:rsidR="00137BC5" w:rsidRPr="00260982" w:rsidRDefault="00137BC5" w:rsidP="00137BC5">
            <w:pPr>
              <w:widowControl w:val="0"/>
              <w:autoSpaceDE w:val="0"/>
              <w:autoSpaceDN w:val="0"/>
              <w:jc w:val="center"/>
              <w:rPr>
                <w:sz w:val="22"/>
                <w:szCs w:val="22"/>
              </w:rPr>
            </w:pPr>
            <w:r w:rsidRPr="00260982">
              <w:rPr>
                <w:sz w:val="22"/>
                <w:szCs w:val="22"/>
              </w:rPr>
              <w:lastRenderedPageBreak/>
              <w:t>Расчетные показатели</w:t>
            </w:r>
          </w:p>
        </w:tc>
      </w:tr>
      <w:tr w:rsidR="00137BC5" w:rsidRPr="00260982" w:rsidTr="00137BC5">
        <w:tc>
          <w:tcPr>
            <w:tcW w:w="1337" w:type="dxa"/>
            <w:vMerge/>
          </w:tcPr>
          <w:p w:rsidR="00137BC5" w:rsidRPr="00260982" w:rsidRDefault="00137BC5" w:rsidP="00137BC5">
            <w:pPr>
              <w:ind w:firstLine="709"/>
              <w:rPr>
                <w:emboss/>
                <w:sz w:val="22"/>
                <w:szCs w:val="22"/>
              </w:rPr>
            </w:pPr>
          </w:p>
        </w:tc>
        <w:tc>
          <w:tcPr>
            <w:tcW w:w="2125" w:type="dxa"/>
            <w:vMerge/>
          </w:tcPr>
          <w:p w:rsidR="00137BC5" w:rsidRPr="00260982" w:rsidRDefault="00137BC5" w:rsidP="00137BC5">
            <w:pPr>
              <w:ind w:firstLine="709"/>
              <w:rPr>
                <w:emboss/>
                <w:sz w:val="22"/>
                <w:szCs w:val="22"/>
              </w:rPr>
            </w:pPr>
          </w:p>
        </w:tc>
        <w:tc>
          <w:tcPr>
            <w:tcW w:w="1987" w:type="dxa"/>
            <w:vMerge/>
          </w:tcPr>
          <w:p w:rsidR="00137BC5" w:rsidRPr="00260982" w:rsidRDefault="00137BC5" w:rsidP="00137BC5">
            <w:pPr>
              <w:ind w:firstLine="709"/>
              <w:rPr>
                <w:emboss/>
                <w:sz w:val="22"/>
                <w:szCs w:val="22"/>
              </w:rPr>
            </w:pPr>
          </w:p>
        </w:tc>
        <w:tc>
          <w:tcPr>
            <w:tcW w:w="1559" w:type="dxa"/>
            <w:gridSpan w:val="2"/>
          </w:tcPr>
          <w:p w:rsidR="00137BC5" w:rsidRPr="00260982" w:rsidRDefault="00137BC5" w:rsidP="00137BC5">
            <w:pPr>
              <w:widowControl w:val="0"/>
              <w:autoSpaceDE w:val="0"/>
              <w:autoSpaceDN w:val="0"/>
              <w:jc w:val="center"/>
              <w:rPr>
                <w:sz w:val="22"/>
                <w:szCs w:val="22"/>
              </w:rPr>
            </w:pPr>
            <w:r w:rsidRPr="00260982">
              <w:rPr>
                <w:sz w:val="22"/>
                <w:szCs w:val="22"/>
              </w:rPr>
              <w:t xml:space="preserve">минимально </w:t>
            </w:r>
            <w:r w:rsidRPr="00260982">
              <w:rPr>
                <w:sz w:val="22"/>
                <w:szCs w:val="22"/>
              </w:rPr>
              <w:lastRenderedPageBreak/>
              <w:t>допустимого уровня обеспеченности</w:t>
            </w:r>
          </w:p>
        </w:tc>
        <w:tc>
          <w:tcPr>
            <w:tcW w:w="2835" w:type="dxa"/>
            <w:gridSpan w:val="3"/>
          </w:tcPr>
          <w:p w:rsidR="00137BC5" w:rsidRPr="00260982" w:rsidRDefault="00137BC5" w:rsidP="00137BC5">
            <w:pPr>
              <w:widowControl w:val="0"/>
              <w:autoSpaceDE w:val="0"/>
              <w:autoSpaceDN w:val="0"/>
              <w:jc w:val="center"/>
              <w:rPr>
                <w:sz w:val="22"/>
                <w:szCs w:val="22"/>
              </w:rPr>
            </w:pPr>
            <w:r w:rsidRPr="00260982">
              <w:rPr>
                <w:sz w:val="22"/>
                <w:szCs w:val="22"/>
              </w:rPr>
              <w:lastRenderedPageBreak/>
              <w:t xml:space="preserve">максимально допустимого </w:t>
            </w:r>
            <w:r w:rsidRPr="00260982">
              <w:rPr>
                <w:sz w:val="22"/>
                <w:szCs w:val="22"/>
              </w:rPr>
              <w:lastRenderedPageBreak/>
              <w:t>уровня территориальной доступности</w:t>
            </w:r>
          </w:p>
        </w:tc>
      </w:tr>
      <w:tr w:rsidR="00137BC5" w:rsidRPr="00260982" w:rsidTr="00137BC5">
        <w:tc>
          <w:tcPr>
            <w:tcW w:w="1337" w:type="dxa"/>
            <w:vMerge/>
          </w:tcPr>
          <w:p w:rsidR="00137BC5" w:rsidRPr="00260982" w:rsidRDefault="00137BC5" w:rsidP="00137BC5">
            <w:pPr>
              <w:ind w:firstLine="709"/>
              <w:rPr>
                <w:emboss/>
                <w:sz w:val="22"/>
                <w:szCs w:val="22"/>
              </w:rPr>
            </w:pPr>
          </w:p>
        </w:tc>
        <w:tc>
          <w:tcPr>
            <w:tcW w:w="2125" w:type="dxa"/>
            <w:vMerge/>
          </w:tcPr>
          <w:p w:rsidR="00137BC5" w:rsidRPr="00260982" w:rsidRDefault="00137BC5" w:rsidP="00137BC5">
            <w:pPr>
              <w:ind w:firstLine="709"/>
              <w:rPr>
                <w:emboss/>
                <w:sz w:val="22"/>
                <w:szCs w:val="22"/>
              </w:rPr>
            </w:pPr>
          </w:p>
        </w:tc>
        <w:tc>
          <w:tcPr>
            <w:tcW w:w="1987" w:type="dxa"/>
            <w:vMerge/>
          </w:tcPr>
          <w:p w:rsidR="00137BC5" w:rsidRPr="00260982" w:rsidRDefault="00137BC5" w:rsidP="00137BC5">
            <w:pPr>
              <w:ind w:firstLine="709"/>
              <w:rPr>
                <w:emboss/>
                <w:sz w:val="22"/>
                <w:szCs w:val="22"/>
              </w:rPr>
            </w:pPr>
          </w:p>
        </w:tc>
        <w:tc>
          <w:tcPr>
            <w:tcW w:w="850" w:type="dxa"/>
          </w:tcPr>
          <w:p w:rsidR="00137BC5" w:rsidRPr="00260982" w:rsidRDefault="00137BC5" w:rsidP="00137BC5">
            <w:pPr>
              <w:widowControl w:val="0"/>
              <w:autoSpaceDE w:val="0"/>
              <w:autoSpaceDN w:val="0"/>
              <w:jc w:val="center"/>
              <w:rPr>
                <w:sz w:val="22"/>
                <w:szCs w:val="22"/>
              </w:rPr>
            </w:pPr>
            <w:r w:rsidRPr="00260982">
              <w:rPr>
                <w:sz w:val="22"/>
                <w:szCs w:val="22"/>
              </w:rPr>
              <w:t>гор. н.п.</w:t>
            </w:r>
          </w:p>
        </w:tc>
        <w:tc>
          <w:tcPr>
            <w:tcW w:w="709" w:type="dxa"/>
          </w:tcPr>
          <w:p w:rsidR="00137BC5" w:rsidRPr="00260982" w:rsidRDefault="00137BC5" w:rsidP="00137BC5">
            <w:pPr>
              <w:widowControl w:val="0"/>
              <w:autoSpaceDE w:val="0"/>
              <w:autoSpaceDN w:val="0"/>
              <w:jc w:val="center"/>
              <w:rPr>
                <w:sz w:val="22"/>
                <w:szCs w:val="22"/>
              </w:rPr>
            </w:pPr>
            <w:r w:rsidRPr="00260982">
              <w:rPr>
                <w:sz w:val="22"/>
                <w:szCs w:val="22"/>
              </w:rPr>
              <w:t>сел. н.п.</w:t>
            </w:r>
          </w:p>
        </w:tc>
        <w:tc>
          <w:tcPr>
            <w:tcW w:w="1134" w:type="dxa"/>
          </w:tcPr>
          <w:p w:rsidR="00137BC5" w:rsidRPr="00260982" w:rsidRDefault="00137BC5" w:rsidP="00137BC5">
            <w:pPr>
              <w:widowControl w:val="0"/>
              <w:autoSpaceDE w:val="0"/>
              <w:autoSpaceDN w:val="0"/>
              <w:jc w:val="center"/>
              <w:rPr>
                <w:sz w:val="22"/>
                <w:szCs w:val="22"/>
              </w:rPr>
            </w:pPr>
            <w:r w:rsidRPr="00260982">
              <w:rPr>
                <w:sz w:val="22"/>
                <w:szCs w:val="22"/>
              </w:rPr>
              <w:t>вид доступности, ед. изм.</w:t>
            </w:r>
          </w:p>
        </w:tc>
        <w:tc>
          <w:tcPr>
            <w:tcW w:w="851" w:type="dxa"/>
          </w:tcPr>
          <w:p w:rsidR="00137BC5" w:rsidRPr="00260982" w:rsidRDefault="00137BC5" w:rsidP="00137BC5">
            <w:pPr>
              <w:widowControl w:val="0"/>
              <w:autoSpaceDE w:val="0"/>
              <w:autoSpaceDN w:val="0"/>
              <w:jc w:val="center"/>
              <w:rPr>
                <w:sz w:val="22"/>
                <w:szCs w:val="22"/>
              </w:rPr>
            </w:pPr>
            <w:r w:rsidRPr="00260982">
              <w:rPr>
                <w:sz w:val="22"/>
                <w:szCs w:val="22"/>
              </w:rPr>
              <w:t>гор. н.п.</w:t>
            </w:r>
          </w:p>
        </w:tc>
        <w:tc>
          <w:tcPr>
            <w:tcW w:w="850" w:type="dxa"/>
          </w:tcPr>
          <w:p w:rsidR="00137BC5" w:rsidRPr="00260982" w:rsidRDefault="00137BC5" w:rsidP="00137BC5">
            <w:pPr>
              <w:widowControl w:val="0"/>
              <w:autoSpaceDE w:val="0"/>
              <w:autoSpaceDN w:val="0"/>
              <w:jc w:val="center"/>
              <w:rPr>
                <w:sz w:val="22"/>
                <w:szCs w:val="22"/>
              </w:rPr>
            </w:pPr>
            <w:r w:rsidRPr="00260982">
              <w:rPr>
                <w:sz w:val="22"/>
                <w:szCs w:val="22"/>
              </w:rPr>
              <w:t>сел. н.п.</w:t>
            </w:r>
          </w:p>
        </w:tc>
      </w:tr>
      <w:tr w:rsidR="00137BC5" w:rsidRPr="00260982" w:rsidTr="00994D14">
        <w:trPr>
          <w:trHeight w:val="2030"/>
        </w:trPr>
        <w:tc>
          <w:tcPr>
            <w:tcW w:w="1337" w:type="dxa"/>
            <w:vMerge w:val="restart"/>
          </w:tcPr>
          <w:p w:rsidR="00137BC5" w:rsidRPr="00260982" w:rsidRDefault="00137BC5" w:rsidP="001B7A8B">
            <w:pPr>
              <w:widowControl w:val="0"/>
              <w:autoSpaceDE w:val="0"/>
              <w:autoSpaceDN w:val="0"/>
              <w:jc w:val="center"/>
              <w:rPr>
                <w:sz w:val="22"/>
                <w:szCs w:val="22"/>
              </w:rPr>
            </w:pPr>
            <w:r w:rsidRPr="00260982">
              <w:rPr>
                <w:sz w:val="22"/>
                <w:szCs w:val="22"/>
              </w:rPr>
              <w:t>Автомобильные дороги местного значения</w:t>
            </w:r>
          </w:p>
        </w:tc>
        <w:tc>
          <w:tcPr>
            <w:tcW w:w="2125" w:type="dxa"/>
          </w:tcPr>
          <w:p w:rsidR="00137BC5" w:rsidRPr="00260982" w:rsidRDefault="00137BC5" w:rsidP="00994D14">
            <w:pPr>
              <w:widowControl w:val="0"/>
              <w:autoSpaceDE w:val="0"/>
              <w:autoSpaceDN w:val="0"/>
              <w:jc w:val="center"/>
              <w:rPr>
                <w:sz w:val="22"/>
                <w:szCs w:val="22"/>
              </w:rPr>
            </w:pPr>
            <w:r w:rsidRPr="00260982">
              <w:rPr>
                <w:sz w:val="22"/>
                <w:szCs w:val="22"/>
              </w:rPr>
              <w:t>Плотность магистральной улично-дорожной сети в городских районах индивидуальной жилой застройки, км/кв. км</w:t>
            </w:r>
          </w:p>
        </w:tc>
        <w:tc>
          <w:tcPr>
            <w:tcW w:w="1987" w:type="dxa"/>
          </w:tcPr>
          <w:p w:rsidR="00E14A64" w:rsidRPr="00260982" w:rsidRDefault="001A46E0" w:rsidP="00994D14">
            <w:pPr>
              <w:widowControl w:val="0"/>
              <w:autoSpaceDE w:val="0"/>
              <w:autoSpaceDN w:val="0"/>
              <w:jc w:val="center"/>
              <w:rPr>
                <w:sz w:val="22"/>
                <w:szCs w:val="22"/>
              </w:rPr>
            </w:pPr>
            <w:r w:rsidRPr="00260982">
              <w:rPr>
                <w:sz w:val="22"/>
                <w:szCs w:val="22"/>
              </w:rPr>
              <w:t>В-Ландехов</w:t>
            </w:r>
            <w:r w:rsidR="00137BC5" w:rsidRPr="00260982">
              <w:rPr>
                <w:sz w:val="22"/>
                <w:szCs w:val="22"/>
              </w:rPr>
              <w:t>ск</w:t>
            </w:r>
            <w:r w:rsidR="00E14A64" w:rsidRPr="00260982">
              <w:rPr>
                <w:sz w:val="22"/>
                <w:szCs w:val="22"/>
              </w:rPr>
              <w:t>ий</w:t>
            </w:r>
          </w:p>
          <w:p w:rsidR="00137BC5" w:rsidRPr="00260982" w:rsidRDefault="00E14A64" w:rsidP="00994D14">
            <w:pPr>
              <w:widowControl w:val="0"/>
              <w:autoSpaceDE w:val="0"/>
              <w:autoSpaceDN w:val="0"/>
              <w:jc w:val="center"/>
              <w:rPr>
                <w:sz w:val="22"/>
                <w:szCs w:val="22"/>
              </w:rPr>
            </w:pPr>
            <w:r w:rsidRPr="00260982">
              <w:rPr>
                <w:sz w:val="22"/>
                <w:szCs w:val="22"/>
              </w:rPr>
              <w:t>муниципальный район</w:t>
            </w:r>
          </w:p>
        </w:tc>
        <w:tc>
          <w:tcPr>
            <w:tcW w:w="850" w:type="dxa"/>
          </w:tcPr>
          <w:p w:rsidR="00137BC5" w:rsidRPr="00260982" w:rsidRDefault="00137BC5" w:rsidP="00994D14">
            <w:pPr>
              <w:widowControl w:val="0"/>
              <w:autoSpaceDE w:val="0"/>
              <w:autoSpaceDN w:val="0"/>
              <w:jc w:val="center"/>
              <w:rPr>
                <w:sz w:val="22"/>
                <w:szCs w:val="22"/>
              </w:rPr>
            </w:pPr>
            <w:r w:rsidRPr="00260982">
              <w:rPr>
                <w:sz w:val="22"/>
                <w:szCs w:val="22"/>
              </w:rPr>
              <w:t>1,25</w:t>
            </w:r>
          </w:p>
        </w:tc>
        <w:tc>
          <w:tcPr>
            <w:tcW w:w="709" w:type="dxa"/>
          </w:tcPr>
          <w:p w:rsidR="00137BC5" w:rsidRPr="00260982" w:rsidRDefault="00137BC5" w:rsidP="00994D14">
            <w:pPr>
              <w:widowControl w:val="0"/>
              <w:autoSpaceDE w:val="0"/>
              <w:autoSpaceDN w:val="0"/>
              <w:jc w:val="center"/>
              <w:rPr>
                <w:sz w:val="22"/>
                <w:szCs w:val="22"/>
              </w:rPr>
            </w:pPr>
            <w:r w:rsidRPr="00260982">
              <w:rPr>
                <w:sz w:val="22"/>
                <w:szCs w:val="22"/>
              </w:rPr>
              <w:t>Не нормируется</w:t>
            </w:r>
          </w:p>
          <w:p w:rsidR="00E14A64" w:rsidRPr="00260982" w:rsidRDefault="00E14A64" w:rsidP="00994D14">
            <w:pPr>
              <w:widowControl w:val="0"/>
              <w:autoSpaceDE w:val="0"/>
              <w:autoSpaceDN w:val="0"/>
              <w:jc w:val="center"/>
              <w:rPr>
                <w:sz w:val="22"/>
                <w:szCs w:val="22"/>
              </w:rPr>
            </w:pPr>
          </w:p>
        </w:tc>
        <w:tc>
          <w:tcPr>
            <w:tcW w:w="1134" w:type="dxa"/>
          </w:tcPr>
          <w:p w:rsidR="00137BC5" w:rsidRPr="00260982" w:rsidRDefault="00137BC5" w:rsidP="00994D14">
            <w:pPr>
              <w:widowControl w:val="0"/>
              <w:autoSpaceDE w:val="0"/>
              <w:autoSpaceDN w:val="0"/>
              <w:jc w:val="center"/>
              <w:rPr>
                <w:sz w:val="22"/>
                <w:szCs w:val="22"/>
              </w:rPr>
            </w:pPr>
            <w:r w:rsidRPr="00260982">
              <w:rPr>
                <w:sz w:val="22"/>
                <w:szCs w:val="22"/>
              </w:rPr>
              <w:t>-</w:t>
            </w:r>
          </w:p>
        </w:tc>
        <w:tc>
          <w:tcPr>
            <w:tcW w:w="851" w:type="dxa"/>
          </w:tcPr>
          <w:p w:rsidR="00137BC5" w:rsidRPr="00260982" w:rsidRDefault="00137BC5" w:rsidP="00137BC5">
            <w:pPr>
              <w:widowControl w:val="0"/>
              <w:autoSpaceDE w:val="0"/>
              <w:autoSpaceDN w:val="0"/>
              <w:jc w:val="center"/>
              <w:rPr>
                <w:sz w:val="22"/>
                <w:szCs w:val="22"/>
              </w:rPr>
            </w:pPr>
            <w:r w:rsidRPr="00260982">
              <w:rPr>
                <w:sz w:val="22"/>
                <w:szCs w:val="22"/>
              </w:rPr>
              <w:t>-</w:t>
            </w:r>
          </w:p>
        </w:tc>
        <w:tc>
          <w:tcPr>
            <w:tcW w:w="850" w:type="dxa"/>
          </w:tcPr>
          <w:p w:rsidR="00137BC5" w:rsidRPr="00260982" w:rsidRDefault="00137BC5" w:rsidP="00137BC5">
            <w:pPr>
              <w:widowControl w:val="0"/>
              <w:autoSpaceDE w:val="0"/>
              <w:autoSpaceDN w:val="0"/>
              <w:jc w:val="center"/>
              <w:rPr>
                <w:sz w:val="22"/>
                <w:szCs w:val="22"/>
              </w:rPr>
            </w:pPr>
            <w:r w:rsidRPr="00260982">
              <w:rPr>
                <w:sz w:val="22"/>
                <w:szCs w:val="22"/>
              </w:rPr>
              <w:t>-</w:t>
            </w:r>
          </w:p>
        </w:tc>
      </w:tr>
      <w:tr w:rsidR="00137BC5" w:rsidRPr="00260982" w:rsidTr="00137BC5">
        <w:trPr>
          <w:trHeight w:val="1918"/>
        </w:trPr>
        <w:tc>
          <w:tcPr>
            <w:tcW w:w="1337" w:type="dxa"/>
            <w:vMerge/>
          </w:tcPr>
          <w:p w:rsidR="00137BC5" w:rsidRPr="00260982" w:rsidRDefault="00137BC5" w:rsidP="001B7A8B">
            <w:pPr>
              <w:spacing w:before="120"/>
              <w:jc w:val="center"/>
              <w:rPr>
                <w:sz w:val="22"/>
                <w:szCs w:val="22"/>
              </w:rPr>
            </w:pPr>
          </w:p>
        </w:tc>
        <w:tc>
          <w:tcPr>
            <w:tcW w:w="2125" w:type="dxa"/>
          </w:tcPr>
          <w:p w:rsidR="00137BC5" w:rsidRPr="00260982" w:rsidRDefault="00137BC5" w:rsidP="00994D14">
            <w:pPr>
              <w:jc w:val="center"/>
              <w:rPr>
                <w:sz w:val="22"/>
                <w:szCs w:val="22"/>
              </w:rPr>
            </w:pPr>
            <w:r w:rsidRPr="00260982">
              <w:rPr>
                <w:sz w:val="22"/>
                <w:szCs w:val="22"/>
              </w:rPr>
              <w:t>Наличие автомобильных дорог с твердым покрытием, обеспечивающих связь сельского н.п. с сетью дорог общего пользования</w:t>
            </w:r>
          </w:p>
        </w:tc>
        <w:tc>
          <w:tcPr>
            <w:tcW w:w="1987" w:type="dxa"/>
          </w:tcPr>
          <w:p w:rsidR="00137BC5" w:rsidRPr="00260982" w:rsidRDefault="00137BC5" w:rsidP="00994D14">
            <w:pPr>
              <w:jc w:val="center"/>
              <w:rPr>
                <w:sz w:val="22"/>
                <w:szCs w:val="22"/>
              </w:rPr>
            </w:pPr>
            <w:r w:rsidRPr="00260982">
              <w:rPr>
                <w:sz w:val="22"/>
                <w:szCs w:val="22"/>
              </w:rPr>
              <w:t>Для каждого сельского н.п. независимо от количества жителей (до границы населенного пункта)</w:t>
            </w:r>
          </w:p>
        </w:tc>
        <w:tc>
          <w:tcPr>
            <w:tcW w:w="850" w:type="dxa"/>
          </w:tcPr>
          <w:p w:rsidR="00137BC5" w:rsidRPr="00260982" w:rsidRDefault="00137BC5" w:rsidP="00994D14">
            <w:pPr>
              <w:jc w:val="center"/>
              <w:rPr>
                <w:sz w:val="22"/>
                <w:szCs w:val="22"/>
              </w:rPr>
            </w:pPr>
            <w:r w:rsidRPr="00260982">
              <w:rPr>
                <w:sz w:val="22"/>
                <w:szCs w:val="22"/>
              </w:rPr>
              <w:t>–</w:t>
            </w:r>
          </w:p>
        </w:tc>
        <w:tc>
          <w:tcPr>
            <w:tcW w:w="709" w:type="dxa"/>
          </w:tcPr>
          <w:p w:rsidR="00137BC5" w:rsidRPr="00260982" w:rsidRDefault="00137BC5" w:rsidP="00994D14">
            <w:pPr>
              <w:jc w:val="center"/>
              <w:rPr>
                <w:sz w:val="22"/>
                <w:szCs w:val="22"/>
              </w:rPr>
            </w:pPr>
            <w:r w:rsidRPr="00260982">
              <w:rPr>
                <w:sz w:val="22"/>
                <w:szCs w:val="22"/>
              </w:rPr>
              <w:t>1</w:t>
            </w:r>
          </w:p>
        </w:tc>
        <w:tc>
          <w:tcPr>
            <w:tcW w:w="1134" w:type="dxa"/>
          </w:tcPr>
          <w:p w:rsidR="00137BC5" w:rsidRPr="00260982" w:rsidRDefault="00137BC5" w:rsidP="00994D14">
            <w:pPr>
              <w:rPr>
                <w:sz w:val="22"/>
                <w:szCs w:val="22"/>
              </w:rPr>
            </w:pPr>
            <w:r w:rsidRPr="00260982">
              <w:rPr>
                <w:sz w:val="22"/>
                <w:szCs w:val="22"/>
              </w:rPr>
              <w:t>Лин., м</w:t>
            </w:r>
          </w:p>
        </w:tc>
        <w:tc>
          <w:tcPr>
            <w:tcW w:w="851" w:type="dxa"/>
          </w:tcPr>
          <w:p w:rsidR="00137BC5" w:rsidRPr="00260982" w:rsidRDefault="00137BC5" w:rsidP="00137BC5">
            <w:pPr>
              <w:spacing w:before="120"/>
              <w:jc w:val="center"/>
              <w:rPr>
                <w:b/>
                <w:sz w:val="22"/>
                <w:szCs w:val="22"/>
              </w:rPr>
            </w:pPr>
            <w:r w:rsidRPr="00260982">
              <w:rPr>
                <w:b/>
                <w:sz w:val="22"/>
                <w:szCs w:val="22"/>
              </w:rPr>
              <w:t>–</w:t>
            </w:r>
          </w:p>
        </w:tc>
        <w:tc>
          <w:tcPr>
            <w:tcW w:w="850" w:type="dxa"/>
          </w:tcPr>
          <w:p w:rsidR="00137BC5" w:rsidRPr="00260982" w:rsidRDefault="00137BC5" w:rsidP="00137BC5">
            <w:pPr>
              <w:spacing w:before="120"/>
              <w:jc w:val="center"/>
              <w:rPr>
                <w:sz w:val="22"/>
                <w:szCs w:val="22"/>
              </w:rPr>
            </w:pPr>
            <w:r w:rsidRPr="00260982">
              <w:rPr>
                <w:sz w:val="22"/>
                <w:szCs w:val="22"/>
              </w:rPr>
              <w:t>0</w:t>
            </w:r>
          </w:p>
        </w:tc>
      </w:tr>
    </w:tbl>
    <w:p w:rsidR="00E93911" w:rsidRPr="00260982" w:rsidRDefault="00E93911" w:rsidP="00994D14">
      <w:pPr>
        <w:keepNext/>
        <w:tabs>
          <w:tab w:val="num" w:pos="0"/>
        </w:tabs>
        <w:suppressAutoHyphens/>
        <w:jc w:val="both"/>
        <w:outlineLvl w:val="0"/>
        <w:rPr>
          <w:sz w:val="16"/>
          <w:szCs w:val="16"/>
        </w:rPr>
      </w:pPr>
      <w:r w:rsidRPr="00260982">
        <w:tab/>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7"/>
        <w:gridCol w:w="2125"/>
        <w:gridCol w:w="1987"/>
        <w:gridCol w:w="850"/>
        <w:gridCol w:w="709"/>
        <w:gridCol w:w="1134"/>
        <w:gridCol w:w="851"/>
        <w:gridCol w:w="850"/>
      </w:tblGrid>
      <w:tr w:rsidR="00607C59" w:rsidRPr="00260982" w:rsidTr="008D4CD8">
        <w:trPr>
          <w:trHeight w:val="1104"/>
        </w:trPr>
        <w:tc>
          <w:tcPr>
            <w:tcW w:w="1337" w:type="dxa"/>
            <w:vMerge w:val="restart"/>
          </w:tcPr>
          <w:p w:rsidR="00607C59" w:rsidRPr="00260982" w:rsidRDefault="00607C59" w:rsidP="008D4CD8">
            <w:pPr>
              <w:widowControl w:val="0"/>
              <w:autoSpaceDE w:val="0"/>
              <w:autoSpaceDN w:val="0"/>
              <w:jc w:val="center"/>
              <w:rPr>
                <w:sz w:val="22"/>
                <w:szCs w:val="22"/>
              </w:rPr>
            </w:pPr>
            <w:r w:rsidRPr="00260982">
              <w:rPr>
                <w:sz w:val="22"/>
                <w:szCs w:val="22"/>
              </w:rPr>
              <w:t>Места для хранения легковых автомобилей постоянного населения города, расположенные вблизи от мест проживания</w:t>
            </w: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 квартиру жилого дома бизнес-класса</w:t>
            </w:r>
          </w:p>
        </w:tc>
        <w:tc>
          <w:tcPr>
            <w:tcW w:w="1987" w:type="dxa"/>
          </w:tcPr>
          <w:p w:rsidR="00607C59" w:rsidRPr="00260982" w:rsidRDefault="00607C59" w:rsidP="008D4CD8">
            <w:pPr>
              <w:jc w:val="center"/>
              <w:rPr>
                <w:sz w:val="22"/>
                <w:szCs w:val="22"/>
              </w:rPr>
            </w:pPr>
            <w:r w:rsidRPr="00260982">
              <w:rPr>
                <w:sz w:val="22"/>
                <w:szCs w:val="22"/>
              </w:rPr>
              <w:t>В-Ландеховский муниципальный район</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2,0</w:t>
            </w:r>
          </w:p>
        </w:tc>
        <w:tc>
          <w:tcPr>
            <w:tcW w:w="709" w:type="dxa"/>
          </w:tcPr>
          <w:p w:rsidR="00607C59" w:rsidRPr="00260982" w:rsidRDefault="00607C59" w:rsidP="008D4CD8">
            <w:pPr>
              <w:widowControl w:val="0"/>
              <w:autoSpaceDE w:val="0"/>
              <w:autoSpaceDN w:val="0"/>
              <w:jc w:val="center"/>
              <w:rPr>
                <w:sz w:val="22"/>
                <w:szCs w:val="22"/>
              </w:rPr>
            </w:pPr>
            <w:r w:rsidRPr="00260982">
              <w:rPr>
                <w:sz w:val="22"/>
                <w:szCs w:val="22"/>
              </w:rPr>
              <w:t>2,0</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851" w:type="dxa"/>
          </w:tcPr>
          <w:p w:rsidR="00607C59" w:rsidRPr="00260982" w:rsidRDefault="00607C59" w:rsidP="008D4CD8">
            <w:pPr>
              <w:widowControl w:val="0"/>
              <w:autoSpaceDE w:val="0"/>
              <w:autoSpaceDN w:val="0"/>
              <w:jc w:val="center"/>
              <w:rPr>
                <w:sz w:val="22"/>
                <w:szCs w:val="22"/>
              </w:rPr>
            </w:pPr>
            <w:r w:rsidRPr="00260982">
              <w:rPr>
                <w:sz w:val="22"/>
                <w:szCs w:val="22"/>
              </w:rPr>
              <w:t>800</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800</w:t>
            </w:r>
          </w:p>
        </w:tc>
      </w:tr>
      <w:tr w:rsidR="00607C59" w:rsidRPr="00260982" w:rsidTr="008D4CD8">
        <w:trPr>
          <w:trHeight w:val="1104"/>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 квартиру жилого дома экономкласса</w:t>
            </w:r>
          </w:p>
        </w:tc>
        <w:tc>
          <w:tcPr>
            <w:tcW w:w="1987" w:type="dxa"/>
          </w:tcPr>
          <w:p w:rsidR="00607C59" w:rsidRPr="00260982" w:rsidRDefault="00607C59" w:rsidP="008D4CD8">
            <w:pPr>
              <w:jc w:val="center"/>
            </w:pPr>
            <w:r w:rsidRPr="00260982">
              <w:rPr>
                <w:sz w:val="22"/>
                <w:szCs w:val="22"/>
              </w:rPr>
              <w:t>В-Ландеховский муниципальный район</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1,2</w:t>
            </w:r>
          </w:p>
        </w:tc>
        <w:tc>
          <w:tcPr>
            <w:tcW w:w="709" w:type="dxa"/>
          </w:tcPr>
          <w:p w:rsidR="00607C59" w:rsidRPr="00260982" w:rsidRDefault="00607C59" w:rsidP="008D4CD8">
            <w:pPr>
              <w:widowControl w:val="0"/>
              <w:autoSpaceDE w:val="0"/>
              <w:autoSpaceDN w:val="0"/>
              <w:jc w:val="center"/>
              <w:rPr>
                <w:sz w:val="22"/>
                <w:szCs w:val="22"/>
              </w:rPr>
            </w:pPr>
            <w:r w:rsidRPr="00260982">
              <w:rPr>
                <w:sz w:val="22"/>
                <w:szCs w:val="22"/>
              </w:rPr>
              <w:t>1,2</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851" w:type="dxa"/>
          </w:tcPr>
          <w:p w:rsidR="00607C59" w:rsidRPr="00260982" w:rsidRDefault="00607C59" w:rsidP="008D4CD8">
            <w:pPr>
              <w:widowControl w:val="0"/>
              <w:autoSpaceDE w:val="0"/>
              <w:autoSpaceDN w:val="0"/>
              <w:jc w:val="center"/>
              <w:rPr>
                <w:sz w:val="22"/>
                <w:szCs w:val="22"/>
              </w:rPr>
            </w:pPr>
            <w:r w:rsidRPr="00260982">
              <w:rPr>
                <w:sz w:val="22"/>
                <w:szCs w:val="22"/>
              </w:rPr>
              <w:t>800</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800</w:t>
            </w:r>
          </w:p>
        </w:tc>
      </w:tr>
      <w:tr w:rsidR="00607C59" w:rsidRPr="00260982" w:rsidTr="008D4CD8">
        <w:trPr>
          <w:trHeight w:val="274"/>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 квартиру жилого дома муниципального фонда</w:t>
            </w:r>
          </w:p>
        </w:tc>
        <w:tc>
          <w:tcPr>
            <w:tcW w:w="1987" w:type="dxa"/>
          </w:tcPr>
          <w:p w:rsidR="00607C59" w:rsidRPr="00260982" w:rsidRDefault="00607C59" w:rsidP="008D4CD8">
            <w:pPr>
              <w:jc w:val="center"/>
            </w:pPr>
            <w:r w:rsidRPr="00260982">
              <w:rPr>
                <w:sz w:val="22"/>
                <w:szCs w:val="22"/>
              </w:rPr>
              <w:t>В-Ландеховский муниципальный район</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1,0</w:t>
            </w:r>
          </w:p>
        </w:tc>
        <w:tc>
          <w:tcPr>
            <w:tcW w:w="709" w:type="dxa"/>
          </w:tcPr>
          <w:p w:rsidR="00607C59" w:rsidRPr="00260982" w:rsidRDefault="00607C59" w:rsidP="008D4CD8">
            <w:pPr>
              <w:widowControl w:val="0"/>
              <w:autoSpaceDE w:val="0"/>
              <w:autoSpaceDN w:val="0"/>
              <w:jc w:val="center"/>
              <w:rPr>
                <w:sz w:val="22"/>
                <w:szCs w:val="22"/>
              </w:rPr>
            </w:pPr>
            <w:r w:rsidRPr="00260982">
              <w:rPr>
                <w:sz w:val="22"/>
                <w:szCs w:val="22"/>
              </w:rPr>
              <w:t>1,0</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851" w:type="dxa"/>
          </w:tcPr>
          <w:p w:rsidR="00607C59" w:rsidRPr="00260982" w:rsidRDefault="00607C59" w:rsidP="008D4CD8">
            <w:pPr>
              <w:widowControl w:val="0"/>
              <w:autoSpaceDE w:val="0"/>
              <w:autoSpaceDN w:val="0"/>
              <w:jc w:val="center"/>
              <w:rPr>
                <w:sz w:val="22"/>
                <w:szCs w:val="22"/>
              </w:rPr>
            </w:pPr>
            <w:r w:rsidRPr="00260982">
              <w:rPr>
                <w:sz w:val="22"/>
                <w:szCs w:val="22"/>
              </w:rPr>
              <w:t>800</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800</w:t>
            </w:r>
          </w:p>
        </w:tc>
      </w:tr>
      <w:tr w:rsidR="00607C59" w:rsidRPr="00260982" w:rsidTr="008D4CD8">
        <w:trPr>
          <w:trHeight w:val="1313"/>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 квартиру жилого дома специализированного фонда</w:t>
            </w:r>
          </w:p>
        </w:tc>
        <w:tc>
          <w:tcPr>
            <w:tcW w:w="1987" w:type="dxa"/>
          </w:tcPr>
          <w:p w:rsidR="00607C59" w:rsidRPr="00260982" w:rsidRDefault="00607C59" w:rsidP="008D4CD8">
            <w:pPr>
              <w:jc w:val="center"/>
              <w:rPr>
                <w:sz w:val="22"/>
                <w:szCs w:val="22"/>
              </w:rPr>
            </w:pPr>
            <w:r w:rsidRPr="00260982">
              <w:rPr>
                <w:sz w:val="22"/>
                <w:szCs w:val="22"/>
              </w:rPr>
              <w:t>В-Ландеховский муниципальный район</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0,7</w:t>
            </w:r>
          </w:p>
        </w:tc>
        <w:tc>
          <w:tcPr>
            <w:tcW w:w="709" w:type="dxa"/>
          </w:tcPr>
          <w:p w:rsidR="00607C59" w:rsidRPr="00260982" w:rsidRDefault="00607C59" w:rsidP="008D4CD8">
            <w:pPr>
              <w:widowControl w:val="0"/>
              <w:autoSpaceDE w:val="0"/>
              <w:autoSpaceDN w:val="0"/>
              <w:jc w:val="center"/>
              <w:rPr>
                <w:sz w:val="22"/>
                <w:szCs w:val="22"/>
              </w:rPr>
            </w:pPr>
            <w:r w:rsidRPr="00260982">
              <w:rPr>
                <w:sz w:val="22"/>
                <w:szCs w:val="22"/>
              </w:rPr>
              <w:t>0,7</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851" w:type="dxa"/>
          </w:tcPr>
          <w:p w:rsidR="00607C59" w:rsidRPr="00260982" w:rsidRDefault="00607C59" w:rsidP="008D4CD8">
            <w:pPr>
              <w:widowControl w:val="0"/>
              <w:autoSpaceDE w:val="0"/>
              <w:autoSpaceDN w:val="0"/>
              <w:jc w:val="center"/>
              <w:rPr>
                <w:sz w:val="22"/>
                <w:szCs w:val="22"/>
              </w:rPr>
            </w:pPr>
            <w:r w:rsidRPr="00260982">
              <w:rPr>
                <w:sz w:val="22"/>
                <w:szCs w:val="22"/>
              </w:rPr>
              <w:t>800</w:t>
            </w:r>
          </w:p>
        </w:tc>
        <w:tc>
          <w:tcPr>
            <w:tcW w:w="850" w:type="dxa"/>
          </w:tcPr>
          <w:p w:rsidR="00607C59" w:rsidRPr="00260982" w:rsidRDefault="00607C59" w:rsidP="008D4CD8">
            <w:pPr>
              <w:widowControl w:val="0"/>
              <w:autoSpaceDE w:val="0"/>
              <w:autoSpaceDN w:val="0"/>
              <w:jc w:val="center"/>
              <w:rPr>
                <w:sz w:val="22"/>
                <w:szCs w:val="22"/>
              </w:rPr>
            </w:pPr>
            <w:r w:rsidRPr="00260982">
              <w:rPr>
                <w:sz w:val="22"/>
                <w:szCs w:val="22"/>
              </w:rPr>
              <w:t>800</w:t>
            </w:r>
          </w:p>
        </w:tc>
      </w:tr>
      <w:tr w:rsidR="00607C59" w:rsidRPr="00260982" w:rsidTr="008D4CD8">
        <w:tc>
          <w:tcPr>
            <w:tcW w:w="1337" w:type="dxa"/>
            <w:vMerge w:val="restart"/>
          </w:tcPr>
          <w:p w:rsidR="00607C59" w:rsidRPr="00260982" w:rsidRDefault="00607C59" w:rsidP="008D4CD8">
            <w:pPr>
              <w:widowControl w:val="0"/>
              <w:autoSpaceDE w:val="0"/>
              <w:autoSpaceDN w:val="0"/>
              <w:jc w:val="center"/>
              <w:rPr>
                <w:sz w:val="22"/>
                <w:szCs w:val="22"/>
              </w:rPr>
            </w:pPr>
            <w:r w:rsidRPr="00260982">
              <w:rPr>
                <w:sz w:val="22"/>
                <w:szCs w:val="22"/>
              </w:rPr>
              <w:t xml:space="preserve">Места для паркования легковых автомобилей постоянного и дневного </w:t>
            </w:r>
            <w:r w:rsidRPr="00260982">
              <w:rPr>
                <w:sz w:val="22"/>
                <w:szCs w:val="22"/>
              </w:rPr>
              <w:lastRenderedPageBreak/>
              <w:t>населения города при поездках с различными целями</w:t>
            </w: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lastRenderedPageBreak/>
              <w:t>Количество кв. м общей площади административных (офисных) помещений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Учреждения органов государственной власти, органов местного самоуправления</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200 - 220</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jc w:val="center"/>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административных (офисных) помещений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Административно-управленческие учреждения, здания и помещения общественных организаций</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100 - 120</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административных (офисных) помещений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Коммерческо-деловые центры, офисные здания и помещения, страховые компании</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50 - 60</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rPr>
          <w:trHeight w:val="2023"/>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both"/>
              <w:rPr>
                <w:sz w:val="22"/>
                <w:szCs w:val="22"/>
              </w:rPr>
            </w:pPr>
            <w:r w:rsidRPr="00260982">
              <w:rPr>
                <w:sz w:val="22"/>
                <w:szCs w:val="22"/>
              </w:rPr>
              <w:t>Количество кв. м общей площади операционного зала (залов), административных (офисных) помещений объекта на 1 машино-место</w:t>
            </w:r>
          </w:p>
        </w:tc>
        <w:tc>
          <w:tcPr>
            <w:tcW w:w="1987" w:type="dxa"/>
          </w:tcPr>
          <w:p w:rsidR="00607C59" w:rsidRPr="00260982" w:rsidRDefault="00607C59" w:rsidP="008D4CD8">
            <w:pPr>
              <w:widowControl w:val="0"/>
              <w:autoSpaceDE w:val="0"/>
              <w:autoSpaceDN w:val="0"/>
              <w:jc w:val="both"/>
              <w:rPr>
                <w:sz w:val="22"/>
                <w:szCs w:val="22"/>
              </w:rPr>
            </w:pPr>
            <w:r w:rsidRPr="00260982">
              <w:rPr>
                <w:sz w:val="22"/>
                <w:szCs w:val="22"/>
              </w:rPr>
              <w:t>Банки и банковские учреждения, кредитно-финансовые учреждения с операционным залом</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30 - 35</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rPr>
          <w:trHeight w:val="1263"/>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both"/>
              <w:rPr>
                <w:sz w:val="22"/>
                <w:szCs w:val="22"/>
              </w:rPr>
            </w:pPr>
            <w:r w:rsidRPr="00260982">
              <w:rPr>
                <w:sz w:val="22"/>
                <w:szCs w:val="22"/>
              </w:rPr>
              <w:t>Количество кв. м общей площади клубных помещений объекта на 1 машино-место</w:t>
            </w:r>
          </w:p>
        </w:tc>
        <w:tc>
          <w:tcPr>
            <w:tcW w:w="1987" w:type="dxa"/>
          </w:tcPr>
          <w:p w:rsidR="00607C59" w:rsidRPr="00260982" w:rsidRDefault="00607C59" w:rsidP="008D4CD8">
            <w:pPr>
              <w:widowControl w:val="0"/>
              <w:autoSpaceDE w:val="0"/>
              <w:autoSpaceDN w:val="0"/>
              <w:jc w:val="both"/>
              <w:rPr>
                <w:sz w:val="22"/>
                <w:szCs w:val="22"/>
              </w:rPr>
            </w:pPr>
            <w:r w:rsidRPr="00260982">
              <w:rPr>
                <w:sz w:val="22"/>
                <w:szCs w:val="22"/>
              </w:rPr>
              <w:t>Центры обучения, самодеятельного творчества, клубы по интересам для взрослых</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20 - 25</w:t>
            </w:r>
          </w:p>
        </w:tc>
        <w:tc>
          <w:tcPr>
            <w:tcW w:w="1134" w:type="dxa"/>
          </w:tcPr>
          <w:p w:rsidR="00607C59" w:rsidRPr="00260982" w:rsidRDefault="00607C59" w:rsidP="008D4CD8">
            <w:pPr>
              <w:widowControl w:val="0"/>
              <w:autoSpaceDE w:val="0"/>
              <w:autoSpaceDN w:val="0"/>
              <w:jc w:val="both"/>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складских помещений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Магазины-склады (мелкооптовой и розничной торговли, гипермаркеты)</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30 - 35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торговых залов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40 - 50</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торговых залов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 xml:space="preserve">Специализированные магазины по продаже товаров эпизодического спроса </w:t>
            </w:r>
            <w:r w:rsidRPr="00260982">
              <w:rPr>
                <w:sz w:val="22"/>
                <w:szCs w:val="22"/>
              </w:rPr>
              <w:lastRenderedPageBreak/>
              <w:t>непродовольственной группы (спортивные, автосалоны, мебельные, бытовой техники, музыкальных инструментов, ювелирные, книжные и т.п.)</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lastRenderedPageBreak/>
              <w:t>60 - 70</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рынка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Рынки универсальные и непродовольственные</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30 - 40</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рынка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Рынки продовольственные и сельскохозяйственные</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40 - 50</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посадочных мест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Предприятия общественного питания периодического спроса (рестораны, кафе)</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4 - 5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единовременных посетителей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Бани</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5 - 6</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Ателье, фотосалоны городского значения, салоны-парикмахерские, салоны красоты, солярии, салоны моды, свадебные салоны</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10 - 15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кв. м общей площади объекта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Салоны ритуальных услуг</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20 - 25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рабочих мест приемщиков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Химчистки, прачечные, ремонтные мастерские, специализированные центры по обслуживанию сложной бытовой техники и др.</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1 - 2</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rPr>
          <w:trHeight w:val="1518"/>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единовременных посетителей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Выставочно-музейные комплексы, музеи-заповедники, музеи, галереи, выставочные залы</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6 - 8</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400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зрительских мест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Киноцентры и кинотеатры городского и (или) областного значения</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8 - 12</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зрительских мест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Прочие киноцентры и кинотеатры</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15 - 25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rPr>
          <w:trHeight w:val="1307"/>
        </w:trPr>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постоянных мест в читальных залах на 1 машино-место</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Центральные, специальные и специализированные библиотеки, интернет-кафе</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6 - 8</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100 отдыхающих и обслуживающего персонала</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Дома отдыха и санатории, санатории-профилактории, базы отдыха предприятий и туристские базы</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3 - 5</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250</w:t>
            </w:r>
          </w:p>
        </w:tc>
      </w:tr>
      <w:tr w:rsidR="00607C59" w:rsidRPr="00260982" w:rsidTr="008D4CD8">
        <w:tc>
          <w:tcPr>
            <w:tcW w:w="1337" w:type="dxa"/>
            <w:vMerge/>
          </w:tcPr>
          <w:p w:rsidR="00607C59" w:rsidRPr="00260982" w:rsidRDefault="00607C59" w:rsidP="008D4CD8">
            <w:pPr>
              <w:ind w:firstLine="709"/>
              <w:rPr>
                <w:emboss/>
                <w:sz w:val="22"/>
                <w:szCs w:val="22"/>
              </w:rPr>
            </w:pPr>
          </w:p>
        </w:tc>
        <w:tc>
          <w:tcPr>
            <w:tcW w:w="2125" w:type="dxa"/>
          </w:tcPr>
          <w:p w:rsidR="00607C59" w:rsidRPr="00260982" w:rsidRDefault="00607C59" w:rsidP="008D4CD8">
            <w:pPr>
              <w:widowControl w:val="0"/>
              <w:autoSpaceDE w:val="0"/>
              <w:autoSpaceDN w:val="0"/>
              <w:jc w:val="center"/>
              <w:rPr>
                <w:sz w:val="22"/>
                <w:szCs w:val="22"/>
              </w:rPr>
            </w:pPr>
            <w:r w:rsidRPr="00260982">
              <w:rPr>
                <w:sz w:val="22"/>
                <w:szCs w:val="22"/>
              </w:rPr>
              <w:t>Количество машино-мест на 100 мест в залах или единовременных посетителей и персонала</w:t>
            </w:r>
          </w:p>
        </w:tc>
        <w:tc>
          <w:tcPr>
            <w:tcW w:w="1987" w:type="dxa"/>
          </w:tcPr>
          <w:p w:rsidR="00607C59" w:rsidRPr="00260982" w:rsidRDefault="00607C59" w:rsidP="008D4CD8">
            <w:pPr>
              <w:widowControl w:val="0"/>
              <w:autoSpaceDE w:val="0"/>
              <w:autoSpaceDN w:val="0"/>
              <w:jc w:val="center"/>
              <w:rPr>
                <w:sz w:val="22"/>
                <w:szCs w:val="22"/>
              </w:rPr>
            </w:pPr>
            <w:r w:rsidRPr="00260982">
              <w:rPr>
                <w:sz w:val="22"/>
                <w:szCs w:val="22"/>
              </w:rPr>
              <w:t>Предприятия общественного питания, торговли в зонах отдыха</w:t>
            </w:r>
          </w:p>
        </w:tc>
        <w:tc>
          <w:tcPr>
            <w:tcW w:w="1559" w:type="dxa"/>
            <w:gridSpan w:val="2"/>
          </w:tcPr>
          <w:p w:rsidR="00607C59" w:rsidRPr="00260982" w:rsidRDefault="00607C59" w:rsidP="008D4CD8">
            <w:pPr>
              <w:widowControl w:val="0"/>
              <w:autoSpaceDE w:val="0"/>
              <w:autoSpaceDN w:val="0"/>
              <w:jc w:val="center"/>
              <w:rPr>
                <w:sz w:val="22"/>
                <w:szCs w:val="22"/>
              </w:rPr>
            </w:pPr>
            <w:r w:rsidRPr="00260982">
              <w:rPr>
                <w:sz w:val="22"/>
                <w:szCs w:val="22"/>
              </w:rPr>
              <w:t>7 - 10</w:t>
            </w:r>
          </w:p>
        </w:tc>
        <w:tc>
          <w:tcPr>
            <w:tcW w:w="1134" w:type="dxa"/>
          </w:tcPr>
          <w:p w:rsidR="00607C59" w:rsidRPr="00260982" w:rsidRDefault="00607C59" w:rsidP="008D4CD8">
            <w:pPr>
              <w:widowControl w:val="0"/>
              <w:autoSpaceDE w:val="0"/>
              <w:autoSpaceDN w:val="0"/>
              <w:jc w:val="center"/>
              <w:rPr>
                <w:sz w:val="22"/>
                <w:szCs w:val="22"/>
              </w:rPr>
            </w:pPr>
            <w:r w:rsidRPr="00260982">
              <w:rPr>
                <w:sz w:val="22"/>
                <w:szCs w:val="22"/>
              </w:rPr>
              <w:t>Лин., м</w:t>
            </w:r>
          </w:p>
        </w:tc>
        <w:tc>
          <w:tcPr>
            <w:tcW w:w="1701" w:type="dxa"/>
            <w:gridSpan w:val="2"/>
          </w:tcPr>
          <w:p w:rsidR="00607C59" w:rsidRPr="00260982" w:rsidRDefault="00607C59" w:rsidP="008D4CD8">
            <w:pPr>
              <w:widowControl w:val="0"/>
              <w:autoSpaceDE w:val="0"/>
              <w:autoSpaceDN w:val="0"/>
              <w:jc w:val="center"/>
              <w:rPr>
                <w:sz w:val="22"/>
                <w:szCs w:val="22"/>
              </w:rPr>
            </w:pPr>
            <w:r w:rsidRPr="00260982">
              <w:rPr>
                <w:sz w:val="22"/>
                <w:szCs w:val="22"/>
              </w:rPr>
              <w:t>150</w:t>
            </w:r>
          </w:p>
        </w:tc>
      </w:tr>
      <w:tr w:rsidR="002A7E62" w:rsidRPr="00260982" w:rsidTr="008D4CD8">
        <w:tc>
          <w:tcPr>
            <w:tcW w:w="1337" w:type="dxa"/>
            <w:vMerge w:val="restart"/>
          </w:tcPr>
          <w:p w:rsidR="002A7E62" w:rsidRPr="00260982" w:rsidRDefault="002A7E62" w:rsidP="008D4CD8">
            <w:pPr>
              <w:widowControl w:val="0"/>
              <w:autoSpaceDE w:val="0"/>
              <w:autoSpaceDN w:val="0"/>
              <w:jc w:val="center"/>
              <w:rPr>
                <w:sz w:val="22"/>
                <w:szCs w:val="22"/>
              </w:rPr>
            </w:pPr>
            <w:r w:rsidRPr="00260982">
              <w:rPr>
                <w:sz w:val="22"/>
                <w:szCs w:val="22"/>
              </w:rPr>
              <w:t>Гостевая стоянка</w:t>
            </w:r>
          </w:p>
        </w:tc>
        <w:tc>
          <w:tcPr>
            <w:tcW w:w="2125" w:type="dxa"/>
          </w:tcPr>
          <w:p w:rsidR="002A7E62" w:rsidRPr="00260982" w:rsidRDefault="002A7E62" w:rsidP="008D4CD8">
            <w:pPr>
              <w:widowControl w:val="0"/>
              <w:autoSpaceDE w:val="0"/>
              <w:autoSpaceDN w:val="0"/>
              <w:jc w:val="center"/>
              <w:rPr>
                <w:sz w:val="22"/>
                <w:szCs w:val="22"/>
              </w:rPr>
            </w:pPr>
            <w:r w:rsidRPr="00260982">
              <w:rPr>
                <w:sz w:val="22"/>
                <w:szCs w:val="22"/>
              </w:rPr>
              <w:t>Количество машино-мест на 1000 жителей</w:t>
            </w:r>
          </w:p>
        </w:tc>
        <w:tc>
          <w:tcPr>
            <w:tcW w:w="1987" w:type="dxa"/>
          </w:tcPr>
          <w:p w:rsidR="002A7E62" w:rsidRPr="00260982" w:rsidRDefault="002A7E62" w:rsidP="008D4CD8">
            <w:pPr>
              <w:jc w:val="center"/>
              <w:rPr>
                <w:sz w:val="22"/>
                <w:szCs w:val="22"/>
              </w:rPr>
            </w:pPr>
            <w:r w:rsidRPr="00260982">
              <w:rPr>
                <w:sz w:val="22"/>
                <w:szCs w:val="22"/>
              </w:rPr>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45</w:t>
            </w:r>
          </w:p>
        </w:tc>
        <w:tc>
          <w:tcPr>
            <w:tcW w:w="1134" w:type="dxa"/>
            <w:vMerge w:val="restart"/>
          </w:tcPr>
          <w:p w:rsidR="002A7E62" w:rsidRPr="00260982" w:rsidRDefault="002A7E62" w:rsidP="008D4CD8">
            <w:pPr>
              <w:widowControl w:val="0"/>
              <w:autoSpaceDE w:val="0"/>
              <w:autoSpaceDN w:val="0"/>
              <w:jc w:val="center"/>
              <w:rPr>
                <w:sz w:val="22"/>
                <w:szCs w:val="22"/>
              </w:rPr>
            </w:pPr>
            <w:r w:rsidRPr="00260982">
              <w:rPr>
                <w:sz w:val="22"/>
                <w:szCs w:val="22"/>
              </w:rPr>
              <w:t>м</w:t>
            </w:r>
          </w:p>
        </w:tc>
        <w:tc>
          <w:tcPr>
            <w:tcW w:w="1701" w:type="dxa"/>
            <w:gridSpan w:val="2"/>
            <w:vMerge w:val="restart"/>
          </w:tcPr>
          <w:p w:rsidR="002A7E62" w:rsidRPr="00260982" w:rsidRDefault="002A7E62" w:rsidP="008D4CD8">
            <w:pPr>
              <w:widowControl w:val="0"/>
              <w:autoSpaceDE w:val="0"/>
              <w:autoSpaceDN w:val="0"/>
              <w:jc w:val="center"/>
              <w:rPr>
                <w:sz w:val="22"/>
                <w:szCs w:val="22"/>
              </w:rPr>
            </w:pPr>
            <w:r w:rsidRPr="00260982">
              <w:rPr>
                <w:sz w:val="22"/>
                <w:szCs w:val="22"/>
              </w:rPr>
              <w:t>100</w:t>
            </w:r>
          </w:p>
        </w:tc>
      </w:tr>
      <w:tr w:rsidR="002A7E62" w:rsidRPr="00260982" w:rsidTr="008D4CD8">
        <w:tc>
          <w:tcPr>
            <w:tcW w:w="1337" w:type="dxa"/>
            <w:vMerge/>
          </w:tcPr>
          <w:p w:rsidR="002A7E62" w:rsidRPr="00260982" w:rsidRDefault="002A7E62" w:rsidP="008D4CD8">
            <w:pPr>
              <w:widowControl w:val="0"/>
              <w:autoSpaceDE w:val="0"/>
              <w:autoSpaceDN w:val="0"/>
              <w:jc w:val="center"/>
              <w:rPr>
                <w:sz w:val="22"/>
                <w:szCs w:val="22"/>
              </w:rPr>
            </w:pPr>
          </w:p>
        </w:tc>
        <w:tc>
          <w:tcPr>
            <w:tcW w:w="2125" w:type="dxa"/>
          </w:tcPr>
          <w:p w:rsidR="002A7E62" w:rsidRPr="00260982" w:rsidRDefault="002A7E62" w:rsidP="002A7E62">
            <w:pPr>
              <w:widowControl w:val="0"/>
              <w:autoSpaceDE w:val="0"/>
              <w:autoSpaceDN w:val="0"/>
              <w:jc w:val="center"/>
              <w:rPr>
                <w:sz w:val="22"/>
                <w:szCs w:val="22"/>
              </w:rPr>
            </w:pPr>
            <w:r w:rsidRPr="00260982">
              <w:rPr>
                <w:sz w:val="22"/>
                <w:szCs w:val="22"/>
              </w:rPr>
              <w:t>Количество машино-мест на 1 квартиру</w:t>
            </w:r>
          </w:p>
        </w:tc>
        <w:tc>
          <w:tcPr>
            <w:tcW w:w="1987" w:type="dxa"/>
          </w:tcPr>
          <w:p w:rsidR="002A7E62" w:rsidRPr="00260982" w:rsidRDefault="002A7E62" w:rsidP="008D4CD8">
            <w:pPr>
              <w:jc w:val="center"/>
              <w:rPr>
                <w:sz w:val="22"/>
                <w:szCs w:val="22"/>
              </w:rPr>
            </w:pPr>
            <w:r w:rsidRPr="00260982">
              <w:rPr>
                <w:sz w:val="22"/>
                <w:szCs w:val="22"/>
              </w:rPr>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0,08</w:t>
            </w:r>
          </w:p>
        </w:tc>
        <w:tc>
          <w:tcPr>
            <w:tcW w:w="1134" w:type="dxa"/>
            <w:vMerge/>
          </w:tcPr>
          <w:p w:rsidR="002A7E62" w:rsidRPr="00260982" w:rsidRDefault="002A7E62" w:rsidP="008D4CD8">
            <w:pPr>
              <w:widowControl w:val="0"/>
              <w:autoSpaceDE w:val="0"/>
              <w:autoSpaceDN w:val="0"/>
              <w:jc w:val="center"/>
              <w:rPr>
                <w:sz w:val="22"/>
                <w:szCs w:val="22"/>
              </w:rPr>
            </w:pPr>
          </w:p>
        </w:tc>
        <w:tc>
          <w:tcPr>
            <w:tcW w:w="1701" w:type="dxa"/>
            <w:gridSpan w:val="2"/>
            <w:vMerge/>
          </w:tcPr>
          <w:p w:rsidR="002A7E62" w:rsidRPr="00260982" w:rsidRDefault="002A7E62" w:rsidP="008D4CD8">
            <w:pPr>
              <w:widowControl w:val="0"/>
              <w:autoSpaceDE w:val="0"/>
              <w:autoSpaceDN w:val="0"/>
              <w:jc w:val="center"/>
              <w:rPr>
                <w:sz w:val="22"/>
                <w:szCs w:val="22"/>
              </w:rPr>
            </w:pPr>
          </w:p>
        </w:tc>
      </w:tr>
      <w:tr w:rsidR="002A7E62" w:rsidRPr="00260982" w:rsidTr="008D4CD8">
        <w:tc>
          <w:tcPr>
            <w:tcW w:w="1337" w:type="dxa"/>
            <w:vMerge w:val="restart"/>
          </w:tcPr>
          <w:p w:rsidR="002A7E62" w:rsidRPr="00260982" w:rsidRDefault="002A7E62" w:rsidP="008D4CD8">
            <w:pPr>
              <w:widowControl w:val="0"/>
              <w:autoSpaceDE w:val="0"/>
              <w:autoSpaceDN w:val="0"/>
              <w:jc w:val="center"/>
              <w:rPr>
                <w:sz w:val="22"/>
                <w:szCs w:val="22"/>
              </w:rPr>
            </w:pPr>
            <w:r w:rsidRPr="00260982">
              <w:rPr>
                <w:sz w:val="22"/>
                <w:szCs w:val="22"/>
              </w:rPr>
              <w:t>Стоянка для постоянного хранения</w:t>
            </w:r>
          </w:p>
        </w:tc>
        <w:tc>
          <w:tcPr>
            <w:tcW w:w="2125" w:type="dxa"/>
          </w:tcPr>
          <w:p w:rsidR="002A7E62" w:rsidRPr="00260982" w:rsidRDefault="002A7E62" w:rsidP="008D4CD8">
            <w:pPr>
              <w:widowControl w:val="0"/>
              <w:autoSpaceDE w:val="0"/>
              <w:autoSpaceDN w:val="0"/>
              <w:jc w:val="center"/>
              <w:rPr>
                <w:sz w:val="22"/>
                <w:szCs w:val="22"/>
              </w:rPr>
            </w:pPr>
            <w:r w:rsidRPr="00260982">
              <w:rPr>
                <w:sz w:val="22"/>
                <w:szCs w:val="22"/>
              </w:rPr>
              <w:t>Количество машино-мест на 1000 жителей</w:t>
            </w:r>
          </w:p>
        </w:tc>
        <w:tc>
          <w:tcPr>
            <w:tcW w:w="1987" w:type="dxa"/>
          </w:tcPr>
          <w:p w:rsidR="002A7E62" w:rsidRPr="00260982" w:rsidRDefault="002A7E62" w:rsidP="008D4CD8">
            <w:pPr>
              <w:jc w:val="center"/>
              <w:rPr>
                <w:sz w:val="22"/>
                <w:szCs w:val="22"/>
              </w:rPr>
            </w:pPr>
            <w:r w:rsidRPr="00260982">
              <w:rPr>
                <w:sz w:val="22"/>
                <w:szCs w:val="22"/>
              </w:rPr>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210</w:t>
            </w:r>
          </w:p>
        </w:tc>
        <w:tc>
          <w:tcPr>
            <w:tcW w:w="1134" w:type="dxa"/>
            <w:vMerge w:val="restart"/>
          </w:tcPr>
          <w:p w:rsidR="002A7E62" w:rsidRPr="00260982" w:rsidRDefault="002A7E62" w:rsidP="008D4CD8">
            <w:pPr>
              <w:widowControl w:val="0"/>
              <w:autoSpaceDE w:val="0"/>
              <w:autoSpaceDN w:val="0"/>
              <w:jc w:val="center"/>
              <w:rPr>
                <w:sz w:val="22"/>
                <w:szCs w:val="22"/>
              </w:rPr>
            </w:pPr>
            <w:r w:rsidRPr="00260982">
              <w:rPr>
                <w:sz w:val="22"/>
                <w:szCs w:val="22"/>
              </w:rPr>
              <w:t>м</w:t>
            </w:r>
          </w:p>
        </w:tc>
        <w:tc>
          <w:tcPr>
            <w:tcW w:w="1701" w:type="dxa"/>
            <w:gridSpan w:val="2"/>
            <w:vMerge w:val="restart"/>
          </w:tcPr>
          <w:p w:rsidR="002A7E62" w:rsidRPr="00260982" w:rsidRDefault="002A7E62" w:rsidP="008D4CD8">
            <w:pPr>
              <w:widowControl w:val="0"/>
              <w:autoSpaceDE w:val="0"/>
              <w:autoSpaceDN w:val="0"/>
              <w:jc w:val="center"/>
              <w:rPr>
                <w:sz w:val="22"/>
                <w:szCs w:val="22"/>
              </w:rPr>
            </w:pPr>
            <w:r w:rsidRPr="00260982">
              <w:rPr>
                <w:sz w:val="22"/>
                <w:szCs w:val="22"/>
              </w:rPr>
              <w:t>800-12500</w:t>
            </w:r>
          </w:p>
        </w:tc>
      </w:tr>
      <w:tr w:rsidR="002A7E62" w:rsidRPr="00260982" w:rsidTr="008D4CD8">
        <w:tc>
          <w:tcPr>
            <w:tcW w:w="1337" w:type="dxa"/>
            <w:vMerge/>
          </w:tcPr>
          <w:p w:rsidR="002A7E62" w:rsidRPr="00260982" w:rsidRDefault="002A7E62" w:rsidP="008D4CD8">
            <w:pPr>
              <w:widowControl w:val="0"/>
              <w:autoSpaceDE w:val="0"/>
              <w:autoSpaceDN w:val="0"/>
              <w:jc w:val="center"/>
              <w:rPr>
                <w:sz w:val="22"/>
                <w:szCs w:val="22"/>
              </w:rPr>
            </w:pPr>
          </w:p>
        </w:tc>
        <w:tc>
          <w:tcPr>
            <w:tcW w:w="2125" w:type="dxa"/>
          </w:tcPr>
          <w:p w:rsidR="002A7E62" w:rsidRPr="00260982" w:rsidRDefault="002A7E62" w:rsidP="008D4CD8">
            <w:pPr>
              <w:widowControl w:val="0"/>
              <w:autoSpaceDE w:val="0"/>
              <w:autoSpaceDN w:val="0"/>
              <w:jc w:val="center"/>
              <w:rPr>
                <w:sz w:val="22"/>
                <w:szCs w:val="22"/>
              </w:rPr>
            </w:pPr>
            <w:r w:rsidRPr="00260982">
              <w:rPr>
                <w:sz w:val="22"/>
                <w:szCs w:val="22"/>
              </w:rPr>
              <w:t>Количество машино-мест на 1 квартиру</w:t>
            </w:r>
          </w:p>
        </w:tc>
        <w:tc>
          <w:tcPr>
            <w:tcW w:w="1987" w:type="dxa"/>
          </w:tcPr>
          <w:p w:rsidR="002A7E62" w:rsidRPr="00260982" w:rsidRDefault="002A7E62" w:rsidP="008D4CD8">
            <w:pPr>
              <w:jc w:val="center"/>
              <w:rPr>
                <w:sz w:val="22"/>
                <w:szCs w:val="22"/>
              </w:rPr>
            </w:pPr>
            <w:r w:rsidRPr="00260982">
              <w:rPr>
                <w:sz w:val="22"/>
                <w:szCs w:val="22"/>
              </w:rPr>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0,2</w:t>
            </w:r>
          </w:p>
        </w:tc>
        <w:tc>
          <w:tcPr>
            <w:tcW w:w="1134" w:type="dxa"/>
            <w:vMerge/>
          </w:tcPr>
          <w:p w:rsidR="002A7E62" w:rsidRPr="00260982" w:rsidRDefault="002A7E62" w:rsidP="008D4CD8">
            <w:pPr>
              <w:widowControl w:val="0"/>
              <w:autoSpaceDE w:val="0"/>
              <w:autoSpaceDN w:val="0"/>
              <w:jc w:val="center"/>
              <w:rPr>
                <w:sz w:val="22"/>
                <w:szCs w:val="22"/>
              </w:rPr>
            </w:pPr>
          </w:p>
        </w:tc>
        <w:tc>
          <w:tcPr>
            <w:tcW w:w="1701" w:type="dxa"/>
            <w:gridSpan w:val="2"/>
            <w:vMerge/>
          </w:tcPr>
          <w:p w:rsidR="002A7E62" w:rsidRPr="00260982" w:rsidRDefault="002A7E62" w:rsidP="008D4CD8">
            <w:pPr>
              <w:widowControl w:val="0"/>
              <w:autoSpaceDE w:val="0"/>
              <w:autoSpaceDN w:val="0"/>
              <w:jc w:val="center"/>
              <w:rPr>
                <w:sz w:val="22"/>
                <w:szCs w:val="22"/>
              </w:rPr>
            </w:pPr>
          </w:p>
        </w:tc>
      </w:tr>
      <w:tr w:rsidR="002A7E62" w:rsidRPr="00260982" w:rsidTr="008D4CD8">
        <w:tc>
          <w:tcPr>
            <w:tcW w:w="1337" w:type="dxa"/>
          </w:tcPr>
          <w:p w:rsidR="002A7E62" w:rsidRPr="00260982" w:rsidRDefault="002A7E62" w:rsidP="008D4CD8">
            <w:pPr>
              <w:widowControl w:val="0"/>
              <w:autoSpaceDE w:val="0"/>
              <w:autoSpaceDN w:val="0"/>
              <w:jc w:val="center"/>
              <w:rPr>
                <w:sz w:val="22"/>
                <w:szCs w:val="22"/>
              </w:rPr>
            </w:pPr>
            <w:r w:rsidRPr="00260982">
              <w:rPr>
                <w:sz w:val="22"/>
                <w:szCs w:val="22"/>
              </w:rPr>
              <w:t>Авто-заправочные станции</w:t>
            </w:r>
          </w:p>
        </w:tc>
        <w:tc>
          <w:tcPr>
            <w:tcW w:w="2125" w:type="dxa"/>
          </w:tcPr>
          <w:p w:rsidR="002A7E62" w:rsidRPr="00260982" w:rsidRDefault="002A7E62" w:rsidP="008D4CD8">
            <w:pPr>
              <w:widowControl w:val="0"/>
              <w:autoSpaceDE w:val="0"/>
              <w:autoSpaceDN w:val="0"/>
              <w:jc w:val="center"/>
              <w:rPr>
                <w:sz w:val="22"/>
                <w:szCs w:val="22"/>
              </w:rPr>
            </w:pPr>
            <w:r w:rsidRPr="00260982">
              <w:rPr>
                <w:sz w:val="22"/>
                <w:szCs w:val="22"/>
              </w:rPr>
              <w:t xml:space="preserve">Количество автомобилей, зарегистрированных на территории соответствующего муниципального </w:t>
            </w:r>
            <w:r w:rsidRPr="00260982">
              <w:rPr>
                <w:sz w:val="22"/>
                <w:szCs w:val="22"/>
              </w:rPr>
              <w:lastRenderedPageBreak/>
              <w:t>образования, на 1 топливораздаточную колонку</w:t>
            </w:r>
          </w:p>
        </w:tc>
        <w:tc>
          <w:tcPr>
            <w:tcW w:w="1987" w:type="dxa"/>
          </w:tcPr>
          <w:p w:rsidR="002A7E62" w:rsidRPr="00260982" w:rsidRDefault="002A7E62" w:rsidP="008D4CD8">
            <w:pPr>
              <w:jc w:val="center"/>
              <w:rPr>
                <w:sz w:val="22"/>
                <w:szCs w:val="22"/>
              </w:rPr>
            </w:pPr>
            <w:r w:rsidRPr="00260982">
              <w:rPr>
                <w:sz w:val="22"/>
                <w:szCs w:val="22"/>
              </w:rPr>
              <w:lastRenderedPageBreak/>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1200</w:t>
            </w:r>
          </w:p>
        </w:tc>
        <w:tc>
          <w:tcPr>
            <w:tcW w:w="1134" w:type="dxa"/>
          </w:tcPr>
          <w:p w:rsidR="002A7E62" w:rsidRPr="00260982" w:rsidRDefault="002A7E62" w:rsidP="008D4CD8">
            <w:pPr>
              <w:widowControl w:val="0"/>
              <w:autoSpaceDE w:val="0"/>
              <w:autoSpaceDN w:val="0"/>
              <w:jc w:val="center"/>
              <w:rPr>
                <w:sz w:val="22"/>
                <w:szCs w:val="22"/>
              </w:rPr>
            </w:pPr>
            <w:r w:rsidRPr="00260982">
              <w:rPr>
                <w:sz w:val="22"/>
                <w:szCs w:val="22"/>
              </w:rPr>
              <w:t>-</w:t>
            </w:r>
          </w:p>
        </w:tc>
        <w:tc>
          <w:tcPr>
            <w:tcW w:w="1701" w:type="dxa"/>
            <w:gridSpan w:val="2"/>
          </w:tcPr>
          <w:p w:rsidR="002A7E62" w:rsidRPr="00260982" w:rsidRDefault="002A7E62" w:rsidP="008D4CD8">
            <w:pPr>
              <w:widowControl w:val="0"/>
              <w:autoSpaceDE w:val="0"/>
              <w:autoSpaceDN w:val="0"/>
              <w:jc w:val="center"/>
              <w:rPr>
                <w:sz w:val="22"/>
                <w:szCs w:val="22"/>
              </w:rPr>
            </w:pPr>
            <w:r w:rsidRPr="00260982">
              <w:rPr>
                <w:sz w:val="22"/>
                <w:szCs w:val="22"/>
              </w:rPr>
              <w:t>Не нормируется</w:t>
            </w:r>
          </w:p>
        </w:tc>
      </w:tr>
      <w:tr w:rsidR="002A7E62" w:rsidRPr="00260982" w:rsidTr="008D4CD8">
        <w:tc>
          <w:tcPr>
            <w:tcW w:w="1337" w:type="dxa"/>
          </w:tcPr>
          <w:p w:rsidR="002A7E62" w:rsidRPr="00260982" w:rsidRDefault="002A7E62" w:rsidP="008D4CD8">
            <w:pPr>
              <w:widowControl w:val="0"/>
              <w:autoSpaceDE w:val="0"/>
              <w:autoSpaceDN w:val="0"/>
              <w:jc w:val="center"/>
              <w:rPr>
                <w:sz w:val="22"/>
                <w:szCs w:val="22"/>
              </w:rPr>
            </w:pPr>
            <w:r w:rsidRPr="00260982">
              <w:rPr>
                <w:sz w:val="22"/>
                <w:szCs w:val="22"/>
              </w:rPr>
              <w:lastRenderedPageBreak/>
              <w:t>Станции техни-ческого обслужи-вания автомобилей</w:t>
            </w:r>
          </w:p>
        </w:tc>
        <w:tc>
          <w:tcPr>
            <w:tcW w:w="2125" w:type="dxa"/>
          </w:tcPr>
          <w:p w:rsidR="002A7E62" w:rsidRPr="00260982" w:rsidRDefault="002A7E62" w:rsidP="008D4CD8">
            <w:pPr>
              <w:widowControl w:val="0"/>
              <w:autoSpaceDE w:val="0"/>
              <w:autoSpaceDN w:val="0"/>
              <w:jc w:val="center"/>
              <w:rPr>
                <w:sz w:val="22"/>
                <w:szCs w:val="22"/>
              </w:rPr>
            </w:pPr>
            <w:r w:rsidRPr="00260982">
              <w:rPr>
                <w:sz w:val="22"/>
                <w:szCs w:val="22"/>
              </w:rPr>
              <w:t>Количество автомобилей, зарегистрированных на территории соответствующего муниципального образования, на 1 пост на станции технического обслуживания</w:t>
            </w:r>
          </w:p>
        </w:tc>
        <w:tc>
          <w:tcPr>
            <w:tcW w:w="1987" w:type="dxa"/>
          </w:tcPr>
          <w:p w:rsidR="002A7E62" w:rsidRPr="00260982" w:rsidRDefault="002A7E62" w:rsidP="008D4CD8">
            <w:pPr>
              <w:jc w:val="center"/>
              <w:rPr>
                <w:sz w:val="22"/>
                <w:szCs w:val="22"/>
              </w:rPr>
            </w:pPr>
            <w:r w:rsidRPr="00260982">
              <w:rPr>
                <w:sz w:val="22"/>
                <w:szCs w:val="22"/>
              </w:rPr>
              <w:t>Вся территория района</w:t>
            </w:r>
          </w:p>
        </w:tc>
        <w:tc>
          <w:tcPr>
            <w:tcW w:w="1559" w:type="dxa"/>
            <w:gridSpan w:val="2"/>
          </w:tcPr>
          <w:p w:rsidR="002A7E62" w:rsidRPr="00260982" w:rsidRDefault="002A7E62" w:rsidP="008D4CD8">
            <w:pPr>
              <w:widowControl w:val="0"/>
              <w:autoSpaceDE w:val="0"/>
              <w:autoSpaceDN w:val="0"/>
              <w:jc w:val="center"/>
              <w:rPr>
                <w:sz w:val="22"/>
                <w:szCs w:val="22"/>
              </w:rPr>
            </w:pPr>
            <w:r w:rsidRPr="00260982">
              <w:rPr>
                <w:sz w:val="22"/>
                <w:szCs w:val="22"/>
              </w:rPr>
              <w:t>200</w:t>
            </w:r>
          </w:p>
        </w:tc>
        <w:tc>
          <w:tcPr>
            <w:tcW w:w="1134" w:type="dxa"/>
          </w:tcPr>
          <w:p w:rsidR="002A7E62" w:rsidRPr="00260982" w:rsidRDefault="002A7E62" w:rsidP="008D4CD8">
            <w:pPr>
              <w:widowControl w:val="0"/>
              <w:autoSpaceDE w:val="0"/>
              <w:autoSpaceDN w:val="0"/>
              <w:jc w:val="center"/>
              <w:rPr>
                <w:sz w:val="22"/>
                <w:szCs w:val="22"/>
              </w:rPr>
            </w:pPr>
            <w:r w:rsidRPr="00260982">
              <w:rPr>
                <w:sz w:val="22"/>
                <w:szCs w:val="22"/>
              </w:rPr>
              <w:t>-</w:t>
            </w:r>
          </w:p>
        </w:tc>
        <w:tc>
          <w:tcPr>
            <w:tcW w:w="1701" w:type="dxa"/>
            <w:gridSpan w:val="2"/>
          </w:tcPr>
          <w:p w:rsidR="002A7E62" w:rsidRPr="00260982" w:rsidRDefault="002A7E62" w:rsidP="008D4CD8">
            <w:pPr>
              <w:widowControl w:val="0"/>
              <w:autoSpaceDE w:val="0"/>
              <w:autoSpaceDN w:val="0"/>
              <w:jc w:val="center"/>
              <w:rPr>
                <w:sz w:val="22"/>
                <w:szCs w:val="22"/>
              </w:rPr>
            </w:pPr>
            <w:r w:rsidRPr="00260982">
              <w:rPr>
                <w:sz w:val="22"/>
                <w:szCs w:val="22"/>
              </w:rPr>
              <w:t>Не нормируется</w:t>
            </w:r>
          </w:p>
        </w:tc>
      </w:tr>
    </w:tbl>
    <w:p w:rsidR="00607C59" w:rsidRPr="00260982" w:rsidRDefault="00607C59" w:rsidP="00607C59">
      <w:pPr>
        <w:widowControl w:val="0"/>
        <w:autoSpaceDE w:val="0"/>
        <w:autoSpaceDN w:val="0"/>
        <w:ind w:firstLine="540"/>
        <w:jc w:val="both"/>
        <w:rPr>
          <w:szCs w:val="20"/>
        </w:rPr>
      </w:pPr>
      <w:r w:rsidRPr="00260982">
        <w:rPr>
          <w:szCs w:val="20"/>
        </w:rPr>
        <w:t>Примечания:</w:t>
      </w:r>
    </w:p>
    <w:p w:rsidR="00607C59" w:rsidRPr="00260982" w:rsidRDefault="00607C59" w:rsidP="00607C59">
      <w:pPr>
        <w:widowControl w:val="0"/>
        <w:autoSpaceDE w:val="0"/>
        <w:autoSpaceDN w:val="0"/>
        <w:ind w:firstLine="540"/>
        <w:jc w:val="both"/>
        <w:rPr>
          <w:szCs w:val="20"/>
        </w:rPr>
      </w:pPr>
      <w:r w:rsidRPr="00260982">
        <w:rPr>
          <w:szCs w:val="20"/>
        </w:rPr>
        <w:t>1. Для мест хранения автомобилей нормируемой территорией являются земельные участки, занятые объектами капитального строительства различного функционального назначения. При размещении многофункциональных объектов расчет потребности в машино-местах производится отдельно для каждого из функциональных блоков, после чего полученные результаты суммируются. Линейная доступность устанавливается от нормируемого объекта.</w:t>
      </w:r>
    </w:p>
    <w:p w:rsidR="00607C59" w:rsidRPr="00260982" w:rsidRDefault="00607C59" w:rsidP="00607C59">
      <w:pPr>
        <w:widowControl w:val="0"/>
        <w:autoSpaceDE w:val="0"/>
        <w:autoSpaceDN w:val="0"/>
        <w:ind w:firstLine="540"/>
        <w:jc w:val="both"/>
        <w:rPr>
          <w:szCs w:val="20"/>
        </w:rPr>
      </w:pPr>
      <w:r w:rsidRPr="00260982">
        <w:rPr>
          <w:szCs w:val="20"/>
        </w:rPr>
        <w:t>2. Количество парковочных мест легковых автомобилей постоянного и дневного населения города при поездках с различными целями около зданий и комплексов многофункциональных, зданий судов общей юрисдикции, зданий и сооружений следственных органов, гостиниц, зданий и помещений медицинских организаций определяется в соответствии со сводами правил (СП), определяющих требования к данным объектам.</w:t>
      </w:r>
    </w:p>
    <w:p w:rsidR="00607C59" w:rsidRPr="00260982" w:rsidRDefault="00607C59" w:rsidP="00607C59">
      <w:pPr>
        <w:widowControl w:val="0"/>
        <w:autoSpaceDE w:val="0"/>
        <w:autoSpaceDN w:val="0"/>
        <w:ind w:firstLine="540"/>
        <w:jc w:val="both"/>
        <w:rPr>
          <w:szCs w:val="20"/>
        </w:rPr>
      </w:pPr>
      <w:r w:rsidRPr="00260982">
        <w:rPr>
          <w:szCs w:val="20"/>
        </w:rPr>
        <w:t xml:space="preserve">3. Габариты машино-места следует принимать в соответствии с национальным </w:t>
      </w:r>
      <w:hyperlink r:id="rId11" w:history="1">
        <w:r w:rsidRPr="00260982">
          <w:rPr>
            <w:szCs w:val="20"/>
          </w:rPr>
          <w:t>стандартом</w:t>
        </w:r>
      </w:hyperlink>
      <w:r w:rsidRPr="00260982">
        <w:rPr>
          <w:szCs w:val="20"/>
        </w:rPr>
        <w:t xml:space="preserve"> Российской Федерации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утвержденным </w:t>
      </w:r>
      <w:hyperlink r:id="rId12" w:history="1">
        <w:r w:rsidRPr="00260982">
          <w:rPr>
            <w:szCs w:val="20"/>
          </w:rPr>
          <w:t>приказом</w:t>
        </w:r>
      </w:hyperlink>
      <w:r w:rsidRPr="00260982">
        <w:rPr>
          <w:szCs w:val="20"/>
        </w:rPr>
        <w:t xml:space="preserve"> Федерального агентства по техническому регулированию и метрологии от 15.12.2014 N 120-ст, с учетом требований, предъявляемых действующим законодательством к габаритам машино-мест для размещения транспортных средств маломобильных групп населения.</w:t>
      </w:r>
    </w:p>
    <w:p w:rsidR="00607C59" w:rsidRPr="00260982" w:rsidRDefault="00607C59" w:rsidP="00607C59">
      <w:pPr>
        <w:widowControl w:val="0"/>
        <w:autoSpaceDE w:val="0"/>
        <w:autoSpaceDN w:val="0"/>
        <w:ind w:firstLine="540"/>
        <w:jc w:val="both"/>
        <w:rPr>
          <w:szCs w:val="20"/>
        </w:rPr>
      </w:pPr>
      <w:r w:rsidRPr="00260982">
        <w:rPr>
          <w:szCs w:val="20"/>
        </w:rPr>
        <w:t>4. Если действующим законодательством установлены иные предельные значения территориальной доступности для машино-мест, на которых располагаются транспортные средства маломобильных групп населения, то применяются такие нормы.</w:t>
      </w:r>
    </w:p>
    <w:p w:rsidR="00607C59" w:rsidRPr="00260982" w:rsidRDefault="00607C59" w:rsidP="00607C59">
      <w:pPr>
        <w:widowControl w:val="0"/>
        <w:autoSpaceDE w:val="0"/>
        <w:autoSpaceDN w:val="0"/>
        <w:ind w:firstLine="540"/>
        <w:jc w:val="both"/>
      </w:pPr>
      <w:r w:rsidRPr="00260982">
        <w:rPr>
          <w:szCs w:val="20"/>
        </w:rPr>
        <w:t xml:space="preserve">5. Потребность в участках автозаправочных станций следует принимать в соответствии с </w:t>
      </w:r>
      <w:hyperlink r:id="rId13" w:history="1">
        <w:r w:rsidRPr="00260982">
          <w:rPr>
            <w:szCs w:val="20"/>
          </w:rPr>
          <w:t>пунктом 11.41</w:t>
        </w:r>
      </w:hyperlink>
      <w:r w:rsidRPr="00260982">
        <w:rPr>
          <w:szCs w:val="20"/>
        </w:rPr>
        <w:t xml:space="preserve"> СП 42.13330.2016 </w:t>
      </w:r>
      <w:r w:rsidRPr="00260982">
        <w:t>– из расчета одна топливораздаточная колонка на 1200 легковых автомобилей, принимая размеры их земельных участков для станций, га:</w:t>
      </w:r>
    </w:p>
    <w:tbl>
      <w:tblPr>
        <w:tblStyle w:val="af0"/>
        <w:tblW w:w="7792" w:type="dxa"/>
        <w:tblInd w:w="959" w:type="dxa"/>
        <w:tblLook w:val="04A0"/>
      </w:tblPr>
      <w:tblGrid>
        <w:gridCol w:w="3631"/>
        <w:gridCol w:w="4161"/>
      </w:tblGrid>
      <w:tr w:rsidR="00607C59" w:rsidRPr="00260982" w:rsidTr="008D4CD8">
        <w:trPr>
          <w:trHeight w:val="538"/>
        </w:trPr>
        <w:tc>
          <w:tcPr>
            <w:tcW w:w="3631" w:type="dxa"/>
          </w:tcPr>
          <w:p w:rsidR="00607C59" w:rsidRPr="00260982" w:rsidRDefault="00607C59" w:rsidP="008D4CD8">
            <w:pPr>
              <w:autoSpaceDE w:val="0"/>
              <w:autoSpaceDN w:val="0"/>
              <w:adjustRightInd w:val="0"/>
              <w:jc w:val="both"/>
              <w:outlineLvl w:val="0"/>
            </w:pPr>
            <w:r w:rsidRPr="00260982">
              <w:rPr>
                <w:szCs w:val="20"/>
              </w:rPr>
              <w:t>Количество колонок на автозаправочных станциях</w:t>
            </w:r>
          </w:p>
        </w:tc>
        <w:tc>
          <w:tcPr>
            <w:tcW w:w="4161" w:type="dxa"/>
          </w:tcPr>
          <w:p w:rsidR="00607C59" w:rsidRPr="00260982" w:rsidRDefault="00607C59" w:rsidP="008D4CD8">
            <w:pPr>
              <w:autoSpaceDE w:val="0"/>
              <w:autoSpaceDN w:val="0"/>
              <w:adjustRightInd w:val="0"/>
              <w:jc w:val="both"/>
              <w:outlineLvl w:val="0"/>
            </w:pPr>
            <w:r w:rsidRPr="00260982">
              <w:t>Размеры земельных участков для станций, га:</w:t>
            </w:r>
          </w:p>
        </w:tc>
      </w:tr>
      <w:tr w:rsidR="00607C59" w:rsidRPr="00260982" w:rsidTr="008D4CD8">
        <w:trPr>
          <w:trHeight w:val="262"/>
        </w:trPr>
        <w:tc>
          <w:tcPr>
            <w:tcW w:w="3631" w:type="dxa"/>
          </w:tcPr>
          <w:p w:rsidR="00607C59" w:rsidRPr="00260982" w:rsidRDefault="00607C59" w:rsidP="008D4CD8">
            <w:pPr>
              <w:autoSpaceDE w:val="0"/>
              <w:autoSpaceDN w:val="0"/>
              <w:adjustRightInd w:val="0"/>
              <w:jc w:val="both"/>
              <w:outlineLvl w:val="0"/>
            </w:pPr>
            <w:r w:rsidRPr="00260982">
              <w:t>2 колонки</w:t>
            </w:r>
          </w:p>
        </w:tc>
        <w:tc>
          <w:tcPr>
            <w:tcW w:w="4161" w:type="dxa"/>
          </w:tcPr>
          <w:p w:rsidR="00607C59" w:rsidRPr="00260982" w:rsidRDefault="00607C59" w:rsidP="008D4CD8">
            <w:pPr>
              <w:autoSpaceDE w:val="0"/>
              <w:autoSpaceDN w:val="0"/>
              <w:adjustRightInd w:val="0"/>
              <w:jc w:val="both"/>
              <w:outlineLvl w:val="0"/>
            </w:pPr>
            <w:r w:rsidRPr="00260982">
              <w:t>0,1</w:t>
            </w:r>
          </w:p>
        </w:tc>
      </w:tr>
      <w:tr w:rsidR="00607C59" w:rsidRPr="00260982" w:rsidTr="008D4CD8">
        <w:trPr>
          <w:trHeight w:val="262"/>
        </w:trPr>
        <w:tc>
          <w:tcPr>
            <w:tcW w:w="3631" w:type="dxa"/>
          </w:tcPr>
          <w:p w:rsidR="00607C59" w:rsidRPr="00260982" w:rsidRDefault="00607C59" w:rsidP="008D4CD8">
            <w:pPr>
              <w:autoSpaceDE w:val="0"/>
              <w:autoSpaceDN w:val="0"/>
              <w:adjustRightInd w:val="0"/>
              <w:jc w:val="both"/>
              <w:outlineLvl w:val="0"/>
            </w:pPr>
            <w:r w:rsidRPr="00260982">
              <w:t>5 колонок</w:t>
            </w:r>
          </w:p>
        </w:tc>
        <w:tc>
          <w:tcPr>
            <w:tcW w:w="4161" w:type="dxa"/>
          </w:tcPr>
          <w:p w:rsidR="00607C59" w:rsidRPr="00260982" w:rsidRDefault="00607C59" w:rsidP="008D4CD8">
            <w:pPr>
              <w:autoSpaceDE w:val="0"/>
              <w:autoSpaceDN w:val="0"/>
              <w:adjustRightInd w:val="0"/>
              <w:jc w:val="both"/>
              <w:outlineLvl w:val="0"/>
            </w:pPr>
            <w:r w:rsidRPr="00260982">
              <w:t>0,2</w:t>
            </w:r>
          </w:p>
        </w:tc>
      </w:tr>
      <w:tr w:rsidR="00607C59" w:rsidRPr="00260982" w:rsidTr="008D4CD8">
        <w:trPr>
          <w:trHeight w:val="262"/>
        </w:trPr>
        <w:tc>
          <w:tcPr>
            <w:tcW w:w="3631" w:type="dxa"/>
          </w:tcPr>
          <w:p w:rsidR="00607C59" w:rsidRPr="00260982" w:rsidRDefault="00607C59" w:rsidP="008D4CD8">
            <w:pPr>
              <w:autoSpaceDE w:val="0"/>
              <w:autoSpaceDN w:val="0"/>
              <w:adjustRightInd w:val="0"/>
              <w:jc w:val="both"/>
              <w:outlineLvl w:val="0"/>
            </w:pPr>
            <w:r w:rsidRPr="00260982">
              <w:t>7 колонок</w:t>
            </w:r>
          </w:p>
        </w:tc>
        <w:tc>
          <w:tcPr>
            <w:tcW w:w="4161" w:type="dxa"/>
          </w:tcPr>
          <w:p w:rsidR="00607C59" w:rsidRPr="00260982" w:rsidRDefault="00607C59" w:rsidP="008D4CD8">
            <w:pPr>
              <w:autoSpaceDE w:val="0"/>
              <w:autoSpaceDN w:val="0"/>
              <w:adjustRightInd w:val="0"/>
              <w:jc w:val="both"/>
              <w:outlineLvl w:val="0"/>
            </w:pPr>
            <w:r w:rsidRPr="00260982">
              <w:t>0,3</w:t>
            </w:r>
          </w:p>
        </w:tc>
      </w:tr>
      <w:tr w:rsidR="00607C59" w:rsidRPr="00260982" w:rsidTr="008D4CD8">
        <w:trPr>
          <w:trHeight w:val="262"/>
        </w:trPr>
        <w:tc>
          <w:tcPr>
            <w:tcW w:w="3631" w:type="dxa"/>
          </w:tcPr>
          <w:p w:rsidR="00607C59" w:rsidRPr="00260982" w:rsidRDefault="00607C59" w:rsidP="008D4CD8">
            <w:pPr>
              <w:autoSpaceDE w:val="0"/>
              <w:autoSpaceDN w:val="0"/>
              <w:adjustRightInd w:val="0"/>
              <w:jc w:val="both"/>
              <w:outlineLvl w:val="0"/>
            </w:pPr>
            <w:r w:rsidRPr="00260982">
              <w:t>9 колонок</w:t>
            </w:r>
          </w:p>
        </w:tc>
        <w:tc>
          <w:tcPr>
            <w:tcW w:w="4161" w:type="dxa"/>
          </w:tcPr>
          <w:p w:rsidR="00607C59" w:rsidRPr="00260982" w:rsidRDefault="00607C59" w:rsidP="008D4CD8">
            <w:pPr>
              <w:autoSpaceDE w:val="0"/>
              <w:autoSpaceDN w:val="0"/>
              <w:adjustRightInd w:val="0"/>
              <w:jc w:val="both"/>
              <w:outlineLvl w:val="0"/>
            </w:pPr>
            <w:r w:rsidRPr="00260982">
              <w:t>0,35</w:t>
            </w:r>
          </w:p>
        </w:tc>
      </w:tr>
      <w:tr w:rsidR="00607C59" w:rsidRPr="00260982" w:rsidTr="008D4CD8">
        <w:trPr>
          <w:trHeight w:val="276"/>
        </w:trPr>
        <w:tc>
          <w:tcPr>
            <w:tcW w:w="3631" w:type="dxa"/>
          </w:tcPr>
          <w:p w:rsidR="00607C59" w:rsidRPr="00260982" w:rsidRDefault="00607C59" w:rsidP="008D4CD8">
            <w:pPr>
              <w:autoSpaceDE w:val="0"/>
              <w:autoSpaceDN w:val="0"/>
              <w:adjustRightInd w:val="0"/>
              <w:jc w:val="both"/>
              <w:outlineLvl w:val="0"/>
            </w:pPr>
            <w:r w:rsidRPr="00260982">
              <w:t>11 колонок</w:t>
            </w:r>
          </w:p>
        </w:tc>
        <w:tc>
          <w:tcPr>
            <w:tcW w:w="4161" w:type="dxa"/>
          </w:tcPr>
          <w:p w:rsidR="00607C59" w:rsidRPr="00260982" w:rsidRDefault="00607C59" w:rsidP="008D4CD8">
            <w:pPr>
              <w:autoSpaceDE w:val="0"/>
              <w:autoSpaceDN w:val="0"/>
              <w:adjustRightInd w:val="0"/>
              <w:jc w:val="both"/>
              <w:outlineLvl w:val="0"/>
            </w:pPr>
            <w:r w:rsidRPr="00260982">
              <w:t>0,4</w:t>
            </w:r>
          </w:p>
        </w:tc>
      </w:tr>
    </w:tbl>
    <w:p w:rsidR="00607C59" w:rsidRPr="00260982" w:rsidRDefault="00607C59" w:rsidP="00607C59">
      <w:pPr>
        <w:widowControl w:val="0"/>
        <w:autoSpaceDE w:val="0"/>
        <w:autoSpaceDN w:val="0"/>
        <w:ind w:firstLine="540"/>
        <w:jc w:val="both"/>
        <w:rPr>
          <w:szCs w:val="20"/>
        </w:rPr>
      </w:pPr>
    </w:p>
    <w:p w:rsidR="00607C59" w:rsidRPr="00260982" w:rsidRDefault="00607C59" w:rsidP="00607C59">
      <w:pPr>
        <w:widowControl w:val="0"/>
        <w:autoSpaceDE w:val="0"/>
        <w:autoSpaceDN w:val="0"/>
        <w:ind w:firstLine="540"/>
        <w:jc w:val="both"/>
        <w:rPr>
          <w:szCs w:val="20"/>
        </w:rPr>
      </w:pPr>
      <w:r w:rsidRPr="00260982">
        <w:rPr>
          <w:szCs w:val="20"/>
        </w:rPr>
        <w:t xml:space="preserve">6. 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w:t>
      </w:r>
      <w:r w:rsidRPr="00260982">
        <w:rPr>
          <w:szCs w:val="20"/>
        </w:rPr>
        <w:lastRenderedPageBreak/>
        <w:t>более 400 м от проходных предприятий; в зонах массового отдыха и спорта - не более 800 м от главного входа.</w:t>
      </w:r>
    </w:p>
    <w:p w:rsidR="00100EA9" w:rsidRDefault="00607C59" w:rsidP="0068180B">
      <w:pPr>
        <w:widowControl w:val="0"/>
        <w:autoSpaceDE w:val="0"/>
        <w:autoSpaceDN w:val="0"/>
        <w:ind w:firstLine="540"/>
        <w:jc w:val="both"/>
        <w:rPr>
          <w:szCs w:val="20"/>
        </w:rPr>
      </w:pPr>
      <w:r w:rsidRPr="00260982">
        <w:rPr>
          <w:szCs w:val="20"/>
        </w:rPr>
        <w:t>7. В районах индивидуальной усадебной застройки дальность пешеходных подходов к ближайшей остановке общественного транспорта может быть увеличена в городе Иваново до 600 м, в прочих населенных пунктах - до 800 м.</w:t>
      </w:r>
      <w:bookmarkEnd w:id="7"/>
    </w:p>
    <w:p w:rsidR="00260982" w:rsidRPr="00260982" w:rsidRDefault="00260982" w:rsidP="0068180B">
      <w:pPr>
        <w:widowControl w:val="0"/>
        <w:autoSpaceDE w:val="0"/>
        <w:autoSpaceDN w:val="0"/>
        <w:ind w:firstLine="540"/>
        <w:jc w:val="both"/>
        <w:rPr>
          <w:szCs w:val="20"/>
        </w:rPr>
      </w:pPr>
    </w:p>
    <w:p w:rsidR="00260982" w:rsidRDefault="007338DE" w:rsidP="00260982">
      <w:pPr>
        <w:keepNext/>
        <w:tabs>
          <w:tab w:val="num" w:pos="0"/>
        </w:tabs>
        <w:suppressAutoHyphens/>
        <w:jc w:val="center"/>
        <w:outlineLvl w:val="0"/>
        <w:rPr>
          <w:rFonts w:cs="Arial"/>
          <w:b/>
          <w:bCs/>
          <w:kern w:val="1"/>
          <w:lang w:eastAsia="ar-SA"/>
        </w:rPr>
      </w:pPr>
      <w:bookmarkStart w:id="10" w:name="_Toc504748906"/>
      <w:r w:rsidRPr="00260982">
        <w:rPr>
          <w:rFonts w:cs="Arial"/>
          <w:b/>
          <w:bCs/>
          <w:kern w:val="1"/>
          <w:lang w:eastAsia="ar-SA"/>
        </w:rPr>
        <w:t>1.</w:t>
      </w:r>
      <w:r w:rsidR="0068180B" w:rsidRPr="00260982">
        <w:rPr>
          <w:rFonts w:cs="Arial"/>
          <w:b/>
          <w:bCs/>
          <w:kern w:val="1"/>
          <w:lang w:eastAsia="ar-SA"/>
        </w:rPr>
        <w:t>8</w:t>
      </w:r>
      <w:r w:rsidRPr="00260982">
        <w:rPr>
          <w:rFonts w:cs="Arial"/>
          <w:b/>
          <w:bCs/>
          <w:kern w:val="1"/>
          <w:lang w:eastAsia="ar-SA"/>
        </w:rPr>
        <w:t>.</w:t>
      </w:r>
      <w:r w:rsidR="00097E11" w:rsidRPr="00260982">
        <w:rPr>
          <w:rFonts w:cs="Arial"/>
          <w:b/>
          <w:bCs/>
          <w:kern w:val="1"/>
          <w:lang w:eastAsia="ar-SA"/>
        </w:rPr>
        <w:t xml:space="preserve"> Расчетные показатели для объектов электро-, тепло-, газо-, водоснабжения</w:t>
      </w:r>
    </w:p>
    <w:p w:rsidR="00097E11" w:rsidRPr="00260982" w:rsidRDefault="00097E11" w:rsidP="00260982">
      <w:pPr>
        <w:keepNext/>
        <w:tabs>
          <w:tab w:val="num" w:pos="0"/>
        </w:tabs>
        <w:suppressAutoHyphens/>
        <w:jc w:val="center"/>
        <w:outlineLvl w:val="0"/>
        <w:rPr>
          <w:rFonts w:cs="Arial"/>
          <w:b/>
          <w:bCs/>
          <w:kern w:val="1"/>
          <w:lang w:eastAsia="ar-SA"/>
        </w:rPr>
      </w:pPr>
      <w:r w:rsidRPr="00260982">
        <w:rPr>
          <w:rFonts w:cs="Arial"/>
          <w:b/>
          <w:bCs/>
          <w:kern w:val="1"/>
          <w:lang w:eastAsia="ar-SA"/>
        </w:rPr>
        <w:t xml:space="preserve"> и водоотведения на территории района </w:t>
      </w:r>
      <w:bookmarkEnd w:id="10"/>
    </w:p>
    <w:p w:rsidR="00097E11" w:rsidRPr="00260982" w:rsidRDefault="00097E11" w:rsidP="00097E11">
      <w:pPr>
        <w:widowControl w:val="0"/>
        <w:autoSpaceDE w:val="0"/>
        <w:autoSpaceDN w:val="0"/>
        <w:jc w:val="center"/>
        <w:rPr>
          <w:szCs w:val="2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2977"/>
        <w:gridCol w:w="1414"/>
        <w:gridCol w:w="1421"/>
      </w:tblGrid>
      <w:tr w:rsidR="00097E11" w:rsidRPr="00260982" w:rsidTr="00794488">
        <w:tc>
          <w:tcPr>
            <w:tcW w:w="3606" w:type="dxa"/>
            <w:vMerge w:val="restart"/>
          </w:tcPr>
          <w:p w:rsidR="00097E11" w:rsidRPr="00260982" w:rsidRDefault="00097E11" w:rsidP="00794488">
            <w:pPr>
              <w:widowControl w:val="0"/>
              <w:autoSpaceDE w:val="0"/>
              <w:autoSpaceDN w:val="0"/>
              <w:jc w:val="center"/>
              <w:rPr>
                <w:sz w:val="22"/>
                <w:szCs w:val="20"/>
              </w:rPr>
            </w:pPr>
            <w:r w:rsidRPr="00260982">
              <w:rPr>
                <w:sz w:val="22"/>
                <w:szCs w:val="20"/>
              </w:rPr>
              <w:t>Нормируемые показатели, ед. изм.</w:t>
            </w:r>
          </w:p>
        </w:tc>
        <w:tc>
          <w:tcPr>
            <w:tcW w:w="2977" w:type="dxa"/>
            <w:vMerge w:val="restart"/>
          </w:tcPr>
          <w:p w:rsidR="00097E11" w:rsidRPr="00260982" w:rsidRDefault="00097E11" w:rsidP="00794488">
            <w:pPr>
              <w:widowControl w:val="0"/>
              <w:autoSpaceDE w:val="0"/>
              <w:autoSpaceDN w:val="0"/>
              <w:jc w:val="center"/>
              <w:rPr>
                <w:sz w:val="22"/>
                <w:szCs w:val="20"/>
              </w:rPr>
            </w:pPr>
            <w:r w:rsidRPr="00260982">
              <w:rPr>
                <w:sz w:val="22"/>
                <w:szCs w:val="20"/>
              </w:rPr>
              <w:t>Наименование нормируемых территорий</w:t>
            </w:r>
          </w:p>
        </w:tc>
        <w:tc>
          <w:tcPr>
            <w:tcW w:w="2835" w:type="dxa"/>
            <w:gridSpan w:val="2"/>
          </w:tcPr>
          <w:p w:rsidR="00097E11" w:rsidRPr="00260982" w:rsidRDefault="00097E11" w:rsidP="00794488">
            <w:pPr>
              <w:widowControl w:val="0"/>
              <w:autoSpaceDE w:val="0"/>
              <w:autoSpaceDN w:val="0"/>
              <w:jc w:val="center"/>
              <w:rPr>
                <w:sz w:val="22"/>
                <w:szCs w:val="20"/>
              </w:rPr>
            </w:pPr>
            <w:r w:rsidRPr="00260982">
              <w:rPr>
                <w:sz w:val="22"/>
                <w:szCs w:val="20"/>
              </w:rPr>
              <w:t>Расчетные показатели</w:t>
            </w:r>
          </w:p>
        </w:tc>
      </w:tr>
      <w:tr w:rsidR="00097E11" w:rsidRPr="00260982" w:rsidTr="00794488">
        <w:tc>
          <w:tcPr>
            <w:tcW w:w="3606" w:type="dxa"/>
            <w:vMerge/>
          </w:tcPr>
          <w:p w:rsidR="00097E11" w:rsidRPr="00260982" w:rsidRDefault="00097E11" w:rsidP="00794488">
            <w:pPr>
              <w:ind w:firstLine="709"/>
              <w:rPr>
                <w:emboss/>
                <w:sz w:val="22"/>
                <w:szCs w:val="20"/>
              </w:rPr>
            </w:pPr>
          </w:p>
        </w:tc>
        <w:tc>
          <w:tcPr>
            <w:tcW w:w="2977" w:type="dxa"/>
            <w:vMerge/>
          </w:tcPr>
          <w:p w:rsidR="00097E11" w:rsidRPr="00260982" w:rsidRDefault="00097E11" w:rsidP="00794488">
            <w:pPr>
              <w:ind w:firstLine="709"/>
              <w:rPr>
                <w:emboss/>
                <w:sz w:val="22"/>
                <w:szCs w:val="20"/>
              </w:rPr>
            </w:pPr>
          </w:p>
        </w:tc>
        <w:tc>
          <w:tcPr>
            <w:tcW w:w="2835" w:type="dxa"/>
            <w:gridSpan w:val="2"/>
          </w:tcPr>
          <w:p w:rsidR="00097E11" w:rsidRPr="00260982" w:rsidRDefault="00097E11" w:rsidP="00794488">
            <w:pPr>
              <w:widowControl w:val="0"/>
              <w:autoSpaceDE w:val="0"/>
              <w:autoSpaceDN w:val="0"/>
              <w:jc w:val="center"/>
              <w:rPr>
                <w:sz w:val="22"/>
                <w:szCs w:val="20"/>
              </w:rPr>
            </w:pPr>
            <w:r w:rsidRPr="00260982">
              <w:rPr>
                <w:sz w:val="22"/>
                <w:szCs w:val="20"/>
              </w:rPr>
              <w:t>минимально допустимого уровня обеспеченности</w:t>
            </w:r>
          </w:p>
        </w:tc>
      </w:tr>
      <w:tr w:rsidR="00097E11" w:rsidRPr="00260982" w:rsidTr="00794488">
        <w:trPr>
          <w:trHeight w:val="186"/>
        </w:trPr>
        <w:tc>
          <w:tcPr>
            <w:tcW w:w="3606" w:type="dxa"/>
            <w:vMerge/>
          </w:tcPr>
          <w:p w:rsidR="00097E11" w:rsidRPr="00260982" w:rsidRDefault="00097E11" w:rsidP="00794488">
            <w:pPr>
              <w:ind w:firstLine="709"/>
              <w:rPr>
                <w:emboss/>
                <w:sz w:val="22"/>
                <w:szCs w:val="20"/>
              </w:rPr>
            </w:pPr>
          </w:p>
        </w:tc>
        <w:tc>
          <w:tcPr>
            <w:tcW w:w="2977" w:type="dxa"/>
            <w:vMerge/>
          </w:tcPr>
          <w:p w:rsidR="00097E11" w:rsidRPr="00260982" w:rsidRDefault="00097E11" w:rsidP="00794488">
            <w:pPr>
              <w:ind w:firstLine="709"/>
              <w:rPr>
                <w:emboss/>
                <w:sz w:val="22"/>
                <w:szCs w:val="20"/>
              </w:rPr>
            </w:pPr>
          </w:p>
        </w:tc>
        <w:tc>
          <w:tcPr>
            <w:tcW w:w="1414" w:type="dxa"/>
          </w:tcPr>
          <w:p w:rsidR="00097E11" w:rsidRPr="00260982" w:rsidRDefault="00097E11" w:rsidP="00794488">
            <w:pPr>
              <w:widowControl w:val="0"/>
              <w:autoSpaceDE w:val="0"/>
              <w:autoSpaceDN w:val="0"/>
              <w:jc w:val="center"/>
              <w:rPr>
                <w:sz w:val="22"/>
                <w:szCs w:val="20"/>
              </w:rPr>
            </w:pPr>
            <w:r w:rsidRPr="00260982">
              <w:rPr>
                <w:sz w:val="22"/>
                <w:szCs w:val="20"/>
              </w:rPr>
              <w:t>гор. н.п.</w:t>
            </w:r>
          </w:p>
        </w:tc>
        <w:tc>
          <w:tcPr>
            <w:tcW w:w="1421" w:type="dxa"/>
          </w:tcPr>
          <w:p w:rsidR="00097E11" w:rsidRPr="00260982" w:rsidRDefault="00097E11" w:rsidP="00794488">
            <w:pPr>
              <w:widowControl w:val="0"/>
              <w:autoSpaceDE w:val="0"/>
              <w:autoSpaceDN w:val="0"/>
              <w:jc w:val="center"/>
              <w:rPr>
                <w:sz w:val="22"/>
                <w:szCs w:val="20"/>
              </w:rPr>
            </w:pPr>
            <w:r w:rsidRPr="00260982">
              <w:rPr>
                <w:sz w:val="22"/>
                <w:szCs w:val="20"/>
              </w:rPr>
              <w:t>сел. н.п.</w:t>
            </w:r>
          </w:p>
        </w:tc>
      </w:tr>
      <w:tr w:rsidR="00097E11" w:rsidRPr="00260982" w:rsidTr="00794488">
        <w:trPr>
          <w:trHeight w:val="478"/>
        </w:trPr>
        <w:tc>
          <w:tcPr>
            <w:tcW w:w="3606" w:type="dxa"/>
          </w:tcPr>
          <w:p w:rsidR="00097E11" w:rsidRPr="00260982" w:rsidRDefault="00097E11" w:rsidP="00794488">
            <w:pPr>
              <w:widowControl w:val="0"/>
              <w:autoSpaceDE w:val="0"/>
              <w:autoSpaceDN w:val="0"/>
              <w:jc w:val="center"/>
              <w:rPr>
                <w:sz w:val="22"/>
                <w:szCs w:val="20"/>
              </w:rPr>
            </w:pPr>
            <w:r w:rsidRPr="00260982">
              <w:rPr>
                <w:sz w:val="22"/>
                <w:szCs w:val="20"/>
              </w:rPr>
              <w:t>Электропотребление, кВт·ч/год на 1 чел.</w:t>
            </w:r>
          </w:p>
        </w:tc>
        <w:tc>
          <w:tcPr>
            <w:tcW w:w="2977" w:type="dxa"/>
          </w:tcPr>
          <w:p w:rsidR="00097E11" w:rsidRPr="00260982" w:rsidRDefault="00260982" w:rsidP="00260982">
            <w:pPr>
              <w:widowControl w:val="0"/>
              <w:autoSpaceDE w:val="0"/>
              <w:autoSpaceDN w:val="0"/>
              <w:jc w:val="center"/>
              <w:rPr>
                <w:sz w:val="22"/>
                <w:szCs w:val="20"/>
              </w:rPr>
            </w:pPr>
            <w:r>
              <w:rPr>
                <w:sz w:val="22"/>
                <w:szCs w:val="20"/>
              </w:rPr>
              <w:t>Вся т</w:t>
            </w:r>
            <w:r w:rsidR="00097E11" w:rsidRPr="00260982">
              <w:rPr>
                <w:sz w:val="22"/>
                <w:szCs w:val="20"/>
              </w:rPr>
              <w:t>ерритория района</w:t>
            </w:r>
          </w:p>
        </w:tc>
        <w:tc>
          <w:tcPr>
            <w:tcW w:w="1414" w:type="dxa"/>
          </w:tcPr>
          <w:p w:rsidR="00097E11" w:rsidRPr="00260982" w:rsidRDefault="00097E11" w:rsidP="00794488">
            <w:pPr>
              <w:widowControl w:val="0"/>
              <w:autoSpaceDE w:val="0"/>
              <w:autoSpaceDN w:val="0"/>
              <w:jc w:val="center"/>
              <w:rPr>
                <w:sz w:val="22"/>
                <w:szCs w:val="20"/>
              </w:rPr>
            </w:pPr>
            <w:r w:rsidRPr="00260982">
              <w:rPr>
                <w:sz w:val="22"/>
                <w:szCs w:val="20"/>
              </w:rPr>
              <w:t>1700</w:t>
            </w:r>
          </w:p>
        </w:tc>
        <w:tc>
          <w:tcPr>
            <w:tcW w:w="1421" w:type="dxa"/>
          </w:tcPr>
          <w:p w:rsidR="00097E11" w:rsidRPr="00260982" w:rsidRDefault="00097E11" w:rsidP="00794488">
            <w:pPr>
              <w:widowControl w:val="0"/>
              <w:autoSpaceDE w:val="0"/>
              <w:autoSpaceDN w:val="0"/>
              <w:jc w:val="center"/>
              <w:rPr>
                <w:sz w:val="22"/>
                <w:szCs w:val="20"/>
              </w:rPr>
            </w:pPr>
            <w:r w:rsidRPr="00260982">
              <w:rPr>
                <w:sz w:val="22"/>
                <w:szCs w:val="20"/>
              </w:rPr>
              <w:t>950</w:t>
            </w:r>
          </w:p>
        </w:tc>
      </w:tr>
      <w:tr w:rsidR="00260982" w:rsidRPr="00260982" w:rsidTr="00794488">
        <w:trPr>
          <w:trHeight w:val="557"/>
        </w:trPr>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Использование максимума электрической нагрузки, ч/год</w:t>
            </w:r>
          </w:p>
        </w:tc>
        <w:tc>
          <w:tcPr>
            <w:tcW w:w="2977" w:type="dxa"/>
          </w:tcPr>
          <w:p w:rsidR="00260982" w:rsidRDefault="00260982" w:rsidP="00260982">
            <w:pPr>
              <w:jc w:val="center"/>
            </w:pPr>
            <w:r w:rsidRPr="00D006E2">
              <w:rPr>
                <w:sz w:val="22"/>
                <w:szCs w:val="20"/>
              </w:rPr>
              <w:t>Вся территория района</w:t>
            </w:r>
          </w:p>
        </w:tc>
        <w:tc>
          <w:tcPr>
            <w:tcW w:w="1414" w:type="dxa"/>
          </w:tcPr>
          <w:p w:rsidR="00260982" w:rsidRPr="00260982" w:rsidRDefault="00260982" w:rsidP="00794488">
            <w:pPr>
              <w:widowControl w:val="0"/>
              <w:autoSpaceDE w:val="0"/>
              <w:autoSpaceDN w:val="0"/>
              <w:jc w:val="center"/>
              <w:rPr>
                <w:sz w:val="22"/>
                <w:szCs w:val="20"/>
              </w:rPr>
            </w:pPr>
            <w:r w:rsidRPr="00260982">
              <w:rPr>
                <w:sz w:val="22"/>
                <w:szCs w:val="20"/>
              </w:rPr>
              <w:t>5200</w:t>
            </w:r>
          </w:p>
        </w:tc>
        <w:tc>
          <w:tcPr>
            <w:tcW w:w="1421" w:type="dxa"/>
          </w:tcPr>
          <w:p w:rsidR="00260982" w:rsidRPr="00260982" w:rsidRDefault="00260982" w:rsidP="00794488">
            <w:pPr>
              <w:widowControl w:val="0"/>
              <w:autoSpaceDE w:val="0"/>
              <w:autoSpaceDN w:val="0"/>
              <w:jc w:val="center"/>
              <w:rPr>
                <w:sz w:val="22"/>
                <w:szCs w:val="20"/>
              </w:rPr>
            </w:pPr>
            <w:r w:rsidRPr="00260982">
              <w:rPr>
                <w:sz w:val="22"/>
                <w:szCs w:val="20"/>
              </w:rPr>
              <w:t>4100</w:t>
            </w:r>
          </w:p>
        </w:tc>
      </w:tr>
      <w:tr w:rsidR="00260982" w:rsidRPr="00260982" w:rsidTr="00794488">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Потребление газа на индивидуально-бытовые нужды населения при наличии централизованного горячего водоснабжения, м</w:t>
            </w:r>
            <w:r w:rsidRPr="00260982">
              <w:rPr>
                <w:sz w:val="22"/>
                <w:szCs w:val="20"/>
                <w:vertAlign w:val="superscript"/>
              </w:rPr>
              <w:t>3</w:t>
            </w:r>
            <w:r w:rsidRPr="00260982">
              <w:rPr>
                <w:sz w:val="22"/>
                <w:szCs w:val="20"/>
              </w:rPr>
              <w:t>/год на 1 чел.</w:t>
            </w:r>
          </w:p>
        </w:tc>
        <w:tc>
          <w:tcPr>
            <w:tcW w:w="2977" w:type="dxa"/>
          </w:tcPr>
          <w:p w:rsidR="00260982" w:rsidRDefault="00260982" w:rsidP="00260982">
            <w:pPr>
              <w:jc w:val="center"/>
            </w:pPr>
            <w:r w:rsidRPr="00D006E2">
              <w:rPr>
                <w:sz w:val="22"/>
                <w:szCs w:val="20"/>
              </w:rPr>
              <w:t>Вся территория района</w:t>
            </w:r>
          </w:p>
        </w:tc>
        <w:tc>
          <w:tcPr>
            <w:tcW w:w="2835" w:type="dxa"/>
            <w:gridSpan w:val="2"/>
          </w:tcPr>
          <w:p w:rsidR="00260982" w:rsidRPr="00260982" w:rsidRDefault="00260982" w:rsidP="00794488">
            <w:pPr>
              <w:widowControl w:val="0"/>
              <w:autoSpaceDE w:val="0"/>
              <w:autoSpaceDN w:val="0"/>
              <w:jc w:val="center"/>
              <w:rPr>
                <w:sz w:val="22"/>
                <w:szCs w:val="20"/>
              </w:rPr>
            </w:pPr>
            <w:r w:rsidRPr="00260982">
              <w:rPr>
                <w:sz w:val="22"/>
                <w:szCs w:val="20"/>
              </w:rPr>
              <w:t>120</w:t>
            </w:r>
          </w:p>
        </w:tc>
      </w:tr>
      <w:tr w:rsidR="00260982" w:rsidRPr="00260982" w:rsidTr="00794488">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Потребление газа на индивидуально-бытовые нужды населения при горячем водоснабжении от газовых водонагревателей, м</w:t>
            </w:r>
            <w:r w:rsidRPr="00260982">
              <w:rPr>
                <w:sz w:val="22"/>
                <w:szCs w:val="20"/>
                <w:vertAlign w:val="superscript"/>
              </w:rPr>
              <w:t>3</w:t>
            </w:r>
            <w:r w:rsidRPr="00260982">
              <w:rPr>
                <w:sz w:val="22"/>
                <w:szCs w:val="20"/>
              </w:rPr>
              <w:t>/год на 1 чел.</w:t>
            </w:r>
          </w:p>
        </w:tc>
        <w:tc>
          <w:tcPr>
            <w:tcW w:w="2977" w:type="dxa"/>
          </w:tcPr>
          <w:p w:rsidR="00260982" w:rsidRDefault="00260982" w:rsidP="00260982">
            <w:pPr>
              <w:jc w:val="center"/>
            </w:pPr>
            <w:r w:rsidRPr="00D006E2">
              <w:rPr>
                <w:sz w:val="22"/>
                <w:szCs w:val="20"/>
              </w:rPr>
              <w:t>Вся территория района</w:t>
            </w:r>
          </w:p>
        </w:tc>
        <w:tc>
          <w:tcPr>
            <w:tcW w:w="2835" w:type="dxa"/>
            <w:gridSpan w:val="2"/>
          </w:tcPr>
          <w:p w:rsidR="00260982" w:rsidRPr="00260982" w:rsidRDefault="00260982" w:rsidP="00794488">
            <w:pPr>
              <w:widowControl w:val="0"/>
              <w:autoSpaceDE w:val="0"/>
              <w:autoSpaceDN w:val="0"/>
              <w:jc w:val="center"/>
              <w:rPr>
                <w:sz w:val="22"/>
                <w:szCs w:val="20"/>
              </w:rPr>
            </w:pPr>
            <w:r w:rsidRPr="00260982">
              <w:rPr>
                <w:sz w:val="22"/>
                <w:szCs w:val="20"/>
              </w:rPr>
              <w:t>300</w:t>
            </w:r>
          </w:p>
        </w:tc>
      </w:tr>
      <w:tr w:rsidR="00260982" w:rsidRPr="00260982" w:rsidTr="00794488">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Норма водопотребления при застройке зданиями, оборудованными внутренним водопроводом и канализацией</w:t>
            </w:r>
          </w:p>
          <w:p w:rsidR="00260982" w:rsidRPr="00260982" w:rsidRDefault="00260982" w:rsidP="00794488">
            <w:pPr>
              <w:widowControl w:val="0"/>
              <w:autoSpaceDE w:val="0"/>
              <w:autoSpaceDN w:val="0"/>
              <w:jc w:val="center"/>
              <w:rPr>
                <w:sz w:val="22"/>
                <w:szCs w:val="20"/>
              </w:rPr>
            </w:pPr>
            <w:r w:rsidRPr="00260982">
              <w:rPr>
                <w:sz w:val="22"/>
                <w:szCs w:val="20"/>
              </w:rPr>
              <w:t xml:space="preserve"> без ванн, л/сут. на 1 жит.</w:t>
            </w:r>
          </w:p>
        </w:tc>
        <w:tc>
          <w:tcPr>
            <w:tcW w:w="2977" w:type="dxa"/>
          </w:tcPr>
          <w:p w:rsidR="00260982" w:rsidRDefault="00260982" w:rsidP="00260982">
            <w:pPr>
              <w:jc w:val="center"/>
            </w:pPr>
            <w:r w:rsidRPr="00D006E2">
              <w:rPr>
                <w:sz w:val="22"/>
                <w:szCs w:val="20"/>
              </w:rPr>
              <w:t>Вся территория района</w:t>
            </w:r>
          </w:p>
        </w:tc>
        <w:tc>
          <w:tcPr>
            <w:tcW w:w="2835" w:type="dxa"/>
            <w:gridSpan w:val="2"/>
          </w:tcPr>
          <w:p w:rsidR="00260982" w:rsidRPr="00260982" w:rsidRDefault="00260982" w:rsidP="00794488">
            <w:pPr>
              <w:widowControl w:val="0"/>
              <w:autoSpaceDE w:val="0"/>
              <w:autoSpaceDN w:val="0"/>
              <w:jc w:val="center"/>
              <w:rPr>
                <w:sz w:val="22"/>
                <w:szCs w:val="20"/>
              </w:rPr>
            </w:pPr>
            <w:r w:rsidRPr="00260982">
              <w:rPr>
                <w:sz w:val="22"/>
                <w:szCs w:val="20"/>
              </w:rPr>
              <w:t>125</w:t>
            </w:r>
          </w:p>
        </w:tc>
      </w:tr>
      <w:tr w:rsidR="00260982" w:rsidRPr="00260982" w:rsidTr="00794488">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 xml:space="preserve">Норма водопотребления при застройке зданиями, оборудованными внутренним водопроводом с ванными и местными водонагревателями, </w:t>
            </w:r>
          </w:p>
          <w:p w:rsidR="00260982" w:rsidRPr="00260982" w:rsidRDefault="00260982" w:rsidP="00794488">
            <w:pPr>
              <w:widowControl w:val="0"/>
              <w:autoSpaceDE w:val="0"/>
              <w:autoSpaceDN w:val="0"/>
              <w:jc w:val="center"/>
              <w:rPr>
                <w:sz w:val="22"/>
                <w:szCs w:val="20"/>
              </w:rPr>
            </w:pPr>
            <w:r w:rsidRPr="00260982">
              <w:rPr>
                <w:sz w:val="22"/>
                <w:szCs w:val="20"/>
              </w:rPr>
              <w:t>л/сут. на 1 жит.</w:t>
            </w:r>
          </w:p>
        </w:tc>
        <w:tc>
          <w:tcPr>
            <w:tcW w:w="2977" w:type="dxa"/>
          </w:tcPr>
          <w:p w:rsidR="00260982" w:rsidRDefault="00260982" w:rsidP="00260982">
            <w:pPr>
              <w:jc w:val="center"/>
            </w:pPr>
            <w:r w:rsidRPr="00D006E2">
              <w:rPr>
                <w:sz w:val="22"/>
                <w:szCs w:val="20"/>
              </w:rPr>
              <w:t>Вся территория района</w:t>
            </w:r>
          </w:p>
        </w:tc>
        <w:tc>
          <w:tcPr>
            <w:tcW w:w="2835" w:type="dxa"/>
            <w:gridSpan w:val="2"/>
          </w:tcPr>
          <w:p w:rsidR="00260982" w:rsidRPr="00260982" w:rsidRDefault="00260982" w:rsidP="00794488">
            <w:pPr>
              <w:widowControl w:val="0"/>
              <w:autoSpaceDE w:val="0"/>
              <w:autoSpaceDN w:val="0"/>
              <w:jc w:val="center"/>
              <w:rPr>
                <w:sz w:val="22"/>
                <w:szCs w:val="20"/>
              </w:rPr>
            </w:pPr>
            <w:r w:rsidRPr="00260982">
              <w:rPr>
                <w:sz w:val="22"/>
                <w:szCs w:val="20"/>
              </w:rPr>
              <w:t>160</w:t>
            </w:r>
          </w:p>
        </w:tc>
      </w:tr>
      <w:tr w:rsidR="00260982" w:rsidRPr="00260982" w:rsidTr="00794488">
        <w:tc>
          <w:tcPr>
            <w:tcW w:w="3606" w:type="dxa"/>
          </w:tcPr>
          <w:p w:rsidR="00260982" w:rsidRPr="00260982" w:rsidRDefault="00260982" w:rsidP="00794488">
            <w:pPr>
              <w:widowControl w:val="0"/>
              <w:autoSpaceDE w:val="0"/>
              <w:autoSpaceDN w:val="0"/>
              <w:jc w:val="center"/>
              <w:rPr>
                <w:sz w:val="22"/>
                <w:szCs w:val="20"/>
              </w:rPr>
            </w:pPr>
            <w:r w:rsidRPr="00260982">
              <w:rPr>
                <w:sz w:val="22"/>
                <w:szCs w:val="20"/>
              </w:rPr>
              <w:t>Норма водопотребления при застройке с централизованным горячим водоснабжением, л/сут. на 1 жит.</w:t>
            </w:r>
          </w:p>
        </w:tc>
        <w:tc>
          <w:tcPr>
            <w:tcW w:w="2977" w:type="dxa"/>
          </w:tcPr>
          <w:p w:rsidR="00260982" w:rsidRDefault="00260982" w:rsidP="00260982">
            <w:pPr>
              <w:jc w:val="center"/>
            </w:pPr>
            <w:r w:rsidRPr="00D006E2">
              <w:rPr>
                <w:sz w:val="22"/>
                <w:szCs w:val="20"/>
              </w:rPr>
              <w:t>Вся территория района</w:t>
            </w:r>
          </w:p>
        </w:tc>
        <w:tc>
          <w:tcPr>
            <w:tcW w:w="2835" w:type="dxa"/>
            <w:gridSpan w:val="2"/>
          </w:tcPr>
          <w:p w:rsidR="00260982" w:rsidRPr="00260982" w:rsidRDefault="00260982" w:rsidP="00794488">
            <w:pPr>
              <w:widowControl w:val="0"/>
              <w:autoSpaceDE w:val="0"/>
              <w:autoSpaceDN w:val="0"/>
              <w:jc w:val="center"/>
              <w:rPr>
                <w:sz w:val="22"/>
                <w:szCs w:val="20"/>
              </w:rPr>
            </w:pPr>
            <w:r w:rsidRPr="00260982">
              <w:rPr>
                <w:sz w:val="22"/>
                <w:szCs w:val="20"/>
              </w:rPr>
              <w:t>220</w:t>
            </w:r>
          </w:p>
        </w:tc>
      </w:tr>
    </w:tbl>
    <w:p w:rsidR="00097E11" w:rsidRPr="00260982" w:rsidRDefault="00097E11" w:rsidP="00097E11">
      <w:pPr>
        <w:widowControl w:val="0"/>
        <w:autoSpaceDE w:val="0"/>
        <w:autoSpaceDN w:val="0"/>
        <w:ind w:firstLine="540"/>
        <w:jc w:val="both"/>
        <w:rPr>
          <w:szCs w:val="20"/>
        </w:rPr>
      </w:pPr>
    </w:p>
    <w:p w:rsidR="00097E11" w:rsidRPr="00260982" w:rsidRDefault="00097E11" w:rsidP="00097E11">
      <w:pPr>
        <w:widowControl w:val="0"/>
        <w:autoSpaceDE w:val="0"/>
        <w:autoSpaceDN w:val="0"/>
        <w:ind w:firstLine="540"/>
        <w:jc w:val="both"/>
        <w:rPr>
          <w:szCs w:val="20"/>
        </w:rPr>
      </w:pPr>
      <w:r w:rsidRPr="00260982">
        <w:rPr>
          <w:szCs w:val="20"/>
        </w:rPr>
        <w:t>Примечания:</w:t>
      </w:r>
    </w:p>
    <w:p w:rsidR="00097E11" w:rsidRPr="00260982" w:rsidRDefault="00097E11" w:rsidP="00097E11">
      <w:pPr>
        <w:widowControl w:val="0"/>
        <w:autoSpaceDE w:val="0"/>
        <w:autoSpaceDN w:val="0"/>
        <w:ind w:firstLine="540"/>
        <w:jc w:val="both"/>
        <w:rPr>
          <w:szCs w:val="20"/>
        </w:rPr>
      </w:pPr>
      <w:r w:rsidRPr="00260982">
        <w:rPr>
          <w:szCs w:val="20"/>
        </w:rPr>
        <w:t xml:space="preserve">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w:t>
      </w:r>
      <w:r w:rsidRPr="00260982">
        <w:rPr>
          <w:szCs w:val="20"/>
        </w:rPr>
        <w:lastRenderedPageBreak/>
        <w:t>характеристики планируемых к размещению объектов.</w:t>
      </w:r>
    </w:p>
    <w:p w:rsidR="00097E11" w:rsidRPr="00260982" w:rsidRDefault="00097E11" w:rsidP="00097E11">
      <w:pPr>
        <w:widowControl w:val="0"/>
        <w:autoSpaceDE w:val="0"/>
        <w:autoSpaceDN w:val="0"/>
        <w:ind w:firstLine="540"/>
        <w:jc w:val="both"/>
        <w:rPr>
          <w:szCs w:val="20"/>
        </w:rPr>
      </w:pPr>
      <w:r w:rsidRPr="00260982">
        <w:rPr>
          <w:szCs w:val="20"/>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укрупненных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097E11" w:rsidRPr="00260982" w:rsidRDefault="00097E11" w:rsidP="00097E11">
      <w:pPr>
        <w:widowControl w:val="0"/>
        <w:autoSpaceDE w:val="0"/>
        <w:autoSpaceDN w:val="0"/>
        <w:ind w:firstLine="540"/>
        <w:jc w:val="both"/>
        <w:rPr>
          <w:szCs w:val="20"/>
        </w:rPr>
      </w:pPr>
      <w:r w:rsidRPr="00260982">
        <w:rPr>
          <w:szCs w:val="20"/>
        </w:rPr>
        <w:t xml:space="preserve">3. Расчет электрических нагрузок для разных типов застройки следует производить в соответствии с положениями </w:t>
      </w:r>
      <w:hyperlink r:id="rId14" w:history="1">
        <w:r w:rsidRPr="00260982">
          <w:rPr>
            <w:rStyle w:val="a9"/>
            <w:color w:val="auto"/>
            <w:szCs w:val="20"/>
          </w:rPr>
          <w:t>инструкции</w:t>
        </w:r>
      </w:hyperlink>
      <w:r w:rsidRPr="00260982">
        <w:rPr>
          <w:szCs w:val="20"/>
        </w:rPr>
        <w:t xml:space="preserve"> по проектированию городских электрических сетей, РД 34.20.185-94, утвержденной Министерством топлива и энергетики Российской Федерации от 07.07.1994, Российским акционерным обществом энергетики и электрификации "ЕЭС России" 31.05.1994 (далее - РД 34.20.185-94).</w:t>
      </w:r>
    </w:p>
    <w:p w:rsidR="00137BC5" w:rsidRPr="00260982" w:rsidRDefault="00137BC5" w:rsidP="00376528">
      <w:pPr>
        <w:keepNext/>
        <w:tabs>
          <w:tab w:val="num" w:pos="0"/>
        </w:tabs>
        <w:suppressAutoHyphens/>
        <w:jc w:val="center"/>
        <w:outlineLvl w:val="0"/>
        <w:rPr>
          <w:b/>
        </w:rPr>
      </w:pPr>
    </w:p>
    <w:p w:rsidR="00B91E7B" w:rsidRPr="00260982" w:rsidRDefault="007338DE" w:rsidP="00B91E7B">
      <w:pPr>
        <w:keepNext/>
        <w:tabs>
          <w:tab w:val="num" w:pos="0"/>
        </w:tabs>
        <w:suppressAutoHyphens/>
        <w:jc w:val="center"/>
        <w:outlineLvl w:val="0"/>
        <w:rPr>
          <w:rFonts w:cs="Arial"/>
          <w:b/>
          <w:bCs/>
          <w:kern w:val="1"/>
          <w:lang w:eastAsia="ar-SA"/>
        </w:rPr>
      </w:pPr>
      <w:bookmarkStart w:id="11" w:name="_Toc504748907"/>
      <w:r w:rsidRPr="00260982">
        <w:rPr>
          <w:rFonts w:cs="Arial"/>
          <w:b/>
          <w:bCs/>
          <w:kern w:val="1"/>
          <w:lang w:eastAsia="ar-SA"/>
        </w:rPr>
        <w:t>1</w:t>
      </w:r>
      <w:r w:rsidR="00B91E7B" w:rsidRPr="00260982">
        <w:rPr>
          <w:rFonts w:cs="Arial"/>
          <w:b/>
          <w:bCs/>
          <w:kern w:val="1"/>
          <w:lang w:eastAsia="ar-SA"/>
        </w:rPr>
        <w:t>.</w:t>
      </w:r>
      <w:r w:rsidR="0068180B" w:rsidRPr="00260982">
        <w:rPr>
          <w:rFonts w:cs="Arial"/>
          <w:b/>
          <w:bCs/>
          <w:kern w:val="1"/>
          <w:lang w:eastAsia="ar-SA"/>
        </w:rPr>
        <w:t>9</w:t>
      </w:r>
      <w:r w:rsidR="00B91E7B" w:rsidRPr="00260982">
        <w:rPr>
          <w:rFonts w:cs="Arial"/>
          <w:b/>
          <w:bCs/>
          <w:kern w:val="1"/>
          <w:lang w:eastAsia="ar-SA"/>
        </w:rPr>
        <w:t>. Расчетные показатели для объектов</w:t>
      </w:r>
      <w:r w:rsidR="00D85381" w:rsidRPr="00260982">
        <w:rPr>
          <w:rFonts w:cs="Arial"/>
          <w:b/>
          <w:bCs/>
          <w:kern w:val="1"/>
          <w:lang w:eastAsia="ar-SA"/>
        </w:rPr>
        <w:t xml:space="preserve"> муниципального жилищного фонда</w:t>
      </w:r>
      <w:bookmarkEnd w:id="11"/>
    </w:p>
    <w:p w:rsidR="00B91E7B" w:rsidRPr="00260982" w:rsidRDefault="00B91E7B" w:rsidP="00B91E7B">
      <w:pPr>
        <w:keepNext/>
        <w:tabs>
          <w:tab w:val="num" w:pos="0"/>
        </w:tabs>
        <w:suppressAutoHyphens/>
        <w:jc w:val="center"/>
        <w:outlineLvl w:val="0"/>
        <w:rPr>
          <w:rFonts w:cs="Arial"/>
          <w:b/>
          <w:bCs/>
          <w:kern w:val="1"/>
          <w:szCs w:val="18"/>
          <w:lang w:eastAsia="ar-SA"/>
        </w:rPr>
      </w:pPr>
    </w:p>
    <w:tbl>
      <w:tblPr>
        <w:tblW w:w="9477" w:type="dxa"/>
        <w:tblInd w:w="93" w:type="dxa"/>
        <w:tblLayout w:type="fixed"/>
        <w:tblLook w:val="04A0"/>
      </w:tblPr>
      <w:tblGrid>
        <w:gridCol w:w="2059"/>
        <w:gridCol w:w="2059"/>
        <w:gridCol w:w="1424"/>
        <w:gridCol w:w="791"/>
        <w:gridCol w:w="768"/>
        <w:gridCol w:w="994"/>
        <w:gridCol w:w="709"/>
        <w:gridCol w:w="673"/>
      </w:tblGrid>
      <w:tr w:rsidR="00B91E7B" w:rsidRPr="00260982" w:rsidTr="00794488">
        <w:trPr>
          <w:trHeight w:val="621"/>
        </w:trPr>
        <w:tc>
          <w:tcPr>
            <w:tcW w:w="20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Наименование нормируемых объектов</w:t>
            </w:r>
          </w:p>
        </w:tc>
        <w:tc>
          <w:tcPr>
            <w:tcW w:w="20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Нормируемые показатели, ед. изм.</w:t>
            </w:r>
          </w:p>
        </w:tc>
        <w:tc>
          <w:tcPr>
            <w:tcW w:w="14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Наименование нормируемых территорий</w:t>
            </w:r>
          </w:p>
        </w:tc>
        <w:tc>
          <w:tcPr>
            <w:tcW w:w="3935" w:type="dxa"/>
            <w:gridSpan w:val="5"/>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center"/>
              <w:rPr>
                <w:sz w:val="22"/>
                <w:szCs w:val="22"/>
              </w:rPr>
            </w:pPr>
            <w:r w:rsidRPr="00260982">
              <w:rPr>
                <w:sz w:val="22"/>
                <w:szCs w:val="20"/>
              </w:rPr>
              <w:t>Расчетные показатели</w:t>
            </w:r>
          </w:p>
        </w:tc>
      </w:tr>
      <w:tr w:rsidR="00B91E7B" w:rsidRPr="00260982" w:rsidTr="00794488">
        <w:trPr>
          <w:trHeight w:val="1071"/>
        </w:trPr>
        <w:tc>
          <w:tcPr>
            <w:tcW w:w="2059"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2059"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1424"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1559" w:type="dxa"/>
            <w:gridSpan w:val="2"/>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center"/>
              <w:rPr>
                <w:sz w:val="22"/>
                <w:szCs w:val="22"/>
              </w:rPr>
            </w:pPr>
            <w:r w:rsidRPr="00260982">
              <w:rPr>
                <w:sz w:val="22"/>
                <w:szCs w:val="20"/>
              </w:rPr>
              <w:t>минимально допустимого уровня обеспеченности</w:t>
            </w:r>
          </w:p>
        </w:tc>
        <w:tc>
          <w:tcPr>
            <w:tcW w:w="2376" w:type="dxa"/>
            <w:gridSpan w:val="3"/>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center"/>
              <w:rPr>
                <w:sz w:val="22"/>
                <w:szCs w:val="22"/>
              </w:rPr>
            </w:pPr>
            <w:r w:rsidRPr="00260982">
              <w:rPr>
                <w:sz w:val="22"/>
                <w:szCs w:val="20"/>
              </w:rPr>
              <w:t>максимально допустимого уровня территориальной доступности</w:t>
            </w:r>
          </w:p>
        </w:tc>
      </w:tr>
      <w:tr w:rsidR="00B91E7B" w:rsidRPr="00260982" w:rsidTr="00794488">
        <w:trPr>
          <w:trHeight w:val="1116"/>
        </w:trPr>
        <w:tc>
          <w:tcPr>
            <w:tcW w:w="2059"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2059"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1424" w:type="dxa"/>
            <w:vMerge/>
            <w:tcBorders>
              <w:top w:val="single" w:sz="8" w:space="0" w:color="auto"/>
              <w:left w:val="single" w:sz="8" w:space="0" w:color="auto"/>
              <w:bottom w:val="single" w:sz="8" w:space="0" w:color="000000"/>
              <w:right w:val="single" w:sz="8" w:space="0" w:color="auto"/>
            </w:tcBorders>
            <w:vAlign w:val="center"/>
            <w:hideMark/>
          </w:tcPr>
          <w:p w:rsidR="00B91E7B" w:rsidRPr="00260982" w:rsidRDefault="00B91E7B" w:rsidP="00794488">
            <w:pPr>
              <w:rPr>
                <w:sz w:val="22"/>
                <w:szCs w:val="22"/>
              </w:rPr>
            </w:pPr>
          </w:p>
        </w:tc>
        <w:tc>
          <w:tcPr>
            <w:tcW w:w="791"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гор. н.п.</w:t>
            </w:r>
          </w:p>
        </w:tc>
        <w:tc>
          <w:tcPr>
            <w:tcW w:w="768"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сел. н.п.</w:t>
            </w:r>
          </w:p>
        </w:tc>
        <w:tc>
          <w:tcPr>
            <w:tcW w:w="994"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вид доступности, ед. изм.</w:t>
            </w:r>
          </w:p>
        </w:tc>
        <w:tc>
          <w:tcPr>
            <w:tcW w:w="709"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гор. н.п.</w:t>
            </w:r>
          </w:p>
        </w:tc>
        <w:tc>
          <w:tcPr>
            <w:tcW w:w="673"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сел. н.п.</w:t>
            </w:r>
          </w:p>
        </w:tc>
      </w:tr>
      <w:tr w:rsidR="00B91E7B" w:rsidRPr="00260982" w:rsidTr="00794488">
        <w:trPr>
          <w:trHeight w:val="2496"/>
        </w:trPr>
        <w:tc>
          <w:tcPr>
            <w:tcW w:w="2059" w:type="dxa"/>
            <w:tcBorders>
              <w:top w:val="nil"/>
              <w:left w:val="single" w:sz="8" w:space="0" w:color="auto"/>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t>Служебные жилые помещения специализированного жилищного фонда</w:t>
            </w:r>
          </w:p>
        </w:tc>
        <w:tc>
          <w:tcPr>
            <w:tcW w:w="2059"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t>кв. м общей площади жилых помещений на 1000 человек, имеющих право на предоставление служебного жилого помещения специализированного жилищного фонда</w:t>
            </w:r>
          </w:p>
        </w:tc>
        <w:tc>
          <w:tcPr>
            <w:tcW w:w="1424" w:type="dxa"/>
            <w:tcBorders>
              <w:top w:val="nil"/>
              <w:left w:val="nil"/>
              <w:bottom w:val="single" w:sz="8" w:space="0" w:color="auto"/>
              <w:right w:val="single" w:sz="8" w:space="0" w:color="auto"/>
            </w:tcBorders>
            <w:shd w:val="clear" w:color="auto" w:fill="auto"/>
            <w:hideMark/>
          </w:tcPr>
          <w:p w:rsidR="00260982" w:rsidRDefault="00260982" w:rsidP="00260982">
            <w:pPr>
              <w:jc w:val="center"/>
              <w:rPr>
                <w:sz w:val="22"/>
                <w:szCs w:val="20"/>
              </w:rPr>
            </w:pPr>
            <w:r>
              <w:rPr>
                <w:sz w:val="22"/>
                <w:szCs w:val="20"/>
              </w:rPr>
              <w:t>Вся</w:t>
            </w:r>
          </w:p>
          <w:p w:rsidR="00B91E7B" w:rsidRPr="00260982" w:rsidRDefault="00260982" w:rsidP="00260982">
            <w:pPr>
              <w:jc w:val="center"/>
            </w:pPr>
            <w:r>
              <w:rPr>
                <w:sz w:val="22"/>
                <w:szCs w:val="20"/>
              </w:rPr>
              <w:t>т</w:t>
            </w:r>
            <w:r w:rsidR="00B91E7B" w:rsidRPr="00260982">
              <w:rPr>
                <w:sz w:val="22"/>
                <w:szCs w:val="20"/>
              </w:rPr>
              <w:t>ерритория района</w:t>
            </w:r>
          </w:p>
        </w:tc>
        <w:tc>
          <w:tcPr>
            <w:tcW w:w="791"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14000</w:t>
            </w:r>
          </w:p>
        </w:tc>
        <w:tc>
          <w:tcPr>
            <w:tcW w:w="768"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14000</w:t>
            </w:r>
          </w:p>
        </w:tc>
        <w:tc>
          <w:tcPr>
            <w:tcW w:w="2376" w:type="dxa"/>
            <w:gridSpan w:val="3"/>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both"/>
              <w:rPr>
                <w:sz w:val="22"/>
                <w:szCs w:val="22"/>
              </w:rPr>
            </w:pPr>
            <w:r w:rsidRPr="00260982">
              <w:rPr>
                <w:sz w:val="22"/>
                <w:szCs w:val="20"/>
              </w:rPr>
              <w:t>Не нормируется</w:t>
            </w:r>
          </w:p>
        </w:tc>
      </w:tr>
      <w:tr w:rsidR="00B91E7B" w:rsidRPr="00260982" w:rsidTr="00794488">
        <w:trPr>
          <w:trHeight w:val="3672"/>
        </w:trPr>
        <w:tc>
          <w:tcPr>
            <w:tcW w:w="2059" w:type="dxa"/>
            <w:tcBorders>
              <w:top w:val="nil"/>
              <w:left w:val="single" w:sz="8" w:space="0" w:color="auto"/>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t>Жилые помещения специализированного жилищного фонда,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w:t>
            </w:r>
          </w:p>
        </w:tc>
        <w:tc>
          <w:tcPr>
            <w:tcW w:w="2059"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t>кв. м общей площади жилых помещений на 1000 человек, имеющих соответствующий статус (детей-сирот и детей, оставшихся без попечения родителей, лиц из числа детей-сирот и детей, оставшихся без попечения родителей)</w:t>
            </w:r>
          </w:p>
        </w:tc>
        <w:tc>
          <w:tcPr>
            <w:tcW w:w="1424" w:type="dxa"/>
            <w:tcBorders>
              <w:top w:val="nil"/>
              <w:left w:val="nil"/>
              <w:bottom w:val="single" w:sz="8" w:space="0" w:color="auto"/>
              <w:right w:val="single" w:sz="8" w:space="0" w:color="auto"/>
            </w:tcBorders>
            <w:shd w:val="clear" w:color="auto" w:fill="auto"/>
            <w:hideMark/>
          </w:tcPr>
          <w:p w:rsidR="00260982" w:rsidRDefault="00260982" w:rsidP="00260982">
            <w:pPr>
              <w:jc w:val="center"/>
              <w:rPr>
                <w:sz w:val="22"/>
                <w:szCs w:val="20"/>
              </w:rPr>
            </w:pPr>
            <w:r>
              <w:rPr>
                <w:sz w:val="22"/>
                <w:szCs w:val="20"/>
              </w:rPr>
              <w:t>Вся</w:t>
            </w:r>
          </w:p>
          <w:p w:rsidR="00B91E7B" w:rsidRPr="00260982" w:rsidRDefault="00260982" w:rsidP="00260982">
            <w:pPr>
              <w:jc w:val="center"/>
            </w:pPr>
            <w:r>
              <w:rPr>
                <w:sz w:val="22"/>
                <w:szCs w:val="20"/>
              </w:rPr>
              <w:t>т</w:t>
            </w:r>
            <w:r w:rsidRPr="00260982">
              <w:rPr>
                <w:sz w:val="22"/>
                <w:szCs w:val="20"/>
              </w:rPr>
              <w:t>ерритория района</w:t>
            </w:r>
          </w:p>
        </w:tc>
        <w:tc>
          <w:tcPr>
            <w:tcW w:w="791"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33000</w:t>
            </w:r>
          </w:p>
        </w:tc>
        <w:tc>
          <w:tcPr>
            <w:tcW w:w="768"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33000</w:t>
            </w:r>
          </w:p>
        </w:tc>
        <w:tc>
          <w:tcPr>
            <w:tcW w:w="2376" w:type="dxa"/>
            <w:gridSpan w:val="3"/>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both"/>
              <w:rPr>
                <w:sz w:val="22"/>
                <w:szCs w:val="22"/>
              </w:rPr>
            </w:pPr>
            <w:r w:rsidRPr="00260982">
              <w:rPr>
                <w:sz w:val="22"/>
                <w:szCs w:val="20"/>
              </w:rPr>
              <w:t>Не нормируется</w:t>
            </w:r>
          </w:p>
        </w:tc>
      </w:tr>
      <w:tr w:rsidR="00B91E7B" w:rsidRPr="00260982" w:rsidTr="00794488">
        <w:trPr>
          <w:trHeight w:val="3673"/>
        </w:trPr>
        <w:tc>
          <w:tcPr>
            <w:tcW w:w="2059" w:type="dxa"/>
            <w:tcBorders>
              <w:top w:val="nil"/>
              <w:left w:val="single" w:sz="8" w:space="0" w:color="auto"/>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lastRenderedPageBreak/>
              <w:t>Уровень обеспеченности жилыми помещениями в общежитиях, относящихся к специализированному жилищному фонду</w:t>
            </w:r>
          </w:p>
        </w:tc>
        <w:tc>
          <w:tcPr>
            <w:tcW w:w="2059"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both"/>
              <w:rPr>
                <w:sz w:val="22"/>
                <w:szCs w:val="22"/>
              </w:rPr>
            </w:pPr>
            <w:r w:rsidRPr="00260982">
              <w:rPr>
                <w:sz w:val="22"/>
                <w:szCs w:val="20"/>
              </w:rPr>
              <w:t>кв. м общей площади жилых помещений в общежитиях, относящихся к специализированному жилищному фонду, на 1000 человек, имеющих право на предоставление жилых помещений в общежитиях специализированного жилищного фонда</w:t>
            </w:r>
          </w:p>
        </w:tc>
        <w:tc>
          <w:tcPr>
            <w:tcW w:w="1424" w:type="dxa"/>
            <w:tcBorders>
              <w:top w:val="nil"/>
              <w:left w:val="nil"/>
              <w:bottom w:val="single" w:sz="8" w:space="0" w:color="auto"/>
              <w:right w:val="single" w:sz="8" w:space="0" w:color="auto"/>
            </w:tcBorders>
            <w:shd w:val="clear" w:color="auto" w:fill="auto"/>
            <w:hideMark/>
          </w:tcPr>
          <w:p w:rsidR="00260982" w:rsidRDefault="00260982" w:rsidP="00260982">
            <w:pPr>
              <w:jc w:val="center"/>
              <w:rPr>
                <w:sz w:val="22"/>
                <w:szCs w:val="20"/>
              </w:rPr>
            </w:pPr>
            <w:r>
              <w:rPr>
                <w:sz w:val="22"/>
                <w:szCs w:val="20"/>
              </w:rPr>
              <w:t>Вся</w:t>
            </w:r>
          </w:p>
          <w:p w:rsidR="00B91E7B" w:rsidRPr="00260982" w:rsidRDefault="00260982" w:rsidP="00260982">
            <w:pPr>
              <w:jc w:val="center"/>
              <w:rPr>
                <w:sz w:val="22"/>
                <w:szCs w:val="22"/>
              </w:rPr>
            </w:pPr>
            <w:r>
              <w:rPr>
                <w:sz w:val="22"/>
                <w:szCs w:val="20"/>
              </w:rPr>
              <w:t>т</w:t>
            </w:r>
            <w:r w:rsidRPr="00260982">
              <w:rPr>
                <w:sz w:val="22"/>
                <w:szCs w:val="20"/>
              </w:rPr>
              <w:t>ерритория района</w:t>
            </w:r>
          </w:p>
        </w:tc>
        <w:tc>
          <w:tcPr>
            <w:tcW w:w="791"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6000</w:t>
            </w:r>
          </w:p>
        </w:tc>
        <w:tc>
          <w:tcPr>
            <w:tcW w:w="768" w:type="dxa"/>
            <w:tcBorders>
              <w:top w:val="nil"/>
              <w:left w:val="nil"/>
              <w:bottom w:val="single" w:sz="8" w:space="0" w:color="auto"/>
              <w:right w:val="single" w:sz="8" w:space="0" w:color="auto"/>
            </w:tcBorders>
            <w:shd w:val="clear" w:color="auto" w:fill="auto"/>
            <w:hideMark/>
          </w:tcPr>
          <w:p w:rsidR="00B91E7B" w:rsidRPr="00260982" w:rsidRDefault="00B91E7B" w:rsidP="00794488">
            <w:pPr>
              <w:jc w:val="center"/>
              <w:rPr>
                <w:sz w:val="22"/>
                <w:szCs w:val="22"/>
              </w:rPr>
            </w:pPr>
            <w:r w:rsidRPr="00260982">
              <w:rPr>
                <w:sz w:val="22"/>
                <w:szCs w:val="20"/>
              </w:rPr>
              <w:t>6000</w:t>
            </w:r>
          </w:p>
        </w:tc>
        <w:tc>
          <w:tcPr>
            <w:tcW w:w="2376" w:type="dxa"/>
            <w:gridSpan w:val="3"/>
            <w:tcBorders>
              <w:top w:val="single" w:sz="8" w:space="0" w:color="auto"/>
              <w:left w:val="nil"/>
              <w:bottom w:val="single" w:sz="8" w:space="0" w:color="auto"/>
              <w:right w:val="single" w:sz="8" w:space="0" w:color="000000"/>
            </w:tcBorders>
            <w:shd w:val="clear" w:color="auto" w:fill="auto"/>
            <w:hideMark/>
          </w:tcPr>
          <w:p w:rsidR="00B91E7B" w:rsidRPr="00260982" w:rsidRDefault="00B91E7B" w:rsidP="00794488">
            <w:pPr>
              <w:jc w:val="both"/>
              <w:rPr>
                <w:sz w:val="22"/>
                <w:szCs w:val="22"/>
              </w:rPr>
            </w:pPr>
            <w:r w:rsidRPr="00260982">
              <w:rPr>
                <w:sz w:val="22"/>
                <w:szCs w:val="20"/>
              </w:rPr>
              <w:t>Не нормируется</w:t>
            </w:r>
          </w:p>
        </w:tc>
      </w:tr>
    </w:tbl>
    <w:p w:rsidR="00B91E7B" w:rsidRPr="00260982" w:rsidRDefault="00B91E7B" w:rsidP="00B91E7B">
      <w:pPr>
        <w:keepNext/>
        <w:tabs>
          <w:tab w:val="num" w:pos="0"/>
        </w:tabs>
        <w:suppressAutoHyphens/>
        <w:jc w:val="both"/>
        <w:outlineLvl w:val="0"/>
        <w:rPr>
          <w:rFonts w:cs="Arial"/>
          <w:bCs/>
          <w:kern w:val="1"/>
          <w:sz w:val="22"/>
          <w:szCs w:val="18"/>
          <w:lang w:eastAsia="ar-SA"/>
        </w:rPr>
      </w:pPr>
      <w:bookmarkStart w:id="12" w:name="_Toc504654568"/>
      <w:bookmarkStart w:id="13" w:name="_Toc504664383"/>
      <w:bookmarkStart w:id="14" w:name="_Toc504664512"/>
      <w:bookmarkStart w:id="15" w:name="_Toc504664761"/>
      <w:bookmarkStart w:id="16" w:name="_Toc504718805"/>
      <w:bookmarkStart w:id="17" w:name="_Toc504724494"/>
      <w:bookmarkStart w:id="18" w:name="_Toc504740073"/>
      <w:bookmarkStart w:id="19" w:name="_Toc504744490"/>
      <w:bookmarkStart w:id="20" w:name="_Toc504748827"/>
      <w:bookmarkStart w:id="21" w:name="_Toc504748908"/>
      <w:r w:rsidRPr="00260982">
        <w:rPr>
          <w:rFonts w:cs="Arial"/>
          <w:bCs/>
          <w:kern w:val="1"/>
          <w:sz w:val="22"/>
          <w:szCs w:val="18"/>
          <w:lang w:eastAsia="ar-SA"/>
        </w:rPr>
        <w:t>Примечания:</w:t>
      </w:r>
      <w:bookmarkEnd w:id="12"/>
      <w:bookmarkEnd w:id="13"/>
      <w:bookmarkEnd w:id="14"/>
      <w:bookmarkEnd w:id="15"/>
      <w:bookmarkEnd w:id="16"/>
      <w:bookmarkEnd w:id="17"/>
      <w:bookmarkEnd w:id="18"/>
      <w:bookmarkEnd w:id="19"/>
      <w:bookmarkEnd w:id="20"/>
      <w:bookmarkEnd w:id="21"/>
    </w:p>
    <w:p w:rsidR="00B91E7B" w:rsidRPr="00260982" w:rsidRDefault="00B91E7B" w:rsidP="00B91E7B">
      <w:pPr>
        <w:keepNext/>
        <w:tabs>
          <w:tab w:val="num" w:pos="0"/>
        </w:tabs>
        <w:suppressAutoHyphens/>
        <w:jc w:val="both"/>
        <w:outlineLvl w:val="0"/>
        <w:rPr>
          <w:rFonts w:cs="Arial"/>
          <w:bCs/>
          <w:kern w:val="1"/>
          <w:sz w:val="22"/>
          <w:szCs w:val="18"/>
          <w:lang w:eastAsia="ar-SA"/>
        </w:rPr>
      </w:pPr>
      <w:bookmarkStart w:id="22" w:name="_Toc504654569"/>
      <w:bookmarkStart w:id="23" w:name="_Toc504664384"/>
      <w:bookmarkStart w:id="24" w:name="_Toc504664513"/>
      <w:bookmarkStart w:id="25" w:name="_Toc504664762"/>
      <w:bookmarkStart w:id="26" w:name="_Toc504718806"/>
      <w:bookmarkStart w:id="27" w:name="_Toc504724495"/>
      <w:bookmarkStart w:id="28" w:name="_Toc504740074"/>
      <w:bookmarkStart w:id="29" w:name="_Toc504744491"/>
      <w:bookmarkStart w:id="30" w:name="_Toc504748828"/>
      <w:bookmarkStart w:id="31" w:name="_Toc504748909"/>
      <w:r w:rsidRPr="00260982">
        <w:rPr>
          <w:rFonts w:cs="Arial"/>
          <w:bCs/>
          <w:kern w:val="1"/>
          <w:sz w:val="22"/>
          <w:szCs w:val="18"/>
          <w:lang w:eastAsia="ar-SA"/>
        </w:rPr>
        <w:t>1. Право на предоставление специализированного жилищного фонда определяется в соответствии с законодательством Российской Федерации и (или) Ивановской области.</w:t>
      </w:r>
      <w:bookmarkEnd w:id="22"/>
      <w:bookmarkEnd w:id="23"/>
      <w:bookmarkEnd w:id="24"/>
      <w:bookmarkEnd w:id="25"/>
      <w:bookmarkEnd w:id="26"/>
      <w:bookmarkEnd w:id="27"/>
      <w:bookmarkEnd w:id="28"/>
      <w:bookmarkEnd w:id="29"/>
      <w:bookmarkEnd w:id="30"/>
      <w:bookmarkEnd w:id="31"/>
    </w:p>
    <w:p w:rsidR="00B91E7B" w:rsidRPr="00260982" w:rsidRDefault="00B91E7B" w:rsidP="00B91E7B">
      <w:pPr>
        <w:keepNext/>
        <w:tabs>
          <w:tab w:val="num" w:pos="0"/>
        </w:tabs>
        <w:suppressAutoHyphens/>
        <w:jc w:val="both"/>
        <w:outlineLvl w:val="0"/>
        <w:rPr>
          <w:rFonts w:cs="Arial"/>
          <w:bCs/>
          <w:kern w:val="1"/>
          <w:sz w:val="22"/>
          <w:szCs w:val="18"/>
          <w:lang w:eastAsia="ar-SA"/>
        </w:rPr>
      </w:pPr>
      <w:bookmarkStart w:id="32" w:name="_Toc504654570"/>
      <w:bookmarkStart w:id="33" w:name="_Toc504664385"/>
      <w:bookmarkStart w:id="34" w:name="_Toc504664514"/>
      <w:bookmarkStart w:id="35" w:name="_Toc504664763"/>
      <w:bookmarkStart w:id="36" w:name="_Toc504718807"/>
      <w:bookmarkStart w:id="37" w:name="_Toc504724496"/>
      <w:bookmarkStart w:id="38" w:name="_Toc504740075"/>
      <w:bookmarkStart w:id="39" w:name="_Toc504744492"/>
      <w:bookmarkStart w:id="40" w:name="_Toc504748829"/>
      <w:bookmarkStart w:id="41" w:name="_Toc504748910"/>
      <w:r w:rsidRPr="00260982">
        <w:rPr>
          <w:rFonts w:cs="Arial"/>
          <w:bCs/>
          <w:kern w:val="1"/>
          <w:sz w:val="22"/>
          <w:szCs w:val="18"/>
          <w:lang w:eastAsia="ar-SA"/>
        </w:rPr>
        <w:t>2. Размещение объектов специализированного жилищного фонда возможно только в границах населенных пунктов.</w:t>
      </w:r>
      <w:bookmarkEnd w:id="32"/>
      <w:bookmarkEnd w:id="33"/>
      <w:bookmarkEnd w:id="34"/>
      <w:bookmarkEnd w:id="35"/>
      <w:bookmarkEnd w:id="36"/>
      <w:bookmarkEnd w:id="37"/>
      <w:bookmarkEnd w:id="38"/>
      <w:bookmarkEnd w:id="39"/>
      <w:bookmarkEnd w:id="40"/>
      <w:bookmarkEnd w:id="41"/>
    </w:p>
    <w:p w:rsidR="00B91E7B" w:rsidRPr="00260982" w:rsidRDefault="00B91E7B" w:rsidP="00B91E7B">
      <w:pPr>
        <w:keepNext/>
        <w:tabs>
          <w:tab w:val="num" w:pos="0"/>
        </w:tabs>
        <w:suppressAutoHyphens/>
        <w:spacing w:before="240" w:after="60"/>
        <w:jc w:val="center"/>
        <w:outlineLvl w:val="0"/>
        <w:rPr>
          <w:rFonts w:cs="Arial"/>
          <w:b/>
          <w:bCs/>
          <w:kern w:val="1"/>
          <w:sz w:val="22"/>
          <w:szCs w:val="18"/>
          <w:lang w:eastAsia="ar-SA"/>
        </w:rPr>
      </w:pPr>
      <w:bookmarkStart w:id="42" w:name="_Toc504748912"/>
      <w:r w:rsidRPr="00260982">
        <w:rPr>
          <w:rFonts w:cs="Arial"/>
          <w:b/>
          <w:bCs/>
          <w:kern w:val="1"/>
          <w:sz w:val="22"/>
          <w:szCs w:val="18"/>
          <w:lang w:eastAsia="ar-SA"/>
        </w:rPr>
        <w:t>1.1</w:t>
      </w:r>
      <w:r w:rsidR="0068180B" w:rsidRPr="00260982">
        <w:rPr>
          <w:rFonts w:cs="Arial"/>
          <w:b/>
          <w:bCs/>
          <w:kern w:val="1"/>
          <w:sz w:val="22"/>
          <w:szCs w:val="18"/>
          <w:lang w:eastAsia="ar-SA"/>
        </w:rPr>
        <w:t>0</w:t>
      </w:r>
      <w:r w:rsidRPr="00260982">
        <w:rPr>
          <w:rFonts w:cs="Arial"/>
          <w:b/>
          <w:bCs/>
          <w:kern w:val="1"/>
          <w:sz w:val="22"/>
          <w:szCs w:val="18"/>
          <w:lang w:eastAsia="ar-SA"/>
        </w:rPr>
        <w:t xml:space="preserve">. </w:t>
      </w:r>
      <w:r w:rsidRPr="00260982">
        <w:rPr>
          <w:rFonts w:cs="Arial"/>
          <w:b/>
          <w:bCs/>
          <w:kern w:val="1"/>
          <w:szCs w:val="18"/>
          <w:lang w:eastAsia="ar-SA"/>
        </w:rPr>
        <w:t>Расчетные показатели для объектов</w:t>
      </w:r>
      <w:r w:rsidRPr="00260982">
        <w:rPr>
          <w:rFonts w:cs="Arial"/>
          <w:b/>
          <w:bCs/>
          <w:kern w:val="1"/>
          <w:sz w:val="22"/>
          <w:szCs w:val="18"/>
          <w:lang w:eastAsia="ar-SA"/>
        </w:rPr>
        <w:t xml:space="preserve"> </w:t>
      </w:r>
      <w:r w:rsidR="0018509E" w:rsidRPr="00260982">
        <w:rPr>
          <w:rFonts w:cs="Arial"/>
          <w:b/>
          <w:bCs/>
          <w:kern w:val="1"/>
          <w:sz w:val="22"/>
          <w:szCs w:val="18"/>
          <w:lang w:eastAsia="ar-SA"/>
        </w:rPr>
        <w:t xml:space="preserve">социального </w:t>
      </w:r>
      <w:r w:rsidRPr="00260982">
        <w:rPr>
          <w:rFonts w:cs="Arial"/>
          <w:b/>
          <w:bCs/>
          <w:kern w:val="1"/>
          <w:sz w:val="22"/>
          <w:szCs w:val="18"/>
          <w:lang w:eastAsia="ar-SA"/>
        </w:rPr>
        <w:t>обслуживания</w:t>
      </w:r>
      <w:r w:rsidR="0018509E" w:rsidRPr="00260982">
        <w:rPr>
          <w:rFonts w:cs="Arial"/>
          <w:b/>
          <w:bCs/>
          <w:kern w:val="1"/>
          <w:sz w:val="22"/>
          <w:szCs w:val="18"/>
          <w:lang w:eastAsia="ar-SA"/>
        </w:rPr>
        <w:t xml:space="preserve"> граждан</w:t>
      </w:r>
      <w:r w:rsidRPr="00260982">
        <w:rPr>
          <w:rFonts w:cs="Arial"/>
          <w:b/>
          <w:bCs/>
          <w:kern w:val="1"/>
          <w:sz w:val="22"/>
          <w:szCs w:val="18"/>
          <w:lang w:eastAsia="ar-SA"/>
        </w:rPr>
        <w:t>.</w:t>
      </w:r>
      <w:bookmarkEnd w:id="42"/>
    </w:p>
    <w:tbl>
      <w:tblPr>
        <w:tblW w:w="9477" w:type="dxa"/>
        <w:tblInd w:w="93" w:type="dxa"/>
        <w:tblLayout w:type="fixed"/>
        <w:tblLook w:val="04A0"/>
      </w:tblPr>
      <w:tblGrid>
        <w:gridCol w:w="2055"/>
        <w:gridCol w:w="2057"/>
        <w:gridCol w:w="1422"/>
        <w:gridCol w:w="791"/>
        <w:gridCol w:w="768"/>
        <w:gridCol w:w="994"/>
        <w:gridCol w:w="709"/>
        <w:gridCol w:w="681"/>
      </w:tblGrid>
      <w:tr w:rsidR="0018509E" w:rsidRPr="00260982" w:rsidTr="00DE20CD">
        <w:trPr>
          <w:trHeight w:val="621"/>
        </w:trPr>
        <w:tc>
          <w:tcPr>
            <w:tcW w:w="205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Наименование нормируемых объектов</w:t>
            </w:r>
          </w:p>
        </w:tc>
        <w:tc>
          <w:tcPr>
            <w:tcW w:w="20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Нормируемые показатели, ед. изм.</w:t>
            </w:r>
          </w:p>
        </w:tc>
        <w:tc>
          <w:tcPr>
            <w:tcW w:w="14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Наименование нормируемых территорий</w:t>
            </w:r>
          </w:p>
        </w:tc>
        <w:tc>
          <w:tcPr>
            <w:tcW w:w="3943" w:type="dxa"/>
            <w:gridSpan w:val="5"/>
            <w:tcBorders>
              <w:top w:val="single" w:sz="8" w:space="0" w:color="auto"/>
              <w:left w:val="nil"/>
              <w:bottom w:val="single" w:sz="8" w:space="0" w:color="auto"/>
              <w:right w:val="single" w:sz="8" w:space="0" w:color="000000"/>
            </w:tcBorders>
            <w:shd w:val="clear" w:color="auto" w:fill="auto"/>
            <w:hideMark/>
          </w:tcPr>
          <w:p w:rsidR="0018509E" w:rsidRPr="00260982" w:rsidRDefault="0018509E" w:rsidP="002623FD">
            <w:pPr>
              <w:jc w:val="center"/>
              <w:rPr>
                <w:sz w:val="22"/>
                <w:szCs w:val="22"/>
              </w:rPr>
            </w:pPr>
            <w:r w:rsidRPr="00260982">
              <w:rPr>
                <w:sz w:val="22"/>
                <w:szCs w:val="20"/>
              </w:rPr>
              <w:t>Расчетные показатели</w:t>
            </w:r>
          </w:p>
        </w:tc>
      </w:tr>
      <w:tr w:rsidR="0018509E" w:rsidRPr="00260982" w:rsidTr="00DE20CD">
        <w:trPr>
          <w:trHeight w:val="1071"/>
        </w:trPr>
        <w:tc>
          <w:tcPr>
            <w:tcW w:w="2055"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2057"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1422"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1559" w:type="dxa"/>
            <w:gridSpan w:val="2"/>
            <w:tcBorders>
              <w:top w:val="single" w:sz="8" w:space="0" w:color="auto"/>
              <w:left w:val="nil"/>
              <w:bottom w:val="single" w:sz="8" w:space="0" w:color="auto"/>
              <w:right w:val="single" w:sz="8" w:space="0" w:color="000000"/>
            </w:tcBorders>
            <w:shd w:val="clear" w:color="auto" w:fill="auto"/>
            <w:hideMark/>
          </w:tcPr>
          <w:p w:rsidR="0018509E" w:rsidRPr="00260982" w:rsidRDefault="0018509E" w:rsidP="002623FD">
            <w:pPr>
              <w:jc w:val="center"/>
              <w:rPr>
                <w:sz w:val="22"/>
                <w:szCs w:val="22"/>
              </w:rPr>
            </w:pPr>
            <w:r w:rsidRPr="00260982">
              <w:rPr>
                <w:sz w:val="22"/>
                <w:szCs w:val="20"/>
              </w:rPr>
              <w:t>минимально допустимого уровня обеспеченности</w:t>
            </w:r>
          </w:p>
        </w:tc>
        <w:tc>
          <w:tcPr>
            <w:tcW w:w="2384" w:type="dxa"/>
            <w:gridSpan w:val="3"/>
            <w:tcBorders>
              <w:top w:val="single" w:sz="8" w:space="0" w:color="auto"/>
              <w:left w:val="nil"/>
              <w:bottom w:val="single" w:sz="8" w:space="0" w:color="auto"/>
              <w:right w:val="single" w:sz="8" w:space="0" w:color="000000"/>
            </w:tcBorders>
            <w:shd w:val="clear" w:color="auto" w:fill="auto"/>
            <w:hideMark/>
          </w:tcPr>
          <w:p w:rsidR="0018509E" w:rsidRPr="00260982" w:rsidRDefault="0018509E" w:rsidP="002623FD">
            <w:pPr>
              <w:jc w:val="center"/>
              <w:rPr>
                <w:sz w:val="22"/>
                <w:szCs w:val="22"/>
              </w:rPr>
            </w:pPr>
            <w:r w:rsidRPr="00260982">
              <w:rPr>
                <w:sz w:val="22"/>
                <w:szCs w:val="20"/>
              </w:rPr>
              <w:t>максимально допустимого уровня территориальной доступности</w:t>
            </w:r>
          </w:p>
        </w:tc>
      </w:tr>
      <w:tr w:rsidR="0018509E" w:rsidRPr="00260982" w:rsidTr="00DE20CD">
        <w:trPr>
          <w:trHeight w:val="1116"/>
        </w:trPr>
        <w:tc>
          <w:tcPr>
            <w:tcW w:w="2055"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2057"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1422" w:type="dxa"/>
            <w:vMerge/>
            <w:tcBorders>
              <w:top w:val="single" w:sz="8" w:space="0" w:color="auto"/>
              <w:left w:val="single" w:sz="8" w:space="0" w:color="auto"/>
              <w:bottom w:val="single" w:sz="8" w:space="0" w:color="000000"/>
              <w:right w:val="single" w:sz="8" w:space="0" w:color="auto"/>
            </w:tcBorders>
            <w:vAlign w:val="center"/>
            <w:hideMark/>
          </w:tcPr>
          <w:p w:rsidR="0018509E" w:rsidRPr="00260982" w:rsidRDefault="0018509E" w:rsidP="002623FD">
            <w:pPr>
              <w:rPr>
                <w:sz w:val="22"/>
                <w:szCs w:val="22"/>
              </w:rPr>
            </w:pPr>
          </w:p>
        </w:tc>
        <w:tc>
          <w:tcPr>
            <w:tcW w:w="791" w:type="dxa"/>
            <w:tcBorders>
              <w:top w:val="nil"/>
              <w:left w:val="nil"/>
              <w:bottom w:val="single" w:sz="8" w:space="0" w:color="auto"/>
              <w:right w:val="single" w:sz="8" w:space="0" w:color="auto"/>
            </w:tcBorders>
            <w:shd w:val="clear" w:color="auto" w:fill="auto"/>
            <w:hideMark/>
          </w:tcPr>
          <w:p w:rsidR="0018509E" w:rsidRPr="00260982" w:rsidRDefault="0018509E" w:rsidP="0018509E">
            <w:pPr>
              <w:jc w:val="center"/>
              <w:rPr>
                <w:sz w:val="22"/>
                <w:szCs w:val="22"/>
              </w:rPr>
            </w:pPr>
            <w:r w:rsidRPr="00260982">
              <w:rPr>
                <w:sz w:val="22"/>
                <w:szCs w:val="20"/>
              </w:rPr>
              <w:t>гор. н.п.</w:t>
            </w:r>
          </w:p>
        </w:tc>
        <w:tc>
          <w:tcPr>
            <w:tcW w:w="768" w:type="dxa"/>
            <w:tcBorders>
              <w:top w:val="nil"/>
              <w:left w:val="nil"/>
              <w:bottom w:val="single" w:sz="8" w:space="0" w:color="auto"/>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сел. н.п.</w:t>
            </w:r>
          </w:p>
        </w:tc>
        <w:tc>
          <w:tcPr>
            <w:tcW w:w="994" w:type="dxa"/>
            <w:tcBorders>
              <w:top w:val="nil"/>
              <w:left w:val="nil"/>
              <w:bottom w:val="single" w:sz="8" w:space="0" w:color="auto"/>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вид доступности, ед. изм.</w:t>
            </w:r>
          </w:p>
        </w:tc>
        <w:tc>
          <w:tcPr>
            <w:tcW w:w="709" w:type="dxa"/>
            <w:tcBorders>
              <w:top w:val="nil"/>
              <w:left w:val="nil"/>
              <w:bottom w:val="single" w:sz="8" w:space="0" w:color="auto"/>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гор. н.п.</w:t>
            </w:r>
          </w:p>
        </w:tc>
        <w:tc>
          <w:tcPr>
            <w:tcW w:w="681" w:type="dxa"/>
            <w:tcBorders>
              <w:top w:val="nil"/>
              <w:left w:val="nil"/>
              <w:bottom w:val="single" w:sz="8" w:space="0" w:color="auto"/>
              <w:right w:val="single" w:sz="8" w:space="0" w:color="auto"/>
            </w:tcBorders>
            <w:shd w:val="clear" w:color="auto" w:fill="auto"/>
            <w:hideMark/>
          </w:tcPr>
          <w:p w:rsidR="0018509E" w:rsidRPr="00260982" w:rsidRDefault="0018509E" w:rsidP="002623FD">
            <w:pPr>
              <w:jc w:val="center"/>
              <w:rPr>
                <w:sz w:val="22"/>
                <w:szCs w:val="22"/>
              </w:rPr>
            </w:pPr>
            <w:r w:rsidRPr="00260982">
              <w:rPr>
                <w:sz w:val="22"/>
                <w:szCs w:val="20"/>
              </w:rPr>
              <w:t>сел. н.п.</w:t>
            </w:r>
          </w:p>
        </w:tc>
      </w:tr>
      <w:tr w:rsidR="00DE20CD" w:rsidRPr="00260982" w:rsidTr="00DE20CD">
        <w:trPr>
          <w:trHeight w:val="850"/>
        </w:trPr>
        <w:tc>
          <w:tcPr>
            <w:tcW w:w="2055" w:type="dxa"/>
            <w:tcBorders>
              <w:top w:val="nil"/>
              <w:left w:val="single" w:sz="8" w:space="0" w:color="auto"/>
              <w:bottom w:val="single" w:sz="8" w:space="0" w:color="auto"/>
              <w:right w:val="single" w:sz="8" w:space="0" w:color="auto"/>
            </w:tcBorders>
            <w:shd w:val="clear" w:color="auto" w:fill="auto"/>
            <w:hideMark/>
          </w:tcPr>
          <w:p w:rsidR="00DE20CD" w:rsidRPr="00260982" w:rsidRDefault="00DE20CD" w:rsidP="00DE20CD">
            <w:pPr>
              <w:jc w:val="center"/>
              <w:rPr>
                <w:sz w:val="22"/>
                <w:szCs w:val="22"/>
              </w:rPr>
            </w:pPr>
            <w:r w:rsidRPr="00260982">
              <w:rPr>
                <w:szCs w:val="18"/>
              </w:rPr>
              <w:t>Центр социального обслуживания</w:t>
            </w:r>
          </w:p>
        </w:tc>
        <w:tc>
          <w:tcPr>
            <w:tcW w:w="2057" w:type="dxa"/>
            <w:tcBorders>
              <w:top w:val="nil"/>
              <w:left w:val="nil"/>
              <w:bottom w:val="single" w:sz="8" w:space="0" w:color="auto"/>
              <w:right w:val="single" w:sz="8" w:space="0" w:color="auto"/>
            </w:tcBorders>
            <w:shd w:val="clear" w:color="auto" w:fill="auto"/>
            <w:hideMark/>
          </w:tcPr>
          <w:p w:rsidR="00DE20CD" w:rsidRPr="00260982" w:rsidRDefault="00DE20CD" w:rsidP="00DE20CD">
            <w:pPr>
              <w:jc w:val="center"/>
              <w:rPr>
                <w:sz w:val="22"/>
                <w:szCs w:val="22"/>
              </w:rPr>
            </w:pPr>
            <w:r w:rsidRPr="00260982">
              <w:rPr>
                <w:rFonts w:eastAsia="Calibri"/>
              </w:rPr>
              <w:t>Количество объектов</w:t>
            </w:r>
          </w:p>
        </w:tc>
        <w:tc>
          <w:tcPr>
            <w:tcW w:w="1422" w:type="dxa"/>
            <w:tcBorders>
              <w:top w:val="nil"/>
              <w:left w:val="nil"/>
              <w:bottom w:val="single" w:sz="8" w:space="0" w:color="auto"/>
              <w:right w:val="single" w:sz="8" w:space="0" w:color="auto"/>
            </w:tcBorders>
            <w:shd w:val="clear" w:color="auto" w:fill="auto"/>
            <w:hideMark/>
          </w:tcPr>
          <w:p w:rsidR="00DE20CD" w:rsidRPr="00260982" w:rsidRDefault="00DE20CD" w:rsidP="00DE20CD">
            <w:pPr>
              <w:jc w:val="center"/>
            </w:pPr>
            <w:r w:rsidRPr="00260982">
              <w:t>Вся территория района</w:t>
            </w:r>
          </w:p>
        </w:tc>
        <w:tc>
          <w:tcPr>
            <w:tcW w:w="1559" w:type="dxa"/>
            <w:gridSpan w:val="2"/>
            <w:tcBorders>
              <w:top w:val="nil"/>
              <w:left w:val="nil"/>
              <w:bottom w:val="single" w:sz="8" w:space="0" w:color="auto"/>
              <w:right w:val="single" w:sz="8" w:space="0" w:color="auto"/>
            </w:tcBorders>
            <w:shd w:val="clear" w:color="auto" w:fill="auto"/>
            <w:hideMark/>
          </w:tcPr>
          <w:p w:rsidR="00DE20CD" w:rsidRPr="00260982" w:rsidRDefault="00DE20CD" w:rsidP="002623FD">
            <w:pPr>
              <w:jc w:val="center"/>
              <w:rPr>
                <w:sz w:val="22"/>
                <w:szCs w:val="22"/>
              </w:rPr>
            </w:pPr>
            <w:r w:rsidRPr="00260982">
              <w:rPr>
                <w:sz w:val="22"/>
                <w:szCs w:val="22"/>
              </w:rPr>
              <w:t>1</w:t>
            </w:r>
          </w:p>
        </w:tc>
        <w:tc>
          <w:tcPr>
            <w:tcW w:w="994" w:type="dxa"/>
            <w:tcBorders>
              <w:top w:val="single" w:sz="8" w:space="0" w:color="auto"/>
              <w:left w:val="nil"/>
              <w:bottom w:val="single" w:sz="8" w:space="0" w:color="auto"/>
              <w:right w:val="single" w:sz="4" w:space="0" w:color="auto"/>
            </w:tcBorders>
            <w:shd w:val="clear" w:color="auto" w:fill="auto"/>
            <w:hideMark/>
          </w:tcPr>
          <w:p w:rsidR="00DE20CD" w:rsidRPr="00260982" w:rsidRDefault="00DE20CD" w:rsidP="00DE20CD">
            <w:pPr>
              <w:autoSpaceDE w:val="0"/>
              <w:autoSpaceDN w:val="0"/>
              <w:adjustRightInd w:val="0"/>
              <w:jc w:val="center"/>
              <w:rPr>
                <w:rFonts w:eastAsia="Calibri"/>
              </w:rPr>
            </w:pPr>
            <w:r w:rsidRPr="00260982">
              <w:rPr>
                <w:rFonts w:eastAsia="Calibri"/>
              </w:rPr>
              <w:t>Пеш.,</w:t>
            </w:r>
          </w:p>
          <w:p w:rsidR="00DE20CD" w:rsidRPr="00260982" w:rsidRDefault="00DE20CD" w:rsidP="00DE20CD">
            <w:pPr>
              <w:autoSpaceDE w:val="0"/>
              <w:autoSpaceDN w:val="0"/>
              <w:adjustRightInd w:val="0"/>
              <w:jc w:val="center"/>
              <w:rPr>
                <w:rFonts w:eastAsia="Calibri"/>
              </w:rPr>
            </w:pPr>
            <w:r w:rsidRPr="00260982">
              <w:rPr>
                <w:rFonts w:eastAsia="Calibri"/>
              </w:rPr>
              <w:t>мин.</w:t>
            </w:r>
          </w:p>
          <w:p w:rsidR="00DE20CD" w:rsidRPr="00260982" w:rsidRDefault="00DE20CD" w:rsidP="00DE20CD">
            <w:pPr>
              <w:jc w:val="center"/>
              <w:rPr>
                <w:sz w:val="22"/>
                <w:szCs w:val="22"/>
              </w:rPr>
            </w:pPr>
          </w:p>
        </w:tc>
        <w:tc>
          <w:tcPr>
            <w:tcW w:w="709" w:type="dxa"/>
            <w:tcBorders>
              <w:top w:val="single" w:sz="8" w:space="0" w:color="auto"/>
              <w:left w:val="single" w:sz="4" w:space="0" w:color="auto"/>
              <w:bottom w:val="single" w:sz="8" w:space="0" w:color="auto"/>
              <w:right w:val="single" w:sz="4" w:space="0" w:color="auto"/>
            </w:tcBorders>
            <w:shd w:val="clear" w:color="auto" w:fill="auto"/>
          </w:tcPr>
          <w:p w:rsidR="00DE20CD" w:rsidRPr="00260982" w:rsidRDefault="00DE20CD" w:rsidP="00DE20CD">
            <w:pPr>
              <w:jc w:val="center"/>
              <w:rPr>
                <w:sz w:val="22"/>
                <w:szCs w:val="22"/>
              </w:rPr>
            </w:pPr>
            <w:r w:rsidRPr="00260982">
              <w:rPr>
                <w:rFonts w:eastAsia="Calibri"/>
              </w:rPr>
              <w:t>30</w:t>
            </w:r>
          </w:p>
        </w:tc>
        <w:tc>
          <w:tcPr>
            <w:tcW w:w="681" w:type="dxa"/>
            <w:tcBorders>
              <w:top w:val="single" w:sz="8" w:space="0" w:color="auto"/>
              <w:left w:val="single" w:sz="4" w:space="0" w:color="auto"/>
              <w:bottom w:val="single" w:sz="8" w:space="0" w:color="auto"/>
              <w:right w:val="single" w:sz="8" w:space="0" w:color="000000"/>
            </w:tcBorders>
            <w:shd w:val="clear" w:color="auto" w:fill="auto"/>
          </w:tcPr>
          <w:p w:rsidR="00DE20CD" w:rsidRPr="00260982" w:rsidRDefault="00DE20CD" w:rsidP="00DE20CD">
            <w:pPr>
              <w:jc w:val="center"/>
              <w:rPr>
                <w:sz w:val="22"/>
                <w:szCs w:val="22"/>
              </w:rPr>
            </w:pPr>
            <w:r w:rsidRPr="00260982">
              <w:rPr>
                <w:rFonts w:eastAsia="Calibri"/>
              </w:rPr>
              <w:t>-</w:t>
            </w:r>
          </w:p>
        </w:tc>
      </w:tr>
      <w:tr w:rsidR="00DE20CD" w:rsidRPr="00260982" w:rsidTr="00DE20CD">
        <w:trPr>
          <w:trHeight w:val="820"/>
        </w:trPr>
        <w:tc>
          <w:tcPr>
            <w:tcW w:w="2055" w:type="dxa"/>
            <w:tcBorders>
              <w:top w:val="nil"/>
              <w:left w:val="single" w:sz="8" w:space="0" w:color="auto"/>
              <w:bottom w:val="single" w:sz="8" w:space="0" w:color="auto"/>
              <w:right w:val="single" w:sz="8" w:space="0" w:color="auto"/>
            </w:tcBorders>
            <w:shd w:val="clear" w:color="auto" w:fill="auto"/>
            <w:hideMark/>
          </w:tcPr>
          <w:p w:rsidR="00DE20CD" w:rsidRPr="00260982" w:rsidRDefault="00DE20CD" w:rsidP="00DE20CD">
            <w:pPr>
              <w:spacing w:before="120"/>
              <w:jc w:val="center"/>
              <w:rPr>
                <w:szCs w:val="18"/>
              </w:rPr>
            </w:pPr>
            <w:r w:rsidRPr="00260982">
              <w:rPr>
                <w:szCs w:val="18"/>
              </w:rPr>
              <w:t>Розничный рынок</w:t>
            </w:r>
          </w:p>
        </w:tc>
        <w:tc>
          <w:tcPr>
            <w:tcW w:w="2057" w:type="dxa"/>
            <w:tcBorders>
              <w:top w:val="nil"/>
              <w:left w:val="nil"/>
              <w:bottom w:val="single" w:sz="8" w:space="0" w:color="auto"/>
              <w:right w:val="single" w:sz="8" w:space="0" w:color="auto"/>
            </w:tcBorders>
            <w:shd w:val="clear" w:color="auto" w:fill="auto"/>
            <w:hideMark/>
          </w:tcPr>
          <w:p w:rsidR="00DE20CD" w:rsidRPr="00260982" w:rsidRDefault="00DE20CD" w:rsidP="00DE20CD">
            <w:pPr>
              <w:widowControl w:val="0"/>
              <w:autoSpaceDE w:val="0"/>
              <w:autoSpaceDN w:val="0"/>
              <w:spacing w:before="120"/>
              <w:jc w:val="center"/>
              <w:rPr>
                <w:szCs w:val="18"/>
              </w:rPr>
            </w:pPr>
            <w:r w:rsidRPr="00260982">
              <w:rPr>
                <w:szCs w:val="18"/>
              </w:rPr>
              <w:t>Количество объектов</w:t>
            </w:r>
          </w:p>
        </w:tc>
        <w:tc>
          <w:tcPr>
            <w:tcW w:w="1422" w:type="dxa"/>
            <w:tcBorders>
              <w:top w:val="nil"/>
              <w:left w:val="nil"/>
              <w:bottom w:val="single" w:sz="8" w:space="0" w:color="auto"/>
              <w:right w:val="single" w:sz="8" w:space="0" w:color="auto"/>
            </w:tcBorders>
            <w:shd w:val="clear" w:color="auto" w:fill="auto"/>
            <w:hideMark/>
          </w:tcPr>
          <w:p w:rsidR="00DE20CD" w:rsidRPr="00260982" w:rsidRDefault="00DE20CD" w:rsidP="00DE20CD">
            <w:pPr>
              <w:jc w:val="center"/>
            </w:pPr>
            <w:r w:rsidRPr="00260982">
              <w:t>Вся территория района</w:t>
            </w:r>
          </w:p>
        </w:tc>
        <w:tc>
          <w:tcPr>
            <w:tcW w:w="791" w:type="dxa"/>
            <w:tcBorders>
              <w:top w:val="nil"/>
              <w:left w:val="nil"/>
              <w:bottom w:val="single" w:sz="8" w:space="0" w:color="auto"/>
              <w:right w:val="single" w:sz="8" w:space="0" w:color="auto"/>
            </w:tcBorders>
            <w:shd w:val="clear" w:color="auto" w:fill="auto"/>
            <w:hideMark/>
          </w:tcPr>
          <w:p w:rsidR="00DE20CD" w:rsidRPr="00260982" w:rsidRDefault="004347FC" w:rsidP="002623FD">
            <w:pPr>
              <w:jc w:val="center"/>
              <w:rPr>
                <w:sz w:val="22"/>
                <w:szCs w:val="22"/>
              </w:rPr>
            </w:pPr>
            <w:r w:rsidRPr="00260982">
              <w:rPr>
                <w:sz w:val="22"/>
                <w:szCs w:val="22"/>
              </w:rPr>
              <w:t>1</w:t>
            </w:r>
          </w:p>
        </w:tc>
        <w:tc>
          <w:tcPr>
            <w:tcW w:w="768" w:type="dxa"/>
            <w:tcBorders>
              <w:top w:val="nil"/>
              <w:left w:val="nil"/>
              <w:bottom w:val="single" w:sz="8" w:space="0" w:color="auto"/>
              <w:right w:val="single" w:sz="8" w:space="0" w:color="auto"/>
            </w:tcBorders>
            <w:shd w:val="clear" w:color="auto" w:fill="auto"/>
            <w:hideMark/>
          </w:tcPr>
          <w:p w:rsidR="00DE20CD" w:rsidRPr="00260982" w:rsidRDefault="00DE20CD" w:rsidP="002623FD">
            <w:pPr>
              <w:jc w:val="center"/>
              <w:rPr>
                <w:sz w:val="22"/>
                <w:szCs w:val="22"/>
              </w:rPr>
            </w:pPr>
            <w:r w:rsidRPr="00260982">
              <w:rPr>
                <w:sz w:val="22"/>
                <w:szCs w:val="22"/>
              </w:rPr>
              <w:t>-</w:t>
            </w:r>
          </w:p>
        </w:tc>
        <w:tc>
          <w:tcPr>
            <w:tcW w:w="994" w:type="dxa"/>
            <w:tcBorders>
              <w:top w:val="single" w:sz="8" w:space="0" w:color="auto"/>
              <w:left w:val="nil"/>
              <w:bottom w:val="single" w:sz="8" w:space="0" w:color="auto"/>
              <w:right w:val="single" w:sz="4" w:space="0" w:color="auto"/>
            </w:tcBorders>
            <w:shd w:val="clear" w:color="auto" w:fill="auto"/>
            <w:hideMark/>
          </w:tcPr>
          <w:p w:rsidR="00DE20CD" w:rsidRPr="00260982" w:rsidRDefault="00DE20CD" w:rsidP="00DE20CD">
            <w:pPr>
              <w:jc w:val="center"/>
              <w:rPr>
                <w:sz w:val="22"/>
                <w:szCs w:val="22"/>
              </w:rPr>
            </w:pPr>
            <w:r w:rsidRPr="00260982">
              <w:rPr>
                <w:sz w:val="22"/>
                <w:szCs w:val="22"/>
              </w:rPr>
              <w:t>Минут</w:t>
            </w:r>
          </w:p>
        </w:tc>
        <w:tc>
          <w:tcPr>
            <w:tcW w:w="709" w:type="dxa"/>
            <w:tcBorders>
              <w:top w:val="single" w:sz="8" w:space="0" w:color="auto"/>
              <w:left w:val="single" w:sz="4" w:space="0" w:color="auto"/>
              <w:bottom w:val="single" w:sz="8" w:space="0" w:color="auto"/>
              <w:right w:val="single" w:sz="4" w:space="0" w:color="auto"/>
            </w:tcBorders>
            <w:shd w:val="clear" w:color="auto" w:fill="auto"/>
          </w:tcPr>
          <w:p w:rsidR="00DE20CD" w:rsidRPr="00260982" w:rsidRDefault="00DE20CD" w:rsidP="00DE20CD">
            <w:pPr>
              <w:jc w:val="center"/>
              <w:rPr>
                <w:sz w:val="22"/>
                <w:szCs w:val="22"/>
              </w:rPr>
            </w:pPr>
            <w:r w:rsidRPr="00260982">
              <w:rPr>
                <w:sz w:val="22"/>
                <w:szCs w:val="22"/>
              </w:rPr>
              <w:t>60</w:t>
            </w:r>
          </w:p>
        </w:tc>
        <w:tc>
          <w:tcPr>
            <w:tcW w:w="681" w:type="dxa"/>
            <w:tcBorders>
              <w:top w:val="single" w:sz="8" w:space="0" w:color="auto"/>
              <w:left w:val="single" w:sz="4" w:space="0" w:color="auto"/>
              <w:bottom w:val="single" w:sz="8" w:space="0" w:color="auto"/>
              <w:right w:val="single" w:sz="8" w:space="0" w:color="000000"/>
            </w:tcBorders>
            <w:shd w:val="clear" w:color="auto" w:fill="auto"/>
          </w:tcPr>
          <w:p w:rsidR="00DE20CD" w:rsidRPr="00260982" w:rsidRDefault="00DE20CD" w:rsidP="00DE20CD">
            <w:pPr>
              <w:jc w:val="center"/>
              <w:rPr>
                <w:sz w:val="22"/>
                <w:szCs w:val="22"/>
              </w:rPr>
            </w:pPr>
            <w:r w:rsidRPr="00260982">
              <w:rPr>
                <w:sz w:val="22"/>
                <w:szCs w:val="22"/>
              </w:rPr>
              <w:t>-</w:t>
            </w:r>
          </w:p>
        </w:tc>
      </w:tr>
      <w:tr w:rsidR="00DE20CD" w:rsidRPr="00260982" w:rsidTr="00DE20CD">
        <w:trPr>
          <w:trHeight w:val="820"/>
        </w:trPr>
        <w:tc>
          <w:tcPr>
            <w:tcW w:w="2055" w:type="dxa"/>
            <w:tcBorders>
              <w:top w:val="nil"/>
              <w:left w:val="single" w:sz="8" w:space="0" w:color="auto"/>
              <w:bottom w:val="single" w:sz="8" w:space="0" w:color="auto"/>
              <w:right w:val="single" w:sz="8" w:space="0" w:color="auto"/>
            </w:tcBorders>
            <w:shd w:val="clear" w:color="auto" w:fill="auto"/>
            <w:hideMark/>
          </w:tcPr>
          <w:p w:rsidR="00DE20CD" w:rsidRPr="00260982" w:rsidRDefault="00DE20CD" w:rsidP="00DE20CD">
            <w:pPr>
              <w:spacing w:before="120"/>
              <w:jc w:val="center"/>
              <w:rPr>
                <w:szCs w:val="18"/>
              </w:rPr>
            </w:pPr>
            <w:r w:rsidRPr="00260982">
              <w:rPr>
                <w:szCs w:val="18"/>
              </w:rPr>
              <w:t>Аптека (аптечный пункт)</w:t>
            </w:r>
          </w:p>
        </w:tc>
        <w:tc>
          <w:tcPr>
            <w:tcW w:w="2057" w:type="dxa"/>
            <w:tcBorders>
              <w:top w:val="nil"/>
              <w:left w:val="nil"/>
              <w:bottom w:val="single" w:sz="8" w:space="0" w:color="auto"/>
              <w:right w:val="single" w:sz="8" w:space="0" w:color="auto"/>
            </w:tcBorders>
            <w:shd w:val="clear" w:color="auto" w:fill="auto"/>
            <w:hideMark/>
          </w:tcPr>
          <w:p w:rsidR="00DE20CD" w:rsidRPr="00260982" w:rsidRDefault="00DE20CD" w:rsidP="00DE20CD">
            <w:pPr>
              <w:widowControl w:val="0"/>
              <w:autoSpaceDE w:val="0"/>
              <w:autoSpaceDN w:val="0"/>
              <w:spacing w:before="120"/>
              <w:jc w:val="center"/>
              <w:rPr>
                <w:szCs w:val="18"/>
              </w:rPr>
            </w:pPr>
            <w:r w:rsidRPr="00260982">
              <w:rPr>
                <w:szCs w:val="18"/>
              </w:rPr>
              <w:t>Количество объектов</w:t>
            </w:r>
          </w:p>
        </w:tc>
        <w:tc>
          <w:tcPr>
            <w:tcW w:w="1422" w:type="dxa"/>
            <w:tcBorders>
              <w:top w:val="nil"/>
              <w:left w:val="nil"/>
              <w:bottom w:val="single" w:sz="8" w:space="0" w:color="auto"/>
              <w:right w:val="single" w:sz="8" w:space="0" w:color="auto"/>
            </w:tcBorders>
            <w:shd w:val="clear" w:color="auto" w:fill="auto"/>
            <w:hideMark/>
          </w:tcPr>
          <w:p w:rsidR="00DE20CD" w:rsidRPr="00260982" w:rsidRDefault="00DE20CD" w:rsidP="00DE20CD">
            <w:pPr>
              <w:jc w:val="center"/>
            </w:pPr>
            <w:r w:rsidRPr="00260982">
              <w:t>Вся территория района</w:t>
            </w:r>
          </w:p>
        </w:tc>
        <w:tc>
          <w:tcPr>
            <w:tcW w:w="791" w:type="dxa"/>
            <w:tcBorders>
              <w:top w:val="nil"/>
              <w:left w:val="nil"/>
              <w:bottom w:val="single" w:sz="8" w:space="0" w:color="auto"/>
              <w:right w:val="single" w:sz="8" w:space="0" w:color="auto"/>
            </w:tcBorders>
            <w:shd w:val="clear" w:color="auto" w:fill="auto"/>
            <w:hideMark/>
          </w:tcPr>
          <w:p w:rsidR="00DE20CD" w:rsidRPr="00260982" w:rsidRDefault="00DE20CD" w:rsidP="002623FD">
            <w:pPr>
              <w:jc w:val="center"/>
              <w:rPr>
                <w:sz w:val="22"/>
                <w:szCs w:val="22"/>
              </w:rPr>
            </w:pPr>
            <w:r w:rsidRPr="00260982">
              <w:rPr>
                <w:sz w:val="22"/>
                <w:szCs w:val="22"/>
              </w:rPr>
              <w:t>3</w:t>
            </w:r>
          </w:p>
        </w:tc>
        <w:tc>
          <w:tcPr>
            <w:tcW w:w="768" w:type="dxa"/>
            <w:tcBorders>
              <w:top w:val="nil"/>
              <w:left w:val="nil"/>
              <w:bottom w:val="single" w:sz="8" w:space="0" w:color="auto"/>
              <w:right w:val="single" w:sz="8" w:space="0" w:color="auto"/>
            </w:tcBorders>
            <w:shd w:val="clear" w:color="auto" w:fill="auto"/>
            <w:hideMark/>
          </w:tcPr>
          <w:p w:rsidR="00DE20CD" w:rsidRPr="00260982" w:rsidRDefault="00DE20CD" w:rsidP="002623FD">
            <w:pPr>
              <w:jc w:val="center"/>
              <w:rPr>
                <w:sz w:val="22"/>
                <w:szCs w:val="22"/>
              </w:rPr>
            </w:pPr>
            <w:r w:rsidRPr="00260982">
              <w:rPr>
                <w:sz w:val="22"/>
                <w:szCs w:val="22"/>
              </w:rPr>
              <w:t>1</w:t>
            </w:r>
          </w:p>
        </w:tc>
        <w:tc>
          <w:tcPr>
            <w:tcW w:w="994" w:type="dxa"/>
            <w:tcBorders>
              <w:top w:val="single" w:sz="8" w:space="0" w:color="auto"/>
              <w:left w:val="nil"/>
              <w:bottom w:val="single" w:sz="8" w:space="0" w:color="auto"/>
              <w:right w:val="single" w:sz="4" w:space="0" w:color="auto"/>
            </w:tcBorders>
            <w:shd w:val="clear" w:color="auto" w:fill="auto"/>
            <w:hideMark/>
          </w:tcPr>
          <w:p w:rsidR="00DE20CD" w:rsidRPr="00260982" w:rsidRDefault="00DE20CD" w:rsidP="00DE20CD">
            <w:pPr>
              <w:jc w:val="center"/>
              <w:rPr>
                <w:sz w:val="22"/>
                <w:szCs w:val="22"/>
              </w:rPr>
            </w:pPr>
            <w:r w:rsidRPr="00260982">
              <w:rPr>
                <w:sz w:val="22"/>
                <w:szCs w:val="22"/>
              </w:rPr>
              <w:t>Метров</w:t>
            </w:r>
          </w:p>
        </w:tc>
        <w:tc>
          <w:tcPr>
            <w:tcW w:w="709" w:type="dxa"/>
            <w:tcBorders>
              <w:top w:val="single" w:sz="8" w:space="0" w:color="auto"/>
              <w:left w:val="single" w:sz="4" w:space="0" w:color="auto"/>
              <w:bottom w:val="single" w:sz="8" w:space="0" w:color="auto"/>
              <w:right w:val="single" w:sz="4" w:space="0" w:color="auto"/>
            </w:tcBorders>
            <w:shd w:val="clear" w:color="auto" w:fill="auto"/>
          </w:tcPr>
          <w:p w:rsidR="00DE20CD" w:rsidRPr="00260982" w:rsidRDefault="00DE20CD" w:rsidP="00DE20CD">
            <w:pPr>
              <w:jc w:val="center"/>
              <w:rPr>
                <w:sz w:val="22"/>
                <w:szCs w:val="22"/>
              </w:rPr>
            </w:pPr>
            <w:r w:rsidRPr="00260982">
              <w:rPr>
                <w:sz w:val="22"/>
                <w:szCs w:val="22"/>
              </w:rPr>
              <w:t>500</w:t>
            </w:r>
          </w:p>
        </w:tc>
        <w:tc>
          <w:tcPr>
            <w:tcW w:w="681" w:type="dxa"/>
            <w:tcBorders>
              <w:top w:val="single" w:sz="8" w:space="0" w:color="auto"/>
              <w:left w:val="single" w:sz="4" w:space="0" w:color="auto"/>
              <w:bottom w:val="single" w:sz="8" w:space="0" w:color="auto"/>
              <w:right w:val="single" w:sz="8" w:space="0" w:color="000000"/>
            </w:tcBorders>
            <w:shd w:val="clear" w:color="auto" w:fill="auto"/>
          </w:tcPr>
          <w:p w:rsidR="00DE20CD" w:rsidRPr="00260982" w:rsidRDefault="00DE20CD" w:rsidP="00DE20CD">
            <w:pPr>
              <w:jc w:val="center"/>
              <w:rPr>
                <w:sz w:val="22"/>
                <w:szCs w:val="22"/>
              </w:rPr>
            </w:pPr>
            <w:r w:rsidRPr="00260982">
              <w:rPr>
                <w:sz w:val="22"/>
                <w:szCs w:val="22"/>
              </w:rPr>
              <w:t>-</w:t>
            </w:r>
          </w:p>
        </w:tc>
      </w:tr>
    </w:tbl>
    <w:p w:rsidR="004347FC" w:rsidRPr="00260982" w:rsidRDefault="004347FC" w:rsidP="00B91E7B">
      <w:pPr>
        <w:jc w:val="center"/>
        <w:rPr>
          <w:rFonts w:cs="Arial"/>
          <w:b/>
          <w:bCs/>
          <w:kern w:val="1"/>
          <w:sz w:val="22"/>
          <w:szCs w:val="18"/>
          <w:lang w:eastAsia="ar-SA"/>
        </w:rPr>
      </w:pPr>
    </w:p>
    <w:p w:rsidR="00B91E7B" w:rsidRPr="00260982" w:rsidRDefault="00B91E7B" w:rsidP="00376528">
      <w:pPr>
        <w:keepNext/>
        <w:tabs>
          <w:tab w:val="num" w:pos="0"/>
        </w:tabs>
        <w:suppressAutoHyphens/>
        <w:jc w:val="center"/>
        <w:outlineLvl w:val="0"/>
        <w:rPr>
          <w:b/>
        </w:rPr>
      </w:pPr>
    </w:p>
    <w:p w:rsidR="00103335" w:rsidRPr="00260982" w:rsidRDefault="00103335" w:rsidP="00103335">
      <w:pPr>
        <w:keepNext/>
        <w:tabs>
          <w:tab w:val="num" w:pos="0"/>
        </w:tabs>
        <w:suppressAutoHyphens/>
        <w:jc w:val="center"/>
        <w:outlineLvl w:val="0"/>
        <w:rPr>
          <w:b/>
          <w:sz w:val="28"/>
          <w:szCs w:val="28"/>
        </w:rPr>
      </w:pPr>
      <w:r w:rsidRPr="00260982">
        <w:rPr>
          <w:b/>
        </w:rPr>
        <w:t>1.1</w:t>
      </w:r>
      <w:r w:rsidR="0068180B" w:rsidRPr="00260982">
        <w:rPr>
          <w:b/>
        </w:rPr>
        <w:t>1</w:t>
      </w:r>
      <w:r w:rsidRPr="00260982">
        <w:rPr>
          <w:b/>
        </w:rPr>
        <w:t>.</w:t>
      </w:r>
      <w:r w:rsidRPr="00260982">
        <w:rPr>
          <w:b/>
          <w:sz w:val="28"/>
          <w:szCs w:val="28"/>
        </w:rPr>
        <w:t xml:space="preserve">  </w:t>
      </w:r>
      <w:r w:rsidRPr="00260982">
        <w:rPr>
          <w:b/>
        </w:rPr>
        <w:t>Расчётные показатели для объектов</w:t>
      </w:r>
      <w:r w:rsidR="0065704D" w:rsidRPr="00260982">
        <w:rPr>
          <w:b/>
        </w:rPr>
        <w:t xml:space="preserve">, используемых для </w:t>
      </w:r>
      <w:r w:rsidRPr="00260982">
        <w:rPr>
          <w:b/>
        </w:rPr>
        <w:t xml:space="preserve"> утилизации</w:t>
      </w:r>
      <w:r w:rsidR="0065704D" w:rsidRPr="00260982">
        <w:rPr>
          <w:b/>
        </w:rPr>
        <w:t>, обезвреживания, захоронения твердых коммунальных отходов</w:t>
      </w:r>
    </w:p>
    <w:p w:rsidR="00103335" w:rsidRPr="00260982" w:rsidRDefault="00103335" w:rsidP="00103335">
      <w:pPr>
        <w:keepNext/>
        <w:tabs>
          <w:tab w:val="num" w:pos="0"/>
        </w:tabs>
        <w:suppressAutoHyphens/>
        <w:jc w:val="both"/>
        <w:outlineLvl w:val="0"/>
      </w:pPr>
      <w:r w:rsidRPr="00260982">
        <w:tab/>
        <w:t xml:space="preserve"> Полигоны твёрдых коммунальных 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260982" w:rsidRDefault="00103335" w:rsidP="00103335">
      <w:pPr>
        <w:keepNext/>
        <w:tabs>
          <w:tab w:val="num" w:pos="0"/>
        </w:tabs>
        <w:suppressAutoHyphens/>
        <w:jc w:val="both"/>
        <w:outlineLvl w:val="0"/>
      </w:pPr>
      <w:r w:rsidRPr="00260982">
        <w:tab/>
        <w:t>Полигоны могут быть организованы для любых по величине населённых пунктов.</w:t>
      </w:r>
    </w:p>
    <w:p w:rsidR="00260982" w:rsidRDefault="00260982" w:rsidP="00103335">
      <w:pPr>
        <w:keepNext/>
        <w:tabs>
          <w:tab w:val="num" w:pos="0"/>
        </w:tabs>
        <w:suppressAutoHyphens/>
        <w:jc w:val="both"/>
        <w:outlineLvl w:val="0"/>
      </w:pPr>
    </w:p>
    <w:p w:rsidR="0065704D" w:rsidRPr="00260982" w:rsidRDefault="00103335" w:rsidP="00103335">
      <w:pPr>
        <w:keepNext/>
        <w:tabs>
          <w:tab w:val="num" w:pos="0"/>
        </w:tabs>
        <w:suppressAutoHyphens/>
        <w:jc w:val="both"/>
        <w:outlineLvl w:val="0"/>
      </w:pPr>
      <w:r w:rsidRPr="00260982">
        <w:t xml:space="preserve"> </w:t>
      </w:r>
      <w:r w:rsidRPr="00260982">
        <w:tab/>
      </w:r>
    </w:p>
    <w:tbl>
      <w:tblPr>
        <w:tblW w:w="9328" w:type="dxa"/>
        <w:tblInd w:w="93" w:type="dxa"/>
        <w:tblLook w:val="04A0"/>
      </w:tblPr>
      <w:tblGrid>
        <w:gridCol w:w="1656"/>
        <w:gridCol w:w="1555"/>
        <w:gridCol w:w="1790"/>
        <w:gridCol w:w="911"/>
        <w:gridCol w:w="803"/>
        <w:gridCol w:w="1454"/>
        <w:gridCol w:w="582"/>
        <w:gridCol w:w="577"/>
      </w:tblGrid>
      <w:tr w:rsidR="0065704D" w:rsidRPr="00260982" w:rsidTr="0065704D">
        <w:trPr>
          <w:trHeight w:val="410"/>
        </w:trPr>
        <w:tc>
          <w:tcPr>
            <w:tcW w:w="16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Наименование нормируемых объектов</w:t>
            </w:r>
          </w:p>
        </w:tc>
        <w:tc>
          <w:tcPr>
            <w:tcW w:w="155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Нормируемые показатели, ед. изм.</w:t>
            </w:r>
          </w:p>
        </w:tc>
        <w:tc>
          <w:tcPr>
            <w:tcW w:w="179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Наименование нормируемых территорий</w:t>
            </w:r>
          </w:p>
        </w:tc>
        <w:tc>
          <w:tcPr>
            <w:tcW w:w="4327" w:type="dxa"/>
            <w:gridSpan w:val="5"/>
            <w:tcBorders>
              <w:top w:val="single" w:sz="8" w:space="0" w:color="auto"/>
              <w:left w:val="nil"/>
              <w:bottom w:val="single" w:sz="8" w:space="0" w:color="auto"/>
              <w:right w:val="single" w:sz="8" w:space="0" w:color="000000"/>
            </w:tcBorders>
            <w:shd w:val="clear" w:color="auto" w:fill="auto"/>
            <w:hideMark/>
          </w:tcPr>
          <w:p w:rsidR="0065704D" w:rsidRPr="00260982" w:rsidRDefault="0065704D" w:rsidP="002623FD">
            <w:pPr>
              <w:jc w:val="center"/>
              <w:rPr>
                <w:sz w:val="22"/>
                <w:szCs w:val="22"/>
              </w:rPr>
            </w:pPr>
            <w:r w:rsidRPr="00260982">
              <w:rPr>
                <w:sz w:val="22"/>
                <w:szCs w:val="20"/>
              </w:rPr>
              <w:t>Расчетные показатели</w:t>
            </w:r>
          </w:p>
        </w:tc>
      </w:tr>
      <w:tr w:rsidR="0065704D" w:rsidRPr="00260982" w:rsidTr="0065704D">
        <w:trPr>
          <w:trHeight w:val="1248"/>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1555"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1714" w:type="dxa"/>
            <w:gridSpan w:val="2"/>
            <w:tcBorders>
              <w:top w:val="single" w:sz="8" w:space="0" w:color="auto"/>
              <w:left w:val="nil"/>
              <w:bottom w:val="single" w:sz="8" w:space="0" w:color="auto"/>
              <w:right w:val="single" w:sz="8" w:space="0" w:color="000000"/>
            </w:tcBorders>
            <w:shd w:val="clear" w:color="auto" w:fill="auto"/>
            <w:hideMark/>
          </w:tcPr>
          <w:p w:rsidR="0065704D" w:rsidRPr="00260982" w:rsidRDefault="0065704D" w:rsidP="002623FD">
            <w:pPr>
              <w:jc w:val="center"/>
              <w:rPr>
                <w:sz w:val="22"/>
                <w:szCs w:val="22"/>
              </w:rPr>
            </w:pPr>
            <w:r w:rsidRPr="00260982">
              <w:rPr>
                <w:sz w:val="22"/>
                <w:szCs w:val="20"/>
              </w:rPr>
              <w:t>минимально допустимого уровня обеспеченности</w:t>
            </w:r>
          </w:p>
        </w:tc>
        <w:tc>
          <w:tcPr>
            <w:tcW w:w="2613" w:type="dxa"/>
            <w:gridSpan w:val="3"/>
            <w:tcBorders>
              <w:top w:val="single" w:sz="8" w:space="0" w:color="auto"/>
              <w:left w:val="nil"/>
              <w:bottom w:val="single" w:sz="8" w:space="0" w:color="auto"/>
              <w:right w:val="single" w:sz="8" w:space="0" w:color="000000"/>
            </w:tcBorders>
            <w:shd w:val="clear" w:color="auto" w:fill="auto"/>
            <w:hideMark/>
          </w:tcPr>
          <w:p w:rsidR="0065704D" w:rsidRPr="00260982" w:rsidRDefault="0065704D" w:rsidP="002623FD">
            <w:pPr>
              <w:jc w:val="center"/>
              <w:rPr>
                <w:sz w:val="22"/>
                <w:szCs w:val="22"/>
              </w:rPr>
            </w:pPr>
            <w:r w:rsidRPr="00260982">
              <w:rPr>
                <w:sz w:val="22"/>
                <w:szCs w:val="20"/>
              </w:rPr>
              <w:t>максимально допустимого уровня территориальной доступности</w:t>
            </w:r>
          </w:p>
        </w:tc>
      </w:tr>
      <w:tr w:rsidR="0065704D" w:rsidRPr="00260982" w:rsidTr="0065704D">
        <w:trPr>
          <w:trHeight w:val="846"/>
        </w:trPr>
        <w:tc>
          <w:tcPr>
            <w:tcW w:w="1656"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1555"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65704D" w:rsidRPr="00260982" w:rsidRDefault="0065704D" w:rsidP="002623FD">
            <w:pPr>
              <w:rPr>
                <w:sz w:val="22"/>
                <w:szCs w:val="22"/>
              </w:rPr>
            </w:pPr>
          </w:p>
        </w:tc>
        <w:tc>
          <w:tcPr>
            <w:tcW w:w="911" w:type="dxa"/>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гор. н.п.</w:t>
            </w:r>
          </w:p>
        </w:tc>
        <w:tc>
          <w:tcPr>
            <w:tcW w:w="803" w:type="dxa"/>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сел. н.п.</w:t>
            </w:r>
          </w:p>
        </w:tc>
        <w:tc>
          <w:tcPr>
            <w:tcW w:w="1454" w:type="dxa"/>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вид доступности, ед. изм.</w:t>
            </w:r>
          </w:p>
        </w:tc>
        <w:tc>
          <w:tcPr>
            <w:tcW w:w="582" w:type="dxa"/>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гор. н.п.</w:t>
            </w:r>
          </w:p>
        </w:tc>
        <w:tc>
          <w:tcPr>
            <w:tcW w:w="577" w:type="dxa"/>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сел. н.п.</w:t>
            </w:r>
          </w:p>
        </w:tc>
      </w:tr>
      <w:tr w:rsidR="0065704D" w:rsidRPr="00260982" w:rsidTr="0065704D">
        <w:trPr>
          <w:trHeight w:val="957"/>
        </w:trPr>
        <w:tc>
          <w:tcPr>
            <w:tcW w:w="1656" w:type="dxa"/>
            <w:tcBorders>
              <w:top w:val="nil"/>
              <w:left w:val="single" w:sz="8" w:space="0" w:color="auto"/>
              <w:bottom w:val="single" w:sz="8" w:space="0" w:color="auto"/>
              <w:right w:val="single" w:sz="8" w:space="0" w:color="auto"/>
            </w:tcBorders>
            <w:shd w:val="clear" w:color="auto" w:fill="auto"/>
            <w:hideMark/>
          </w:tcPr>
          <w:p w:rsidR="0065704D" w:rsidRPr="00260982" w:rsidRDefault="0065704D" w:rsidP="0065704D">
            <w:pPr>
              <w:autoSpaceDE w:val="0"/>
              <w:autoSpaceDN w:val="0"/>
              <w:adjustRightInd w:val="0"/>
              <w:rPr>
                <w:rFonts w:eastAsia="Calibri"/>
              </w:rPr>
            </w:pPr>
            <w:r w:rsidRPr="00260982">
              <w:rPr>
                <w:rFonts w:eastAsia="Calibri"/>
              </w:rPr>
              <w:t>Мусороперег-рузочная</w:t>
            </w:r>
          </w:p>
          <w:p w:rsidR="0065704D" w:rsidRPr="00260982" w:rsidRDefault="0065704D" w:rsidP="0065704D">
            <w:pPr>
              <w:jc w:val="both"/>
              <w:rPr>
                <w:sz w:val="22"/>
                <w:szCs w:val="22"/>
              </w:rPr>
            </w:pPr>
            <w:r w:rsidRPr="00260982">
              <w:rPr>
                <w:rFonts w:eastAsia="Calibri"/>
              </w:rPr>
              <w:t>станция</w:t>
            </w:r>
          </w:p>
        </w:tc>
        <w:tc>
          <w:tcPr>
            <w:tcW w:w="1555" w:type="dxa"/>
            <w:tcBorders>
              <w:top w:val="nil"/>
              <w:left w:val="nil"/>
              <w:bottom w:val="single" w:sz="8" w:space="0" w:color="auto"/>
              <w:right w:val="single" w:sz="8" w:space="0" w:color="auto"/>
            </w:tcBorders>
            <w:shd w:val="clear" w:color="auto" w:fill="auto"/>
            <w:hideMark/>
          </w:tcPr>
          <w:p w:rsidR="0065704D" w:rsidRPr="00260982" w:rsidRDefault="0065704D" w:rsidP="0065704D">
            <w:pPr>
              <w:jc w:val="center"/>
              <w:rPr>
                <w:sz w:val="22"/>
                <w:szCs w:val="22"/>
              </w:rPr>
            </w:pPr>
            <w:r w:rsidRPr="00260982">
              <w:rPr>
                <w:sz w:val="22"/>
                <w:szCs w:val="20"/>
              </w:rPr>
              <w:t>Объект</w:t>
            </w:r>
          </w:p>
        </w:tc>
        <w:tc>
          <w:tcPr>
            <w:tcW w:w="1790" w:type="dxa"/>
            <w:tcBorders>
              <w:top w:val="nil"/>
              <w:left w:val="nil"/>
              <w:bottom w:val="single" w:sz="8" w:space="0" w:color="auto"/>
              <w:right w:val="single" w:sz="8" w:space="0" w:color="auto"/>
            </w:tcBorders>
            <w:shd w:val="clear" w:color="auto" w:fill="auto"/>
            <w:hideMark/>
          </w:tcPr>
          <w:p w:rsidR="0065704D" w:rsidRPr="00260982" w:rsidRDefault="0065704D" w:rsidP="0065704D">
            <w:pPr>
              <w:jc w:val="both"/>
              <w:rPr>
                <w:sz w:val="22"/>
                <w:szCs w:val="22"/>
              </w:rPr>
            </w:pPr>
            <w:r w:rsidRPr="00260982">
              <w:rPr>
                <w:sz w:val="22"/>
                <w:szCs w:val="20"/>
              </w:rPr>
              <w:t>Все населенные пункты Верхнеланде-ховкого муниципального района</w:t>
            </w:r>
          </w:p>
        </w:tc>
        <w:tc>
          <w:tcPr>
            <w:tcW w:w="1714" w:type="dxa"/>
            <w:gridSpan w:val="2"/>
            <w:tcBorders>
              <w:top w:val="nil"/>
              <w:left w:val="nil"/>
              <w:bottom w:val="single" w:sz="8" w:space="0" w:color="auto"/>
              <w:right w:val="single" w:sz="8" w:space="0" w:color="auto"/>
            </w:tcBorders>
            <w:shd w:val="clear" w:color="auto" w:fill="auto"/>
            <w:hideMark/>
          </w:tcPr>
          <w:p w:rsidR="0065704D" w:rsidRPr="00260982" w:rsidRDefault="0065704D" w:rsidP="002623FD">
            <w:pPr>
              <w:jc w:val="center"/>
              <w:rPr>
                <w:sz w:val="22"/>
                <w:szCs w:val="22"/>
              </w:rPr>
            </w:pPr>
            <w:r w:rsidRPr="00260982">
              <w:rPr>
                <w:sz w:val="22"/>
                <w:szCs w:val="20"/>
              </w:rPr>
              <w:t>1</w:t>
            </w:r>
          </w:p>
        </w:tc>
        <w:tc>
          <w:tcPr>
            <w:tcW w:w="2613" w:type="dxa"/>
            <w:gridSpan w:val="3"/>
            <w:tcBorders>
              <w:top w:val="single" w:sz="8" w:space="0" w:color="auto"/>
              <w:left w:val="single" w:sz="8" w:space="0" w:color="auto"/>
              <w:bottom w:val="single" w:sz="8" w:space="0" w:color="000000"/>
              <w:right w:val="single" w:sz="8" w:space="0" w:color="000000"/>
            </w:tcBorders>
            <w:shd w:val="clear" w:color="auto" w:fill="auto"/>
            <w:hideMark/>
          </w:tcPr>
          <w:p w:rsidR="0065704D" w:rsidRPr="00260982" w:rsidRDefault="0065704D" w:rsidP="0065704D">
            <w:pPr>
              <w:jc w:val="center"/>
              <w:rPr>
                <w:sz w:val="22"/>
                <w:szCs w:val="22"/>
              </w:rPr>
            </w:pPr>
            <w:r w:rsidRPr="00260982">
              <w:rPr>
                <w:sz w:val="22"/>
                <w:szCs w:val="20"/>
              </w:rPr>
              <w:t>60</w:t>
            </w:r>
          </w:p>
        </w:tc>
      </w:tr>
    </w:tbl>
    <w:p w:rsidR="00FE0ADF" w:rsidRPr="00260982" w:rsidRDefault="00FE1842" w:rsidP="00FE0ADF">
      <w:pPr>
        <w:keepNext/>
        <w:tabs>
          <w:tab w:val="num" w:pos="0"/>
        </w:tabs>
        <w:suppressAutoHyphens/>
        <w:spacing w:before="240" w:after="60"/>
        <w:jc w:val="center"/>
        <w:outlineLvl w:val="0"/>
        <w:rPr>
          <w:rFonts w:cs="Arial"/>
          <w:b/>
          <w:bCs/>
          <w:kern w:val="1"/>
          <w:lang w:eastAsia="ar-SA"/>
        </w:rPr>
      </w:pPr>
      <w:bookmarkStart w:id="43" w:name="_Toc504748911"/>
      <w:r w:rsidRPr="00260982">
        <w:rPr>
          <w:rFonts w:cs="Arial"/>
          <w:b/>
          <w:bCs/>
          <w:kern w:val="1"/>
          <w:lang w:eastAsia="ar-SA"/>
        </w:rPr>
        <w:t>1</w:t>
      </w:r>
      <w:r w:rsidR="00FE0ADF" w:rsidRPr="00260982">
        <w:rPr>
          <w:rFonts w:cs="Arial"/>
          <w:b/>
          <w:bCs/>
          <w:kern w:val="1"/>
          <w:lang w:eastAsia="ar-SA"/>
        </w:rPr>
        <w:t>.1</w:t>
      </w:r>
      <w:r w:rsidR="0068180B" w:rsidRPr="00260982">
        <w:rPr>
          <w:rFonts w:cs="Arial"/>
          <w:b/>
          <w:bCs/>
          <w:kern w:val="1"/>
          <w:lang w:eastAsia="ar-SA"/>
        </w:rPr>
        <w:t>2</w:t>
      </w:r>
      <w:r w:rsidR="00FE0ADF" w:rsidRPr="00260982">
        <w:rPr>
          <w:rFonts w:cs="Arial"/>
          <w:b/>
          <w:bCs/>
          <w:kern w:val="1"/>
          <w:lang w:eastAsia="ar-SA"/>
        </w:rPr>
        <w:t xml:space="preserve">. Расчетные показатели </w:t>
      </w:r>
      <w:r w:rsidR="0068180B" w:rsidRPr="00260982">
        <w:rPr>
          <w:rFonts w:cs="Arial"/>
          <w:b/>
          <w:bCs/>
          <w:kern w:val="1"/>
          <w:lang w:eastAsia="ar-SA"/>
        </w:rPr>
        <w:t>муниципальных мест погребения</w:t>
      </w:r>
      <w:r w:rsidR="00FE0ADF" w:rsidRPr="00260982">
        <w:rPr>
          <w:rFonts w:cs="Arial"/>
          <w:b/>
          <w:bCs/>
          <w:kern w:val="1"/>
          <w:lang w:eastAsia="ar-SA"/>
        </w:rPr>
        <w:t>.</w:t>
      </w:r>
      <w:bookmarkEnd w:id="43"/>
    </w:p>
    <w:tbl>
      <w:tblPr>
        <w:tblW w:w="9317" w:type="dxa"/>
        <w:tblInd w:w="93" w:type="dxa"/>
        <w:tblLook w:val="04A0"/>
      </w:tblPr>
      <w:tblGrid>
        <w:gridCol w:w="1641"/>
        <w:gridCol w:w="1555"/>
        <w:gridCol w:w="1794"/>
        <w:gridCol w:w="911"/>
        <w:gridCol w:w="803"/>
        <w:gridCol w:w="1454"/>
        <w:gridCol w:w="582"/>
        <w:gridCol w:w="577"/>
      </w:tblGrid>
      <w:tr w:rsidR="00FE0ADF" w:rsidRPr="00260982" w:rsidTr="00794488">
        <w:trPr>
          <w:trHeight w:val="410"/>
        </w:trPr>
        <w:tc>
          <w:tcPr>
            <w:tcW w:w="16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Наименование нормируемых объектов</w:t>
            </w:r>
          </w:p>
        </w:tc>
        <w:tc>
          <w:tcPr>
            <w:tcW w:w="155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Нормируемые показатели, ед. изм.</w:t>
            </w:r>
          </w:p>
        </w:tc>
        <w:tc>
          <w:tcPr>
            <w:tcW w:w="17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Наименование нормируемых территорий</w:t>
            </w:r>
          </w:p>
        </w:tc>
        <w:tc>
          <w:tcPr>
            <w:tcW w:w="4327" w:type="dxa"/>
            <w:gridSpan w:val="5"/>
            <w:tcBorders>
              <w:top w:val="single" w:sz="8" w:space="0" w:color="auto"/>
              <w:left w:val="nil"/>
              <w:bottom w:val="single" w:sz="8" w:space="0" w:color="auto"/>
              <w:right w:val="single" w:sz="8" w:space="0" w:color="000000"/>
            </w:tcBorders>
            <w:shd w:val="clear" w:color="auto" w:fill="auto"/>
            <w:hideMark/>
          </w:tcPr>
          <w:p w:rsidR="00FE0ADF" w:rsidRPr="00260982" w:rsidRDefault="00FE0ADF" w:rsidP="00794488">
            <w:pPr>
              <w:jc w:val="center"/>
              <w:rPr>
                <w:sz w:val="22"/>
                <w:szCs w:val="22"/>
              </w:rPr>
            </w:pPr>
            <w:r w:rsidRPr="00260982">
              <w:rPr>
                <w:sz w:val="22"/>
                <w:szCs w:val="20"/>
              </w:rPr>
              <w:t>Расчетные показатели</w:t>
            </w:r>
          </w:p>
        </w:tc>
      </w:tr>
      <w:tr w:rsidR="00FE0ADF" w:rsidRPr="00260982" w:rsidTr="00794488">
        <w:trPr>
          <w:trHeight w:val="1248"/>
        </w:trPr>
        <w:tc>
          <w:tcPr>
            <w:tcW w:w="1641"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1555"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1794"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1714" w:type="dxa"/>
            <w:gridSpan w:val="2"/>
            <w:tcBorders>
              <w:top w:val="single" w:sz="8" w:space="0" w:color="auto"/>
              <w:left w:val="nil"/>
              <w:bottom w:val="single" w:sz="8" w:space="0" w:color="auto"/>
              <w:right w:val="single" w:sz="8" w:space="0" w:color="000000"/>
            </w:tcBorders>
            <w:shd w:val="clear" w:color="auto" w:fill="auto"/>
            <w:hideMark/>
          </w:tcPr>
          <w:p w:rsidR="00FE0ADF" w:rsidRPr="00260982" w:rsidRDefault="00FE0ADF" w:rsidP="00794488">
            <w:pPr>
              <w:jc w:val="center"/>
              <w:rPr>
                <w:sz w:val="22"/>
                <w:szCs w:val="22"/>
              </w:rPr>
            </w:pPr>
            <w:r w:rsidRPr="00260982">
              <w:rPr>
                <w:sz w:val="22"/>
                <w:szCs w:val="20"/>
              </w:rPr>
              <w:t>минимально допустимого уровня обеспеченности</w:t>
            </w:r>
          </w:p>
        </w:tc>
        <w:tc>
          <w:tcPr>
            <w:tcW w:w="2613" w:type="dxa"/>
            <w:gridSpan w:val="3"/>
            <w:tcBorders>
              <w:top w:val="single" w:sz="8" w:space="0" w:color="auto"/>
              <w:left w:val="nil"/>
              <w:bottom w:val="single" w:sz="8" w:space="0" w:color="auto"/>
              <w:right w:val="single" w:sz="8" w:space="0" w:color="000000"/>
            </w:tcBorders>
            <w:shd w:val="clear" w:color="auto" w:fill="auto"/>
            <w:hideMark/>
          </w:tcPr>
          <w:p w:rsidR="00FE0ADF" w:rsidRPr="00260982" w:rsidRDefault="00FE0ADF" w:rsidP="00794488">
            <w:pPr>
              <w:jc w:val="center"/>
              <w:rPr>
                <w:sz w:val="22"/>
                <w:szCs w:val="22"/>
              </w:rPr>
            </w:pPr>
            <w:r w:rsidRPr="00260982">
              <w:rPr>
                <w:sz w:val="22"/>
                <w:szCs w:val="20"/>
              </w:rPr>
              <w:t>максимально допустимого уровня территориальной доступности</w:t>
            </w:r>
          </w:p>
        </w:tc>
      </w:tr>
      <w:tr w:rsidR="00FE0ADF" w:rsidRPr="00260982" w:rsidTr="00794488">
        <w:trPr>
          <w:trHeight w:val="846"/>
        </w:trPr>
        <w:tc>
          <w:tcPr>
            <w:tcW w:w="1641"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1555"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1794" w:type="dxa"/>
            <w:vMerge/>
            <w:tcBorders>
              <w:top w:val="single" w:sz="8" w:space="0" w:color="auto"/>
              <w:left w:val="single" w:sz="8" w:space="0" w:color="auto"/>
              <w:bottom w:val="single" w:sz="8" w:space="0" w:color="000000"/>
              <w:right w:val="single" w:sz="8" w:space="0" w:color="auto"/>
            </w:tcBorders>
            <w:vAlign w:val="center"/>
            <w:hideMark/>
          </w:tcPr>
          <w:p w:rsidR="00FE0ADF" w:rsidRPr="00260982" w:rsidRDefault="00FE0ADF" w:rsidP="00794488">
            <w:pPr>
              <w:rPr>
                <w:sz w:val="22"/>
                <w:szCs w:val="22"/>
              </w:rPr>
            </w:pPr>
          </w:p>
        </w:tc>
        <w:tc>
          <w:tcPr>
            <w:tcW w:w="911"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гор. н.п.</w:t>
            </w:r>
          </w:p>
        </w:tc>
        <w:tc>
          <w:tcPr>
            <w:tcW w:w="803"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сел. н.п.</w:t>
            </w:r>
          </w:p>
        </w:tc>
        <w:tc>
          <w:tcPr>
            <w:tcW w:w="1454"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вид доступности, ед. изм.</w:t>
            </w:r>
          </w:p>
        </w:tc>
        <w:tc>
          <w:tcPr>
            <w:tcW w:w="582"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гор. н.п.</w:t>
            </w:r>
          </w:p>
        </w:tc>
        <w:tc>
          <w:tcPr>
            <w:tcW w:w="577"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сел. н.п.</w:t>
            </w:r>
          </w:p>
        </w:tc>
      </w:tr>
      <w:tr w:rsidR="00FE0ADF" w:rsidRPr="00260982" w:rsidTr="00794488">
        <w:trPr>
          <w:trHeight w:val="957"/>
        </w:trPr>
        <w:tc>
          <w:tcPr>
            <w:tcW w:w="1641" w:type="dxa"/>
            <w:tcBorders>
              <w:top w:val="nil"/>
              <w:left w:val="single" w:sz="8" w:space="0" w:color="auto"/>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Кладбище традиционного захоронения</w:t>
            </w:r>
          </w:p>
        </w:tc>
        <w:tc>
          <w:tcPr>
            <w:tcW w:w="1555"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Площадь объекта на каждую 1,0 тыс. жит., га</w:t>
            </w:r>
          </w:p>
        </w:tc>
        <w:tc>
          <w:tcPr>
            <w:tcW w:w="1794"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Все населенные пункты Комсомольского муниципального района</w:t>
            </w:r>
          </w:p>
        </w:tc>
        <w:tc>
          <w:tcPr>
            <w:tcW w:w="911"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0,33</w:t>
            </w:r>
          </w:p>
        </w:tc>
        <w:tc>
          <w:tcPr>
            <w:tcW w:w="803"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0,33</w:t>
            </w:r>
          </w:p>
        </w:tc>
        <w:tc>
          <w:tcPr>
            <w:tcW w:w="261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FE0ADF" w:rsidRPr="00260982" w:rsidRDefault="00FE0ADF" w:rsidP="00794488">
            <w:pPr>
              <w:jc w:val="both"/>
              <w:rPr>
                <w:sz w:val="22"/>
                <w:szCs w:val="22"/>
              </w:rPr>
            </w:pPr>
            <w:r w:rsidRPr="00260982">
              <w:rPr>
                <w:sz w:val="22"/>
                <w:szCs w:val="20"/>
              </w:rPr>
              <w:t>Не нормируется</w:t>
            </w:r>
          </w:p>
        </w:tc>
      </w:tr>
      <w:tr w:rsidR="00FE0ADF" w:rsidRPr="00260982" w:rsidTr="00794488">
        <w:trPr>
          <w:trHeight w:val="1117"/>
        </w:trPr>
        <w:tc>
          <w:tcPr>
            <w:tcW w:w="1641" w:type="dxa"/>
            <w:tcBorders>
              <w:top w:val="nil"/>
              <w:left w:val="single" w:sz="8" w:space="0" w:color="auto"/>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Кладбище урновых захоронений после кремации</w:t>
            </w:r>
          </w:p>
        </w:tc>
        <w:tc>
          <w:tcPr>
            <w:tcW w:w="1555"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Площадь объекта на каждую 1,0 тыс. жит., га</w:t>
            </w:r>
          </w:p>
        </w:tc>
        <w:tc>
          <w:tcPr>
            <w:tcW w:w="1794"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both"/>
              <w:rPr>
                <w:sz w:val="22"/>
                <w:szCs w:val="22"/>
              </w:rPr>
            </w:pPr>
            <w:r w:rsidRPr="00260982">
              <w:rPr>
                <w:sz w:val="22"/>
                <w:szCs w:val="20"/>
              </w:rPr>
              <w:t>Все населенные пункты Комсомольского муниципального района</w:t>
            </w:r>
          </w:p>
        </w:tc>
        <w:tc>
          <w:tcPr>
            <w:tcW w:w="911"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0,02</w:t>
            </w:r>
          </w:p>
        </w:tc>
        <w:tc>
          <w:tcPr>
            <w:tcW w:w="803" w:type="dxa"/>
            <w:tcBorders>
              <w:top w:val="nil"/>
              <w:left w:val="nil"/>
              <w:bottom w:val="single" w:sz="8" w:space="0" w:color="auto"/>
              <w:right w:val="single" w:sz="8" w:space="0" w:color="auto"/>
            </w:tcBorders>
            <w:shd w:val="clear" w:color="auto" w:fill="auto"/>
            <w:hideMark/>
          </w:tcPr>
          <w:p w:rsidR="00FE0ADF" w:rsidRPr="00260982" w:rsidRDefault="00FE0ADF" w:rsidP="00794488">
            <w:pPr>
              <w:jc w:val="center"/>
              <w:rPr>
                <w:sz w:val="22"/>
                <w:szCs w:val="22"/>
              </w:rPr>
            </w:pPr>
            <w:r w:rsidRPr="00260982">
              <w:rPr>
                <w:sz w:val="22"/>
                <w:szCs w:val="20"/>
              </w:rPr>
              <w:t>-</w:t>
            </w:r>
          </w:p>
        </w:tc>
        <w:tc>
          <w:tcPr>
            <w:tcW w:w="2613" w:type="dxa"/>
            <w:gridSpan w:val="3"/>
            <w:vMerge/>
            <w:tcBorders>
              <w:top w:val="nil"/>
              <w:left w:val="nil"/>
              <w:bottom w:val="single" w:sz="8" w:space="0" w:color="auto"/>
              <w:right w:val="single" w:sz="8" w:space="0" w:color="auto"/>
            </w:tcBorders>
            <w:vAlign w:val="center"/>
            <w:hideMark/>
          </w:tcPr>
          <w:p w:rsidR="00FE0ADF" w:rsidRPr="00260982" w:rsidRDefault="00FE0ADF" w:rsidP="00794488">
            <w:pPr>
              <w:rPr>
                <w:sz w:val="22"/>
                <w:szCs w:val="22"/>
              </w:rPr>
            </w:pPr>
          </w:p>
        </w:tc>
      </w:tr>
    </w:tbl>
    <w:p w:rsidR="00FE0ADF" w:rsidRPr="00260982" w:rsidRDefault="00FE0ADF" w:rsidP="00FE0ADF">
      <w:pPr>
        <w:widowControl w:val="0"/>
        <w:autoSpaceDE w:val="0"/>
        <w:autoSpaceDN w:val="0"/>
        <w:ind w:firstLine="539"/>
        <w:jc w:val="both"/>
        <w:rPr>
          <w:szCs w:val="20"/>
        </w:rPr>
      </w:pPr>
    </w:p>
    <w:p w:rsidR="00FE0ADF" w:rsidRPr="00260982" w:rsidRDefault="00FE0ADF" w:rsidP="00FE0ADF">
      <w:pPr>
        <w:widowControl w:val="0"/>
        <w:autoSpaceDE w:val="0"/>
        <w:autoSpaceDN w:val="0"/>
        <w:ind w:firstLine="539"/>
        <w:jc w:val="both"/>
        <w:rPr>
          <w:szCs w:val="20"/>
        </w:rPr>
      </w:pPr>
      <w:r w:rsidRPr="00260982">
        <w:rPr>
          <w:szCs w:val="20"/>
        </w:rPr>
        <w:t>Примечание:</w:t>
      </w:r>
    </w:p>
    <w:p w:rsidR="00FE0ADF" w:rsidRPr="00260982" w:rsidRDefault="00FE0ADF" w:rsidP="00AD6428">
      <w:pPr>
        <w:widowControl w:val="0"/>
        <w:autoSpaceDE w:val="0"/>
        <w:autoSpaceDN w:val="0"/>
        <w:jc w:val="both"/>
        <w:rPr>
          <w:szCs w:val="20"/>
        </w:rPr>
      </w:pPr>
      <w:r w:rsidRPr="00260982">
        <w:rPr>
          <w:szCs w:val="20"/>
        </w:rPr>
        <w:t>При размещении кладбищ необходимо учитывать нормы действующего законодательства в части разрывов от селитебных территорий.</w:t>
      </w:r>
    </w:p>
    <w:p w:rsidR="00AD6428" w:rsidRPr="00260982" w:rsidRDefault="00AD6428" w:rsidP="00AD6428">
      <w:pPr>
        <w:widowControl w:val="0"/>
        <w:autoSpaceDE w:val="0"/>
        <w:autoSpaceDN w:val="0"/>
        <w:jc w:val="both"/>
        <w:rPr>
          <w:szCs w:val="20"/>
        </w:rPr>
      </w:pPr>
    </w:p>
    <w:p w:rsidR="00AD6428" w:rsidRPr="00260982" w:rsidRDefault="00AD6428" w:rsidP="00AD6428">
      <w:pPr>
        <w:widowControl w:val="0"/>
        <w:autoSpaceDE w:val="0"/>
        <w:autoSpaceDN w:val="0"/>
        <w:jc w:val="both"/>
        <w:rPr>
          <w:szCs w:val="20"/>
        </w:rPr>
      </w:pPr>
    </w:p>
    <w:p w:rsidR="00AD6428" w:rsidRPr="00260982" w:rsidRDefault="00AD6428" w:rsidP="00AD6428">
      <w:pPr>
        <w:widowControl w:val="0"/>
        <w:autoSpaceDE w:val="0"/>
        <w:autoSpaceDN w:val="0"/>
        <w:jc w:val="both"/>
        <w:rPr>
          <w:szCs w:val="20"/>
        </w:rPr>
      </w:pPr>
    </w:p>
    <w:p w:rsidR="00AD6428" w:rsidRPr="00260982" w:rsidRDefault="00AD6428" w:rsidP="00AD6428">
      <w:pPr>
        <w:widowControl w:val="0"/>
        <w:autoSpaceDE w:val="0"/>
        <w:autoSpaceDN w:val="0"/>
        <w:jc w:val="both"/>
        <w:rPr>
          <w:szCs w:val="20"/>
        </w:rPr>
      </w:pPr>
    </w:p>
    <w:p w:rsidR="00DD14B1" w:rsidRPr="00260982" w:rsidRDefault="00DD14B1" w:rsidP="00DD14B1">
      <w:pPr>
        <w:pStyle w:val="ConsPlusNormal"/>
        <w:jc w:val="both"/>
        <w:outlineLvl w:val="2"/>
        <w:rPr>
          <w:rFonts w:ascii="Times New Roman" w:hAnsi="Times New Roman" w:cs="Times New Roman"/>
          <w:b/>
          <w:sz w:val="28"/>
          <w:szCs w:val="28"/>
        </w:rPr>
      </w:pPr>
      <w:r w:rsidRPr="00260982">
        <w:rPr>
          <w:rFonts w:ascii="Times New Roman" w:hAnsi="Times New Roman" w:cs="Times New Roman"/>
          <w:b/>
          <w:bCs/>
          <w:kern w:val="1"/>
          <w:sz w:val="28"/>
          <w:szCs w:val="28"/>
          <w:lang w:eastAsia="ar-SA"/>
        </w:rPr>
        <w:lastRenderedPageBreak/>
        <w:t xml:space="preserve">Раздел 2. </w:t>
      </w:r>
      <w:r w:rsidR="00260982" w:rsidRPr="00260982">
        <w:rPr>
          <w:rFonts w:ascii="Times New Roman" w:hAnsi="Times New Roman" w:cs="Times New Roman"/>
          <w:b/>
          <w:bCs/>
          <w:kern w:val="1"/>
          <w:sz w:val="28"/>
          <w:szCs w:val="28"/>
          <w:lang w:eastAsia="ar-SA"/>
        </w:rPr>
        <w:t xml:space="preserve">Материалы по обоснованию расчетных показателей </w:t>
      </w:r>
      <w:r w:rsidR="00260982" w:rsidRPr="00260982">
        <w:rPr>
          <w:rFonts w:ascii="Times New Roman" w:hAnsi="Times New Roman" w:cs="Times New Roman"/>
          <w:b/>
          <w:sz w:val="28"/>
          <w:szCs w:val="28"/>
        </w:rPr>
        <w:t xml:space="preserve">обеспеченности объектами местного </w:t>
      </w:r>
      <w:r w:rsidR="00260982">
        <w:rPr>
          <w:rFonts w:ascii="Times New Roman" w:hAnsi="Times New Roman" w:cs="Times New Roman"/>
          <w:b/>
          <w:sz w:val="28"/>
          <w:szCs w:val="28"/>
        </w:rPr>
        <w:t>значения</w:t>
      </w:r>
      <w:r w:rsidR="00260982" w:rsidRPr="00260982">
        <w:rPr>
          <w:rFonts w:ascii="Times New Roman" w:hAnsi="Times New Roman" w:cs="Times New Roman"/>
          <w:b/>
          <w:sz w:val="28"/>
          <w:szCs w:val="28"/>
        </w:rPr>
        <w:t xml:space="preserve"> Верхнеландеховского муниципального района и расчетных показателей максимально допустимого уровня территориальной доступности таких объектов для населения Верхнеландеховского муниципального района</w:t>
      </w:r>
    </w:p>
    <w:p w:rsidR="00FE1842" w:rsidRPr="00260982" w:rsidRDefault="00FE1842" w:rsidP="00FE1842">
      <w:pPr>
        <w:keepNext/>
        <w:tabs>
          <w:tab w:val="num" w:pos="0"/>
        </w:tabs>
        <w:suppressAutoHyphens/>
        <w:spacing w:before="240" w:after="60"/>
        <w:jc w:val="center"/>
        <w:outlineLvl w:val="0"/>
        <w:rPr>
          <w:rFonts w:cs="Arial"/>
          <w:b/>
          <w:bCs/>
          <w:kern w:val="1"/>
          <w:szCs w:val="18"/>
          <w:lang w:eastAsia="ar-SA"/>
        </w:rPr>
      </w:pPr>
      <w:r w:rsidRPr="00260982">
        <w:rPr>
          <w:rFonts w:cs="Arial"/>
          <w:b/>
          <w:bCs/>
          <w:kern w:val="1"/>
          <w:szCs w:val="18"/>
          <w:lang w:eastAsia="ar-SA"/>
        </w:rPr>
        <w:t>2.1. Общие положения по обоснованию расчетных показателей.</w:t>
      </w:r>
    </w:p>
    <w:p w:rsidR="00FE1842" w:rsidRPr="00260982" w:rsidRDefault="00FE1842" w:rsidP="00FE1842">
      <w:pPr>
        <w:widowControl w:val="0"/>
        <w:autoSpaceDE w:val="0"/>
        <w:autoSpaceDN w:val="0"/>
        <w:adjustRightInd w:val="0"/>
        <w:jc w:val="center"/>
        <w:outlineLvl w:val="3"/>
        <w:rPr>
          <w:sz w:val="22"/>
          <w:szCs w:val="18"/>
        </w:rPr>
      </w:pPr>
    </w:p>
    <w:p w:rsidR="00FE1842" w:rsidRPr="00260982" w:rsidRDefault="00FE1842" w:rsidP="00FE1842">
      <w:pPr>
        <w:widowControl w:val="0"/>
        <w:autoSpaceDE w:val="0"/>
        <w:autoSpaceDN w:val="0"/>
        <w:adjustRightInd w:val="0"/>
        <w:ind w:firstLine="540"/>
        <w:jc w:val="both"/>
      </w:pPr>
      <w:r w:rsidRPr="00260982">
        <w:t xml:space="preserve">1. Местные нормативы градостроительного проектирования Верхнеландеховского муниципального района подготовлены на основании Постановления администрации Верхнеландеховского муниципального района от </w:t>
      </w:r>
      <w:r w:rsidR="00F57413" w:rsidRPr="00260982">
        <w:t>12.07</w:t>
      </w:r>
      <w:r w:rsidRPr="00260982">
        <w:t xml:space="preserve">.2018 № </w:t>
      </w:r>
      <w:r w:rsidR="00F57413" w:rsidRPr="00260982">
        <w:t>276</w:t>
      </w:r>
      <w:r w:rsidRPr="00260982">
        <w:t xml:space="preserve"> "Об утверждении Положения о составе, порядке подготовки и утверждения местных нормативов градостроительного проектирования на территории Верхнеландеховского муниципального района Ивановской области</w:t>
      </w:r>
      <w:r w:rsidR="00F57413" w:rsidRPr="00260982">
        <w:t xml:space="preserve"> и внесение в них изменений</w:t>
      </w:r>
      <w:r w:rsidRPr="00260982">
        <w:t>".</w:t>
      </w:r>
    </w:p>
    <w:p w:rsidR="00FE1842" w:rsidRPr="00260982" w:rsidRDefault="00FE1842" w:rsidP="00FE1842">
      <w:pPr>
        <w:widowControl w:val="0"/>
        <w:autoSpaceDE w:val="0"/>
        <w:autoSpaceDN w:val="0"/>
        <w:adjustRightInd w:val="0"/>
        <w:ind w:firstLine="540"/>
        <w:jc w:val="both"/>
      </w:pPr>
      <w:r w:rsidRPr="00260982">
        <w:t xml:space="preserve">2. Местные нормативы градостроительного проектирования  Верхнеландеховского муниципального района подготовлены в соответствии со </w:t>
      </w:r>
      <w:hyperlink r:id="rId15" w:history="1">
        <w:r w:rsidRPr="00260982">
          <w:t>ст. 8</w:t>
        </w:r>
      </w:hyperlink>
      <w:r w:rsidRPr="00260982">
        <w:t xml:space="preserve">, </w:t>
      </w:r>
      <w:hyperlink r:id="rId16" w:history="1">
        <w:r w:rsidRPr="00260982">
          <w:t>24</w:t>
        </w:r>
      </w:hyperlink>
      <w:r w:rsidRPr="00260982">
        <w:t xml:space="preserve">, </w:t>
      </w:r>
      <w:hyperlink r:id="rId17" w:history="1">
        <w:r w:rsidRPr="00260982">
          <w:t>29.1</w:t>
        </w:r>
      </w:hyperlink>
      <w:r w:rsidRPr="00260982">
        <w:t xml:space="preserve">, </w:t>
      </w:r>
      <w:hyperlink r:id="rId18" w:history="1">
        <w:r w:rsidRPr="00260982">
          <w:t>29.2</w:t>
        </w:r>
      </w:hyperlink>
      <w:r w:rsidRPr="00260982">
        <w:t xml:space="preserve">, </w:t>
      </w:r>
      <w:hyperlink r:id="rId19" w:history="1">
        <w:r w:rsidRPr="00260982">
          <w:t>29.4</w:t>
        </w:r>
      </w:hyperlink>
      <w:r w:rsidRPr="00260982">
        <w:t xml:space="preserve"> Градостроительного кодекса Российской Федерации от 29.12.2004 № 190-ФЗ (далее – Градостроительный кодекс), </w:t>
      </w:r>
      <w:hyperlink r:id="rId20" w:history="1">
        <w:r w:rsidRPr="00260982">
          <w:t>статьей 16</w:t>
        </w:r>
      </w:hyperlink>
      <w:r w:rsidRPr="00260982">
        <w:t xml:space="preserve"> Федерального закона от 06.10.2003 № 131-ФЗ «Об общих принципах организации местного самоуправления в Российской Федерации», Уставом Верхнеландеховского муниципального района Ивановской области.</w:t>
      </w:r>
    </w:p>
    <w:p w:rsidR="00FE1842" w:rsidRPr="00260982" w:rsidRDefault="00FE1842" w:rsidP="00FE1842">
      <w:pPr>
        <w:widowControl w:val="0"/>
        <w:autoSpaceDE w:val="0"/>
        <w:autoSpaceDN w:val="0"/>
        <w:adjustRightInd w:val="0"/>
        <w:ind w:firstLine="540"/>
        <w:jc w:val="both"/>
      </w:pPr>
      <w:r w:rsidRPr="00260982">
        <w:t>3. Местные нормативы градостроительного проектирования  разработаны в целях реализации полномочий органов местного самоуправления Верхнеландеховского муниципального района по решению вопросов местного значения муниципального района.</w:t>
      </w:r>
    </w:p>
    <w:p w:rsidR="00FE1842" w:rsidRPr="00260982" w:rsidRDefault="00FE1842" w:rsidP="00FE1842">
      <w:pPr>
        <w:widowControl w:val="0"/>
        <w:autoSpaceDE w:val="0"/>
        <w:autoSpaceDN w:val="0"/>
        <w:adjustRightInd w:val="0"/>
        <w:ind w:firstLine="540"/>
        <w:jc w:val="both"/>
      </w:pPr>
      <w:r w:rsidRPr="00260982">
        <w:t>4.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района; планов и программ комплексного социально-экономического развития муниципального района; сведений об уровне автомобилизации, предложений органов местного самоуправления, заинтересованных организаций и лиц.</w:t>
      </w:r>
    </w:p>
    <w:p w:rsidR="00FE1842" w:rsidRPr="00260982" w:rsidRDefault="00FE1842" w:rsidP="00FE1842">
      <w:pPr>
        <w:widowControl w:val="0"/>
        <w:autoSpaceDE w:val="0"/>
        <w:autoSpaceDN w:val="0"/>
        <w:adjustRightInd w:val="0"/>
        <w:ind w:firstLine="540"/>
        <w:jc w:val="both"/>
        <w:rPr>
          <w:szCs w:val="18"/>
        </w:rPr>
      </w:pPr>
      <w:r w:rsidRPr="00260982">
        <w:rPr>
          <w:szCs w:val="18"/>
        </w:rPr>
        <w:t>5. В соответствии с Градостроительным кодексом местные нормативы градостроительного проектирования муниципального района устанавливают совокупность:</w:t>
      </w:r>
    </w:p>
    <w:p w:rsidR="00FE1842" w:rsidRPr="00260982" w:rsidRDefault="00FE1842" w:rsidP="00FE1842">
      <w:pPr>
        <w:widowControl w:val="0"/>
        <w:autoSpaceDE w:val="0"/>
        <w:autoSpaceDN w:val="0"/>
        <w:adjustRightInd w:val="0"/>
        <w:ind w:firstLine="540"/>
        <w:jc w:val="both"/>
        <w:rPr>
          <w:szCs w:val="18"/>
        </w:rPr>
      </w:pPr>
      <w:r w:rsidRPr="00260982">
        <w:rPr>
          <w:szCs w:val="18"/>
        </w:rPr>
        <w:t>- расчетных показателей минимально допустимого уровня обеспеченности населения объектами местного значения муниципального района, отнесенными к таковым градостроительным законодательством Российской Федерации, иными объектами местного значения муниципального района;</w:t>
      </w:r>
    </w:p>
    <w:p w:rsidR="00FE1842" w:rsidRPr="00260982" w:rsidRDefault="00FE1842" w:rsidP="00FE1842">
      <w:pPr>
        <w:widowControl w:val="0"/>
        <w:autoSpaceDE w:val="0"/>
        <w:autoSpaceDN w:val="0"/>
        <w:adjustRightInd w:val="0"/>
        <w:ind w:firstLine="540"/>
        <w:jc w:val="both"/>
        <w:rPr>
          <w:szCs w:val="18"/>
        </w:rPr>
      </w:pPr>
      <w:r w:rsidRPr="00260982">
        <w:rPr>
          <w:szCs w:val="18"/>
        </w:rPr>
        <w:t>- расчетных показателей максимально допустимого уровня территориальной доступности таких объектов для населения муниципального района.</w:t>
      </w:r>
    </w:p>
    <w:p w:rsidR="00FE1842" w:rsidRPr="00260982" w:rsidRDefault="00FE1842" w:rsidP="00FE1842">
      <w:pPr>
        <w:widowControl w:val="0"/>
        <w:autoSpaceDE w:val="0"/>
        <w:autoSpaceDN w:val="0"/>
        <w:adjustRightInd w:val="0"/>
        <w:ind w:firstLine="540"/>
        <w:jc w:val="both"/>
        <w:rPr>
          <w:szCs w:val="18"/>
        </w:rPr>
      </w:pPr>
      <w:r w:rsidRPr="00260982">
        <w:rPr>
          <w:szCs w:val="18"/>
        </w:rPr>
        <w:t>В число объектов местного значения муниципального района, отнесенных к таковым градостроительным законодательством Российской Федерации, входят объекты, отображаемые на карте схемы территориального планирования муниципального района и относящиеся к областям:</w:t>
      </w:r>
    </w:p>
    <w:p w:rsidR="00FE1842" w:rsidRPr="00260982" w:rsidRDefault="00FE1842" w:rsidP="00FE1842">
      <w:pPr>
        <w:widowControl w:val="0"/>
        <w:autoSpaceDE w:val="0"/>
        <w:autoSpaceDN w:val="0"/>
        <w:adjustRightInd w:val="0"/>
        <w:ind w:firstLine="540"/>
        <w:jc w:val="both"/>
        <w:rPr>
          <w:szCs w:val="18"/>
        </w:rPr>
      </w:pPr>
      <w:r w:rsidRPr="00260982">
        <w:rPr>
          <w:szCs w:val="18"/>
        </w:rPr>
        <w:t>а) автомобильные дороги местного значения в границах муниципального района;</w:t>
      </w:r>
    </w:p>
    <w:p w:rsidR="00FE1842" w:rsidRPr="00260982" w:rsidRDefault="00FE1842" w:rsidP="00FE1842">
      <w:pPr>
        <w:widowControl w:val="0"/>
        <w:autoSpaceDE w:val="0"/>
        <w:autoSpaceDN w:val="0"/>
        <w:adjustRightInd w:val="0"/>
        <w:ind w:firstLine="540"/>
        <w:jc w:val="both"/>
        <w:rPr>
          <w:szCs w:val="18"/>
        </w:rPr>
      </w:pPr>
      <w:r w:rsidRPr="00260982">
        <w:rPr>
          <w:szCs w:val="18"/>
        </w:rPr>
        <w:t>б) образование;</w:t>
      </w:r>
    </w:p>
    <w:p w:rsidR="00FE1842" w:rsidRPr="00260982" w:rsidRDefault="00FE1842" w:rsidP="00FE1842">
      <w:pPr>
        <w:widowControl w:val="0"/>
        <w:autoSpaceDE w:val="0"/>
        <w:autoSpaceDN w:val="0"/>
        <w:adjustRightInd w:val="0"/>
        <w:ind w:firstLine="540"/>
        <w:jc w:val="both"/>
        <w:rPr>
          <w:szCs w:val="18"/>
        </w:rPr>
      </w:pPr>
      <w:r w:rsidRPr="00260982">
        <w:rPr>
          <w:szCs w:val="18"/>
        </w:rPr>
        <w:t>в) физическая культура и массовый спорт;</w:t>
      </w:r>
    </w:p>
    <w:p w:rsidR="00FE1842" w:rsidRPr="00260982" w:rsidRDefault="00FE1842" w:rsidP="00FE1842">
      <w:pPr>
        <w:widowControl w:val="0"/>
        <w:autoSpaceDE w:val="0"/>
        <w:autoSpaceDN w:val="0"/>
        <w:adjustRightInd w:val="0"/>
        <w:ind w:firstLine="540"/>
        <w:jc w:val="both"/>
        <w:rPr>
          <w:szCs w:val="18"/>
        </w:rPr>
      </w:pPr>
      <w:r w:rsidRPr="00260982">
        <w:rPr>
          <w:szCs w:val="18"/>
        </w:rPr>
        <w:t>г) объекты электро-, тепло-, газо-, водоснабжения и водоотведения;</w:t>
      </w:r>
    </w:p>
    <w:p w:rsidR="00FE1842" w:rsidRPr="00260982" w:rsidRDefault="00FE1842" w:rsidP="00FE1842">
      <w:pPr>
        <w:widowControl w:val="0"/>
        <w:autoSpaceDE w:val="0"/>
        <w:autoSpaceDN w:val="0"/>
        <w:adjustRightInd w:val="0"/>
        <w:ind w:firstLine="540"/>
        <w:jc w:val="both"/>
        <w:rPr>
          <w:szCs w:val="18"/>
        </w:rPr>
      </w:pPr>
      <w:r w:rsidRPr="00260982">
        <w:rPr>
          <w:szCs w:val="18"/>
        </w:rPr>
        <w:t>д) утилизация и переработка бытовых и промышленных отходов;</w:t>
      </w:r>
    </w:p>
    <w:p w:rsidR="00FE1842" w:rsidRPr="00260982" w:rsidRDefault="00FE1842" w:rsidP="00FE1842">
      <w:pPr>
        <w:widowControl w:val="0"/>
        <w:autoSpaceDE w:val="0"/>
        <w:autoSpaceDN w:val="0"/>
        <w:adjustRightInd w:val="0"/>
        <w:ind w:firstLine="540"/>
        <w:jc w:val="both"/>
        <w:rPr>
          <w:szCs w:val="18"/>
        </w:rPr>
      </w:pPr>
      <w:r w:rsidRPr="00260982">
        <w:rPr>
          <w:szCs w:val="18"/>
        </w:rPr>
        <w:t>е) иные области в связи с решением вопросов местного значения муниципального района.</w:t>
      </w:r>
    </w:p>
    <w:p w:rsidR="00FE1842" w:rsidRPr="00260982" w:rsidRDefault="00FE1842" w:rsidP="00FE1842">
      <w:pPr>
        <w:widowControl w:val="0"/>
        <w:autoSpaceDE w:val="0"/>
        <w:autoSpaceDN w:val="0"/>
        <w:adjustRightInd w:val="0"/>
        <w:ind w:firstLine="540"/>
        <w:jc w:val="both"/>
        <w:rPr>
          <w:szCs w:val="18"/>
        </w:rPr>
      </w:pPr>
      <w:r w:rsidRPr="00260982">
        <w:rPr>
          <w:szCs w:val="18"/>
        </w:rPr>
        <w:t xml:space="preserve">В число объектов, относящихся к иным областям, в связи с решением вопросов местного значения муниципального района входят объекты, размещение которых на территории муниципального района необходимо для решения вопросов местного </w:t>
      </w:r>
      <w:r w:rsidRPr="00260982">
        <w:rPr>
          <w:szCs w:val="18"/>
        </w:rPr>
        <w:lastRenderedPageBreak/>
        <w:t xml:space="preserve">значения муниципального района, круг которых определен законодательством об общих принципах организации местного самоуправления в Российской Федерации. </w:t>
      </w:r>
    </w:p>
    <w:p w:rsidR="00FE1842" w:rsidRPr="00260982" w:rsidRDefault="00FE1842" w:rsidP="00FE1842">
      <w:pPr>
        <w:widowControl w:val="0"/>
        <w:autoSpaceDE w:val="0"/>
        <w:autoSpaceDN w:val="0"/>
        <w:adjustRightInd w:val="0"/>
        <w:ind w:firstLine="540"/>
        <w:jc w:val="both"/>
        <w:rPr>
          <w:szCs w:val="18"/>
        </w:rPr>
      </w:pPr>
      <w:r w:rsidRPr="00260982">
        <w:rPr>
          <w:szCs w:val="18"/>
        </w:rPr>
        <w:t>6. В целях наиболее полного учета местных особенностей и для соответствия различным направлениям развития территории в соответствии с документами стратегического планирования, отдельные показатели нормативов приведены дифференцировано по отношению к различным территориям.</w:t>
      </w:r>
    </w:p>
    <w:p w:rsidR="00FE1842" w:rsidRPr="00260982" w:rsidRDefault="00FE1842" w:rsidP="00FE1842">
      <w:pPr>
        <w:widowControl w:val="0"/>
        <w:autoSpaceDE w:val="0"/>
        <w:autoSpaceDN w:val="0"/>
        <w:adjustRightInd w:val="0"/>
        <w:ind w:firstLine="540"/>
        <w:jc w:val="both"/>
        <w:rPr>
          <w:szCs w:val="18"/>
        </w:rPr>
      </w:pPr>
      <w:r w:rsidRPr="00260982">
        <w:rPr>
          <w:szCs w:val="18"/>
        </w:rPr>
        <w:t>Для целей, указанных в пункте 6. настоящего раздела, установлены три типа дифференциации территорий:</w:t>
      </w:r>
    </w:p>
    <w:p w:rsidR="00FE1842" w:rsidRPr="00260982" w:rsidRDefault="00FE1842" w:rsidP="00FE1842">
      <w:pPr>
        <w:widowControl w:val="0"/>
        <w:autoSpaceDE w:val="0"/>
        <w:autoSpaceDN w:val="0"/>
        <w:adjustRightInd w:val="0"/>
        <w:ind w:firstLine="540"/>
        <w:jc w:val="both"/>
        <w:rPr>
          <w:szCs w:val="18"/>
        </w:rPr>
      </w:pPr>
      <w:r w:rsidRPr="00260982">
        <w:rPr>
          <w:szCs w:val="18"/>
        </w:rPr>
        <w:t>а) дифференциация по виду муниципального образования (муниципальный район, городское и сельские поселения);</w:t>
      </w:r>
    </w:p>
    <w:p w:rsidR="00FE1842" w:rsidRPr="00260982" w:rsidRDefault="00FE1842" w:rsidP="00FE1842">
      <w:pPr>
        <w:widowControl w:val="0"/>
        <w:autoSpaceDE w:val="0"/>
        <w:autoSpaceDN w:val="0"/>
        <w:adjustRightInd w:val="0"/>
        <w:ind w:firstLine="540"/>
        <w:jc w:val="both"/>
        <w:rPr>
          <w:szCs w:val="18"/>
        </w:rPr>
      </w:pPr>
      <w:r w:rsidRPr="00260982">
        <w:rPr>
          <w:szCs w:val="18"/>
        </w:rPr>
        <w:t>б) дифференциация по типу населенного пункта (городской/сельский);</w:t>
      </w:r>
    </w:p>
    <w:p w:rsidR="00FE1842" w:rsidRPr="00260982" w:rsidRDefault="00FE1842" w:rsidP="00FE1842">
      <w:pPr>
        <w:widowControl w:val="0"/>
        <w:autoSpaceDE w:val="0"/>
        <w:autoSpaceDN w:val="0"/>
        <w:adjustRightInd w:val="0"/>
        <w:ind w:firstLine="540"/>
        <w:jc w:val="both"/>
        <w:rPr>
          <w:szCs w:val="18"/>
        </w:rPr>
      </w:pPr>
      <w:r w:rsidRPr="00260982">
        <w:rPr>
          <w:szCs w:val="18"/>
        </w:rPr>
        <w:t>в) дифференциация по численности населения в населенных пунктах или муниципальных образованиях района.</w:t>
      </w:r>
    </w:p>
    <w:p w:rsidR="00FE1842" w:rsidRPr="00260982" w:rsidRDefault="00FE1842" w:rsidP="00FE1842">
      <w:pPr>
        <w:widowControl w:val="0"/>
        <w:autoSpaceDE w:val="0"/>
        <w:autoSpaceDN w:val="0"/>
        <w:adjustRightInd w:val="0"/>
        <w:ind w:firstLine="540"/>
        <w:jc w:val="both"/>
        <w:rPr>
          <w:szCs w:val="18"/>
        </w:rPr>
      </w:pPr>
      <w:r w:rsidRPr="00260982">
        <w:rPr>
          <w:szCs w:val="18"/>
        </w:rPr>
        <w:t>7. Расчетный показатель максимально допустимого уровня территориальной доступности объектов местного значения устанавливается дифференцировано (транспортная, пешеходная или линейная доступность).</w:t>
      </w:r>
    </w:p>
    <w:p w:rsidR="00FE1842" w:rsidRPr="00260982" w:rsidRDefault="00FE1842" w:rsidP="00FE1842">
      <w:pPr>
        <w:widowControl w:val="0"/>
        <w:autoSpaceDE w:val="0"/>
        <w:autoSpaceDN w:val="0"/>
        <w:adjustRightInd w:val="0"/>
        <w:ind w:firstLine="540"/>
        <w:jc w:val="both"/>
        <w:rPr>
          <w:szCs w:val="18"/>
        </w:rPr>
      </w:pPr>
      <w:r w:rsidRPr="00260982">
        <w:rPr>
          <w:szCs w:val="18"/>
        </w:rPr>
        <w:t>1) 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регионального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 Расчетная скорость передвижения принимается:</w:t>
      </w:r>
    </w:p>
    <w:p w:rsidR="00FE1842" w:rsidRPr="00260982" w:rsidRDefault="00FE1842" w:rsidP="00FE1842">
      <w:pPr>
        <w:widowControl w:val="0"/>
        <w:autoSpaceDE w:val="0"/>
        <w:autoSpaceDN w:val="0"/>
        <w:adjustRightInd w:val="0"/>
        <w:ind w:firstLine="540"/>
        <w:jc w:val="both"/>
        <w:rPr>
          <w:szCs w:val="18"/>
        </w:rPr>
      </w:pPr>
      <w:r w:rsidRPr="00260982">
        <w:rPr>
          <w:szCs w:val="18"/>
        </w:rPr>
        <w:t>для автотранспорта граждан при движении по населенному пункту - 40 км/час, при движении за городом - 90 км/час по шоссе и 40 км/ч - по грунтовым дорогам;</w:t>
      </w:r>
    </w:p>
    <w:p w:rsidR="00FE1842" w:rsidRPr="00260982" w:rsidRDefault="00FE1842" w:rsidP="00FE1842">
      <w:pPr>
        <w:widowControl w:val="0"/>
        <w:autoSpaceDE w:val="0"/>
        <w:autoSpaceDN w:val="0"/>
        <w:adjustRightInd w:val="0"/>
        <w:ind w:firstLine="540"/>
        <w:jc w:val="both"/>
        <w:rPr>
          <w:szCs w:val="18"/>
        </w:rPr>
      </w:pPr>
      <w:r w:rsidRPr="00260982">
        <w:rPr>
          <w:szCs w:val="18"/>
        </w:rPr>
        <w:t>для автотранспорта, оборудованного специальным сигналом (санитарного, пожарного и т.п.), при движении по населенному пункту - 60 км/час, при движении за городом - 110 км/час по шоссе и 40 км/ч по грунтовым дорогам.</w:t>
      </w:r>
    </w:p>
    <w:p w:rsidR="00FE1842" w:rsidRPr="00260982" w:rsidRDefault="00FE1842" w:rsidP="00FE1842">
      <w:pPr>
        <w:widowControl w:val="0"/>
        <w:autoSpaceDE w:val="0"/>
        <w:autoSpaceDN w:val="0"/>
        <w:adjustRightInd w:val="0"/>
        <w:ind w:firstLine="540"/>
        <w:jc w:val="both"/>
        <w:rPr>
          <w:szCs w:val="18"/>
        </w:rPr>
      </w:pPr>
      <w:r w:rsidRPr="00260982">
        <w:rPr>
          <w:szCs w:val="18"/>
        </w:rPr>
        <w:t>2) Пешеходная доступность устанавливается в единицах времени и измеряется как расстояние, пройденное человеком в заданное время со скоростью 5 км/час от границы земельного участка, занимаемого объектом регионального значения (радиус доступности) с учетом значительных преград для пешеходного движения (железные дороги, реки, иные природные объекты).</w:t>
      </w:r>
    </w:p>
    <w:p w:rsidR="00FE1842" w:rsidRPr="00260982" w:rsidRDefault="00FE1842" w:rsidP="00FE1842">
      <w:pPr>
        <w:widowControl w:val="0"/>
        <w:autoSpaceDE w:val="0"/>
        <w:autoSpaceDN w:val="0"/>
        <w:adjustRightInd w:val="0"/>
        <w:ind w:firstLine="540"/>
        <w:jc w:val="both"/>
        <w:rPr>
          <w:szCs w:val="18"/>
        </w:rPr>
      </w:pPr>
      <w:r w:rsidRPr="00260982">
        <w:rPr>
          <w:szCs w:val="18"/>
        </w:rPr>
        <w:t>3) Линейная доступность - это пешеходная доступность, устанавливаемая в единицах длины и образующая радиус доступности объекта.</w:t>
      </w:r>
    </w:p>
    <w:p w:rsidR="00FE1842" w:rsidRPr="00260982" w:rsidRDefault="00FE1842" w:rsidP="00FE1842">
      <w:pPr>
        <w:keepNext/>
        <w:tabs>
          <w:tab w:val="num" w:pos="0"/>
        </w:tabs>
        <w:suppressAutoHyphens/>
        <w:spacing w:before="240" w:after="60"/>
        <w:ind w:firstLine="540"/>
        <w:jc w:val="center"/>
        <w:outlineLvl w:val="0"/>
        <w:rPr>
          <w:rFonts w:cs="Arial"/>
          <w:b/>
          <w:bCs/>
          <w:kern w:val="1"/>
          <w:szCs w:val="18"/>
          <w:lang w:eastAsia="ar-SA"/>
        </w:rPr>
      </w:pPr>
      <w:r w:rsidRPr="00260982">
        <w:rPr>
          <w:rFonts w:cs="Arial"/>
          <w:b/>
          <w:bCs/>
          <w:kern w:val="1"/>
          <w:szCs w:val="18"/>
          <w:lang w:eastAsia="ar-SA"/>
        </w:rPr>
        <w:t>2.2. Материалы по обоснованию расчетных показателей.</w:t>
      </w:r>
    </w:p>
    <w:p w:rsidR="00FE1842" w:rsidRPr="00260982" w:rsidRDefault="00FE1842" w:rsidP="00FE1842">
      <w:pPr>
        <w:ind w:firstLine="540"/>
        <w:jc w:val="both"/>
        <w:rPr>
          <w:szCs w:val="18"/>
        </w:rPr>
      </w:pPr>
      <w:r w:rsidRPr="00260982">
        <w:rPr>
          <w:szCs w:val="18"/>
        </w:rPr>
        <w:t xml:space="preserve">Обоснованная подготовка расчетных показателей базируется на: </w:t>
      </w:r>
    </w:p>
    <w:p w:rsidR="00FE1842" w:rsidRPr="00260982" w:rsidRDefault="00FE1842" w:rsidP="00FE1842">
      <w:pPr>
        <w:ind w:firstLine="284"/>
        <w:jc w:val="both"/>
        <w:rPr>
          <w:szCs w:val="18"/>
        </w:rPr>
      </w:pPr>
      <w:r w:rsidRPr="00260982">
        <w:rPr>
          <w:szCs w:val="18"/>
        </w:rPr>
        <w:t xml:space="preserve">1) применении и соблюдении требований и норм, связанных с градостроительной деятельностью, содержащихся: </w:t>
      </w:r>
    </w:p>
    <w:p w:rsidR="00FE1842" w:rsidRPr="00260982" w:rsidRDefault="00FE1842" w:rsidP="00FE1842">
      <w:pPr>
        <w:ind w:firstLine="284"/>
        <w:jc w:val="both"/>
        <w:rPr>
          <w:szCs w:val="18"/>
        </w:rPr>
      </w:pPr>
      <w:r w:rsidRPr="00260982">
        <w:rPr>
          <w:szCs w:val="18"/>
        </w:rPr>
        <w:t>- в нормативных правовых актах Российской Федерации;</w:t>
      </w:r>
    </w:p>
    <w:p w:rsidR="00FE1842" w:rsidRPr="00260982" w:rsidRDefault="00FE1842" w:rsidP="00FE1842">
      <w:pPr>
        <w:ind w:firstLine="284"/>
        <w:jc w:val="both"/>
        <w:rPr>
          <w:szCs w:val="18"/>
        </w:rPr>
      </w:pPr>
      <w:r w:rsidRPr="00260982">
        <w:rPr>
          <w:szCs w:val="18"/>
        </w:rPr>
        <w:t xml:space="preserve">- в нормативных правовых актах Ивановской области; </w:t>
      </w:r>
    </w:p>
    <w:p w:rsidR="00FE1842" w:rsidRPr="00260982" w:rsidRDefault="00FE1842" w:rsidP="00FE1842">
      <w:pPr>
        <w:ind w:firstLine="284"/>
        <w:jc w:val="both"/>
        <w:rPr>
          <w:szCs w:val="18"/>
        </w:rPr>
      </w:pPr>
      <w:r w:rsidRPr="00260982">
        <w:rPr>
          <w:szCs w:val="18"/>
        </w:rPr>
        <w:t xml:space="preserve">- в муниципальных правовых актах </w:t>
      </w:r>
      <w:r w:rsidR="00877D16" w:rsidRPr="00260982">
        <w:rPr>
          <w:szCs w:val="18"/>
        </w:rPr>
        <w:t>В</w:t>
      </w:r>
      <w:r w:rsidRPr="00260982">
        <w:rPr>
          <w:szCs w:val="18"/>
        </w:rPr>
        <w:t>ерхнеландеховского района;</w:t>
      </w:r>
    </w:p>
    <w:p w:rsidR="00FE1842" w:rsidRPr="00260982" w:rsidRDefault="00FE1842" w:rsidP="00FE1842">
      <w:pPr>
        <w:ind w:firstLine="284"/>
        <w:jc w:val="both"/>
        <w:rPr>
          <w:szCs w:val="18"/>
        </w:rPr>
      </w:pPr>
      <w:r w:rsidRPr="00260982">
        <w:rPr>
          <w:szCs w:val="18"/>
        </w:rPr>
        <w:t xml:space="preserve">- в национальных стандартах и сводах правил; </w:t>
      </w:r>
    </w:p>
    <w:p w:rsidR="00FE1842" w:rsidRPr="00260982" w:rsidRDefault="00FE1842" w:rsidP="00FE1842">
      <w:pPr>
        <w:ind w:firstLine="284"/>
        <w:jc w:val="both"/>
        <w:rPr>
          <w:szCs w:val="18"/>
        </w:rPr>
      </w:pPr>
      <w:r w:rsidRPr="00260982">
        <w:rPr>
          <w:szCs w:val="18"/>
        </w:rPr>
        <w:t>2) соблюдении: </w:t>
      </w:r>
    </w:p>
    <w:p w:rsidR="00FE1842" w:rsidRPr="00260982" w:rsidRDefault="00FE1842" w:rsidP="00FE1842">
      <w:pPr>
        <w:ind w:firstLine="284"/>
        <w:jc w:val="both"/>
        <w:rPr>
          <w:szCs w:val="18"/>
        </w:rPr>
      </w:pPr>
      <w:r w:rsidRPr="00260982">
        <w:rPr>
          <w:szCs w:val="18"/>
        </w:rPr>
        <w:t xml:space="preserve">- технических регламентов; </w:t>
      </w:r>
    </w:p>
    <w:p w:rsidR="00FE1842" w:rsidRPr="00260982" w:rsidRDefault="00FE1842" w:rsidP="00FE1842">
      <w:pPr>
        <w:ind w:firstLine="284"/>
        <w:jc w:val="both"/>
        <w:rPr>
          <w:szCs w:val="18"/>
        </w:rPr>
      </w:pPr>
      <w:r w:rsidRPr="00260982">
        <w:rPr>
          <w:szCs w:val="18"/>
        </w:rPr>
        <w:t>- региональных нормативов градостроительного проектирования Ивановской области;</w:t>
      </w:r>
    </w:p>
    <w:p w:rsidR="00FE1842" w:rsidRPr="00260982" w:rsidRDefault="00FE1842" w:rsidP="00FE1842">
      <w:pPr>
        <w:ind w:firstLine="284"/>
        <w:jc w:val="both"/>
        <w:rPr>
          <w:szCs w:val="18"/>
        </w:rPr>
      </w:pPr>
      <w:r w:rsidRPr="00260982">
        <w:rPr>
          <w:szCs w:val="18"/>
        </w:rPr>
        <w:t xml:space="preserve">3) учете показателей и данных, содержащихся: </w:t>
      </w:r>
    </w:p>
    <w:p w:rsidR="00FE1842" w:rsidRPr="00260982" w:rsidRDefault="00FE1842" w:rsidP="00FE1842">
      <w:pPr>
        <w:ind w:firstLine="284"/>
        <w:jc w:val="both"/>
        <w:rPr>
          <w:szCs w:val="18"/>
        </w:rPr>
      </w:pPr>
      <w:r w:rsidRPr="00260982">
        <w:rPr>
          <w:szCs w:val="18"/>
        </w:rPr>
        <w:t xml:space="preserve">- в планах и программах комплексного социально-экономического развития Верхнеландеховского района, при реализации которых осуществляется создание объектов местного значения муниципального района; </w:t>
      </w:r>
    </w:p>
    <w:p w:rsidR="00FE1842" w:rsidRPr="00260982" w:rsidRDefault="00FE1842" w:rsidP="00FE1842">
      <w:pPr>
        <w:ind w:firstLine="284"/>
        <w:jc w:val="both"/>
        <w:rPr>
          <w:szCs w:val="18"/>
        </w:rPr>
      </w:pPr>
      <w:r w:rsidRPr="00260982">
        <w:rPr>
          <w:szCs w:val="1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Верхнеландеховского района;</w:t>
      </w:r>
    </w:p>
    <w:p w:rsidR="00FE1842" w:rsidRPr="00260982" w:rsidRDefault="00FE1842" w:rsidP="00FE1842">
      <w:pPr>
        <w:ind w:firstLine="284"/>
        <w:jc w:val="both"/>
        <w:rPr>
          <w:szCs w:val="18"/>
        </w:rPr>
      </w:pPr>
      <w:r w:rsidRPr="00260982">
        <w:rPr>
          <w:szCs w:val="18"/>
        </w:rPr>
        <w:lastRenderedPageBreak/>
        <w:t>- в документах территориального планирования Российской Федерации и Ивановской области;</w:t>
      </w:r>
    </w:p>
    <w:p w:rsidR="00FE1842" w:rsidRPr="00260982" w:rsidRDefault="00FE1842" w:rsidP="00FE1842">
      <w:pPr>
        <w:ind w:firstLine="284"/>
        <w:jc w:val="both"/>
        <w:rPr>
          <w:szCs w:val="18"/>
        </w:rPr>
      </w:pPr>
      <w:r w:rsidRPr="00260982">
        <w:rPr>
          <w:szCs w:val="18"/>
        </w:rPr>
        <w:t xml:space="preserve">- в  документах территориального планирования Верхнеландеховского муниципального района и материалах по их обоснованию;  </w:t>
      </w:r>
    </w:p>
    <w:p w:rsidR="00FE1842" w:rsidRPr="00260982" w:rsidRDefault="00FE1842" w:rsidP="00FE1842">
      <w:pPr>
        <w:ind w:firstLine="540"/>
        <w:jc w:val="both"/>
        <w:rPr>
          <w:szCs w:val="18"/>
        </w:rPr>
      </w:pPr>
      <w:r w:rsidRPr="00260982">
        <w:rPr>
          <w:szCs w:val="18"/>
        </w:rPr>
        <w:t>- в  проектах планировки территории, предусматривающих размещение объектов местного значения муниципального района;</w:t>
      </w:r>
    </w:p>
    <w:p w:rsidR="00FE1842" w:rsidRPr="00260982" w:rsidRDefault="00FE1842" w:rsidP="00FE1842">
      <w:pPr>
        <w:ind w:firstLine="540"/>
        <w:jc w:val="both"/>
        <w:rPr>
          <w:szCs w:val="18"/>
        </w:rPr>
      </w:pPr>
      <w:r w:rsidRPr="00260982">
        <w:rPr>
          <w:szCs w:val="18"/>
        </w:rPr>
        <w:t>- в  методических материалах в области градостроительной деятельности;</w:t>
      </w:r>
    </w:p>
    <w:p w:rsidR="00FE1842" w:rsidRPr="00260982" w:rsidRDefault="00FE1842" w:rsidP="00FE1842">
      <w:pPr>
        <w:ind w:firstLine="540"/>
        <w:jc w:val="both"/>
        <w:rPr>
          <w:szCs w:val="18"/>
        </w:rPr>
      </w:pPr>
      <w:r w:rsidRPr="00260982">
        <w:rPr>
          <w:szCs w:val="18"/>
        </w:rPr>
        <w:t xml:space="preserve">4) корректном применении математических методов при расчете значений показателей местных нормативов. </w:t>
      </w:r>
    </w:p>
    <w:p w:rsidR="00FE1842" w:rsidRPr="00260982" w:rsidRDefault="00FE1842" w:rsidP="00FE1842">
      <w:pPr>
        <w:widowControl w:val="0"/>
        <w:autoSpaceDE w:val="0"/>
        <w:autoSpaceDN w:val="0"/>
        <w:adjustRightInd w:val="0"/>
        <w:ind w:firstLine="540"/>
        <w:jc w:val="both"/>
        <w:rPr>
          <w:szCs w:val="18"/>
        </w:rPr>
      </w:pPr>
      <w:r w:rsidRPr="00260982">
        <w:rPr>
          <w:szCs w:val="18"/>
        </w:rPr>
        <w:t xml:space="preserve">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района. Региональные нормативы градостроительного проектирования Ивановской области, утвержденные постановлением Правительства Ивановской области  от 29 декабря 2017 года N 526-п (далее - региональные нормативы), в своем составе содержат расчетные показатели, применительно к объектам местного значения муниципальных районов. </w:t>
      </w:r>
    </w:p>
    <w:p w:rsidR="00FE1842" w:rsidRPr="00260982" w:rsidRDefault="00FE1842" w:rsidP="00FE1842">
      <w:pPr>
        <w:widowControl w:val="0"/>
        <w:autoSpaceDE w:val="0"/>
        <w:autoSpaceDN w:val="0"/>
        <w:adjustRightInd w:val="0"/>
        <w:ind w:firstLine="540"/>
        <w:jc w:val="both"/>
        <w:rPr>
          <w:szCs w:val="18"/>
        </w:rPr>
      </w:pPr>
      <w:r w:rsidRPr="00260982">
        <w:rPr>
          <w:szCs w:val="18"/>
        </w:rPr>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района,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района не могут превышать этих предельных значений, устанавливаемых региональными нормативами градостроительного проектирования. </w:t>
      </w:r>
    </w:p>
    <w:p w:rsidR="00FE1842" w:rsidRPr="00260982" w:rsidRDefault="00FE1842" w:rsidP="00260982">
      <w:pPr>
        <w:widowControl w:val="0"/>
        <w:autoSpaceDE w:val="0"/>
        <w:autoSpaceDN w:val="0"/>
        <w:adjustRightInd w:val="0"/>
        <w:ind w:firstLine="540"/>
        <w:jc w:val="both"/>
        <w:rPr>
          <w:szCs w:val="18"/>
        </w:rPr>
      </w:pPr>
      <w:r w:rsidRPr="00260982">
        <w:rPr>
          <w:szCs w:val="18"/>
        </w:rPr>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Верхнеландеховского района. Следовательно,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rsidR="00FE1842" w:rsidRPr="00260982" w:rsidRDefault="00FE1842" w:rsidP="00FE1842">
      <w:pPr>
        <w:ind w:right="24" w:firstLine="540"/>
        <w:jc w:val="both"/>
        <w:rPr>
          <w:szCs w:val="18"/>
        </w:rPr>
      </w:pPr>
      <w:r w:rsidRPr="00260982">
        <w:rPr>
          <w:szCs w:val="18"/>
        </w:rPr>
        <w:t xml:space="preserve">Ниже приведены положения по обоснованию расчетных показателей с привязкой к номерам пунктов и таблиц основной части местных нормативов, содержащих эти показатели.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rsidR="00260982" w:rsidRPr="00260982" w:rsidRDefault="00260982" w:rsidP="00260982">
      <w:pPr>
        <w:ind w:firstLine="540"/>
        <w:jc w:val="center"/>
        <w:rPr>
          <w:rFonts w:cs="Arial"/>
          <w:b/>
          <w:bCs/>
          <w:kern w:val="1"/>
          <w:szCs w:val="18"/>
          <w:lang w:eastAsia="ar-SA"/>
        </w:rPr>
      </w:pPr>
    </w:p>
    <w:p w:rsidR="00260982" w:rsidRPr="00260982" w:rsidRDefault="00F57413" w:rsidP="00260982">
      <w:pPr>
        <w:ind w:firstLine="540"/>
        <w:jc w:val="center"/>
        <w:rPr>
          <w:rFonts w:cs="Arial"/>
          <w:b/>
          <w:bCs/>
          <w:kern w:val="1"/>
          <w:szCs w:val="18"/>
          <w:lang w:eastAsia="ar-SA"/>
        </w:rPr>
      </w:pPr>
      <w:r w:rsidRPr="00260982">
        <w:rPr>
          <w:rFonts w:cs="Arial"/>
          <w:b/>
          <w:bCs/>
          <w:kern w:val="1"/>
          <w:szCs w:val="18"/>
          <w:lang w:eastAsia="ar-SA"/>
        </w:rPr>
        <w:t xml:space="preserve">2.3. </w:t>
      </w:r>
      <w:r w:rsidRPr="00260982">
        <w:rPr>
          <w:b/>
        </w:rPr>
        <w:t xml:space="preserve"> </w:t>
      </w:r>
      <w:r w:rsidR="00260982" w:rsidRPr="00260982">
        <w:rPr>
          <w:rFonts w:cs="Arial"/>
          <w:b/>
          <w:bCs/>
          <w:kern w:val="1"/>
          <w:szCs w:val="18"/>
          <w:lang w:eastAsia="ar-SA"/>
        </w:rPr>
        <w:t>Объекты местного значения в области культуры и искусства</w:t>
      </w:r>
    </w:p>
    <w:p w:rsidR="00260982" w:rsidRPr="00260982" w:rsidRDefault="00260982" w:rsidP="00260982">
      <w:pPr>
        <w:ind w:firstLine="540"/>
        <w:jc w:val="both"/>
        <w:rPr>
          <w:rFonts w:cs="Arial"/>
          <w:b/>
          <w:bCs/>
          <w:kern w:val="1"/>
          <w:szCs w:val="18"/>
          <w:lang w:eastAsia="ar-SA"/>
        </w:rPr>
      </w:pPr>
    </w:p>
    <w:p w:rsidR="00260982" w:rsidRPr="00260982" w:rsidRDefault="00260982" w:rsidP="00260982">
      <w:pPr>
        <w:widowControl w:val="0"/>
        <w:autoSpaceDE w:val="0"/>
        <w:autoSpaceDN w:val="0"/>
        <w:adjustRightInd w:val="0"/>
        <w:ind w:firstLine="567"/>
        <w:jc w:val="both"/>
        <w:outlineLvl w:val="3"/>
      </w:pPr>
      <w:r w:rsidRPr="00260982">
        <w:t xml:space="preserve">Полномочия органов местного самоуправления Верхнеландеховского муниципального района в части культуры определяются в соответствии с Федеральным </w:t>
      </w:r>
      <w:hyperlink r:id="rId21" w:history="1">
        <w:r w:rsidRPr="00260982">
          <w:rPr>
            <w:rStyle w:val="a9"/>
            <w:color w:val="auto"/>
            <w:u w:val="none"/>
          </w:rPr>
          <w:t>законом</w:t>
        </w:r>
      </w:hyperlink>
      <w:r w:rsidRPr="00260982">
        <w:t xml:space="preserve"> от 06.10.2003 N 131-ФЗ "Об общих принципах организации местного самоуправления в Российской Федерации".</w:t>
      </w:r>
    </w:p>
    <w:p w:rsidR="00260982" w:rsidRPr="00260982" w:rsidRDefault="00260982" w:rsidP="00260982">
      <w:pPr>
        <w:widowControl w:val="0"/>
        <w:autoSpaceDE w:val="0"/>
        <w:autoSpaceDN w:val="0"/>
        <w:adjustRightInd w:val="0"/>
        <w:ind w:firstLine="567"/>
        <w:jc w:val="both"/>
        <w:outlineLvl w:val="3"/>
        <w:rPr>
          <w:u w:val="single"/>
        </w:rPr>
      </w:pPr>
      <w:r w:rsidRPr="00260982">
        <w:rPr>
          <w:u w:val="single"/>
        </w:rPr>
        <w:t>Библиотеки</w:t>
      </w:r>
    </w:p>
    <w:p w:rsidR="00260982" w:rsidRPr="00260982" w:rsidRDefault="00260982" w:rsidP="00260982">
      <w:pPr>
        <w:widowControl w:val="0"/>
        <w:autoSpaceDE w:val="0"/>
        <w:autoSpaceDN w:val="0"/>
        <w:adjustRightInd w:val="0"/>
        <w:ind w:firstLine="567"/>
        <w:jc w:val="both"/>
        <w:outlineLvl w:val="3"/>
      </w:pPr>
      <w:r w:rsidRPr="00260982">
        <w:t xml:space="preserve">В части библиотек </w:t>
      </w:r>
      <w:hyperlink r:id="rId22" w:history="1">
        <w:r w:rsidRPr="00260982">
          <w:rPr>
            <w:rStyle w:val="a9"/>
            <w:color w:val="auto"/>
            <w:u w:val="none"/>
          </w:rPr>
          <w:t>Рекомендациями Р-965</w:t>
        </w:r>
      </w:hyperlink>
      <w:r w:rsidRPr="00260982">
        <w:t xml:space="preserve"> от 2 августа 2017 г. нормируются количество объектов на территории муниципальных образований различных типов и т.п.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 В целях обеспечения доступности библиотечных услуг для инвалидов по зрению следует предусматривать зоны обслуживания в учреждениях и на предприятиях, где учатся и работают инвалиды по зрению, лечебных и реабилитационных </w:t>
      </w:r>
      <w:r w:rsidRPr="00260982">
        <w:lastRenderedPageBreak/>
        <w:t>учреждениях.</w:t>
      </w:r>
    </w:p>
    <w:p w:rsidR="00260982" w:rsidRPr="00260982" w:rsidRDefault="00260982" w:rsidP="00260982">
      <w:pPr>
        <w:widowControl w:val="0"/>
        <w:autoSpaceDE w:val="0"/>
        <w:autoSpaceDN w:val="0"/>
        <w:adjustRightInd w:val="0"/>
        <w:ind w:firstLine="567"/>
        <w:jc w:val="both"/>
        <w:outlineLvl w:val="3"/>
      </w:pPr>
      <w:r w:rsidRPr="00260982">
        <w:t>Пользователям библиотек, независимо от места проживания, должен быть обеспечен доступ к культурным ценностям на основе цифровых коммуникационных технологий, для чего рекомендуется на базе универсальной и детской библиотек субъекта Российской Федерации, центральных библиотек городского округа, городского поселения, муниципального района и сельского поселения организовать точку доступа к полнотекстовым информационным ресурсам.</w:t>
      </w:r>
    </w:p>
    <w:p w:rsidR="00260982" w:rsidRPr="00260982" w:rsidRDefault="00260982" w:rsidP="00260982">
      <w:pPr>
        <w:widowControl w:val="0"/>
        <w:autoSpaceDE w:val="0"/>
        <w:autoSpaceDN w:val="0"/>
        <w:adjustRightInd w:val="0"/>
        <w:ind w:firstLine="567"/>
        <w:jc w:val="both"/>
        <w:outlineLvl w:val="3"/>
      </w:pPr>
      <w:r w:rsidRPr="00260982">
        <w:t>К полнотекстовым информационным ресурсам, доступ к которым библиотека получает бесплатно, относятся: фонды Национальной электронной библиотеки, которая объединяет фонды публичных библиотек федерального, регионального, муниципального уровней, библиотек научных и образовательных учреждений, а также правообладателей.</w:t>
      </w:r>
    </w:p>
    <w:p w:rsidR="00260982" w:rsidRPr="00260982" w:rsidRDefault="00260982" w:rsidP="00260982">
      <w:pPr>
        <w:widowControl w:val="0"/>
        <w:autoSpaceDE w:val="0"/>
        <w:autoSpaceDN w:val="0"/>
        <w:adjustRightInd w:val="0"/>
        <w:ind w:firstLine="567"/>
        <w:jc w:val="both"/>
        <w:outlineLvl w:val="3"/>
        <w:rPr>
          <w:u w:val="single"/>
        </w:rPr>
      </w:pPr>
      <w:r w:rsidRPr="00260982">
        <w:rPr>
          <w:u w:val="single"/>
        </w:rPr>
        <w:t>Музеи</w:t>
      </w:r>
    </w:p>
    <w:p w:rsidR="00260982" w:rsidRPr="00260982" w:rsidRDefault="00260982" w:rsidP="00260982">
      <w:pPr>
        <w:widowControl w:val="0"/>
        <w:autoSpaceDE w:val="0"/>
        <w:autoSpaceDN w:val="0"/>
        <w:adjustRightInd w:val="0"/>
        <w:ind w:firstLine="567"/>
        <w:jc w:val="both"/>
        <w:outlineLvl w:val="3"/>
      </w:pPr>
      <w:r w:rsidRPr="00260982">
        <w:t>Нормы и нормативы размещения музеев устанавливаются в зависимости от наличия предметов и коллекций, которые отнесены (или могут быть отнесены) к государственной или негосударственной части Музейного фонда Российской Федерации в целях хранения, сохранности и популяризации культурного наследия.</w:t>
      </w:r>
    </w:p>
    <w:p w:rsidR="00260982" w:rsidRPr="00260982" w:rsidRDefault="00260982" w:rsidP="00260982">
      <w:pPr>
        <w:widowControl w:val="0"/>
        <w:autoSpaceDE w:val="0"/>
        <w:autoSpaceDN w:val="0"/>
        <w:adjustRightInd w:val="0"/>
        <w:ind w:firstLine="567"/>
        <w:jc w:val="both"/>
        <w:outlineLvl w:val="3"/>
      </w:pPr>
      <w:r w:rsidRPr="00260982">
        <w:t>Объектом деятельности краеведческого музея является документация и презентация исторического, природного и культурного развития определенного населенного пункта или географического региона. Основными фондами такого музея являются связанные с историей региона экспонаты, в числе которых могут быть, например: археологические находки; произведения искусства или ремесла; документы и изобразительные материалы, фиксирующие исторические события местности; предметы быта; мемориальные предметы, связанные со знаменитыми земляками; материалы, отражающие экономическое и техническое развитие региона.</w:t>
      </w:r>
    </w:p>
    <w:p w:rsidR="00260982" w:rsidRPr="00260982" w:rsidRDefault="00260982" w:rsidP="00260982">
      <w:pPr>
        <w:widowControl w:val="0"/>
        <w:autoSpaceDE w:val="0"/>
        <w:autoSpaceDN w:val="0"/>
        <w:adjustRightInd w:val="0"/>
        <w:ind w:firstLine="567"/>
        <w:jc w:val="both"/>
        <w:outlineLvl w:val="3"/>
      </w:pPr>
      <w:r w:rsidRPr="00260982">
        <w:t>Художественный музей - это исследовательское и научно-просветительское учреждение искусствоведческого профиля, осуществляющее комплектование, экспонирование, хранение, изучение, реставрацию и популяризацию произведений изобразительного и декоративно-прикладного искусства.</w:t>
      </w:r>
    </w:p>
    <w:p w:rsidR="00260982" w:rsidRPr="00260982" w:rsidRDefault="00260982" w:rsidP="00260982">
      <w:pPr>
        <w:widowControl w:val="0"/>
        <w:autoSpaceDE w:val="0"/>
        <w:autoSpaceDN w:val="0"/>
        <w:adjustRightInd w:val="0"/>
        <w:ind w:firstLine="567"/>
        <w:jc w:val="both"/>
        <w:outlineLvl w:val="3"/>
      </w:pPr>
      <w:r w:rsidRPr="00260982">
        <w:t>Тематические музеи могут быть любой профильной группы: политехнический, мемориальный, военно-исторический, историко-бытовой, археологический, этнографический, литературный, музыкальный, музей науки, техники, кино, архитектуры, боевой (трудовой) славы.</w:t>
      </w:r>
    </w:p>
    <w:p w:rsidR="00260982" w:rsidRPr="00260982" w:rsidRDefault="00260982" w:rsidP="00260982">
      <w:pPr>
        <w:widowControl w:val="0"/>
        <w:autoSpaceDE w:val="0"/>
        <w:autoSpaceDN w:val="0"/>
        <w:adjustRightInd w:val="0"/>
        <w:ind w:firstLine="567"/>
        <w:jc w:val="both"/>
        <w:outlineLvl w:val="3"/>
        <w:rPr>
          <w:u w:val="single"/>
        </w:rPr>
      </w:pPr>
      <w:r w:rsidRPr="00260982">
        <w:rPr>
          <w:u w:val="single"/>
        </w:rPr>
        <w:t>Концертные организации</w:t>
      </w:r>
    </w:p>
    <w:p w:rsidR="00260982" w:rsidRPr="00260982" w:rsidRDefault="00260982" w:rsidP="00260982">
      <w:pPr>
        <w:widowControl w:val="0"/>
        <w:autoSpaceDE w:val="0"/>
        <w:autoSpaceDN w:val="0"/>
        <w:adjustRightInd w:val="0"/>
        <w:ind w:firstLine="567"/>
        <w:jc w:val="both"/>
        <w:outlineLvl w:val="3"/>
      </w:pPr>
      <w:r w:rsidRPr="00260982">
        <w:t>Концертная организация - это организация, осуществляющая создание, показ (публичное исполнение) и (или) организацию показа концертных программ. К концертным организациям относятся:</w:t>
      </w:r>
    </w:p>
    <w:p w:rsidR="00260982" w:rsidRPr="00260982" w:rsidRDefault="00260982" w:rsidP="00260982">
      <w:pPr>
        <w:widowControl w:val="0"/>
        <w:autoSpaceDE w:val="0"/>
        <w:autoSpaceDN w:val="0"/>
        <w:adjustRightInd w:val="0"/>
        <w:ind w:firstLine="567"/>
        <w:jc w:val="both"/>
        <w:outlineLvl w:val="3"/>
      </w:pPr>
      <w:r w:rsidRPr="00260982">
        <w:t>- филармонии - основной вид концертной организации в области академической музыки, имеющей в своем распоряжении один или несколько филармонических концертных залов и (или) творческих коллективов и организующей гастроли иных творческих коллективов филармонической направленности (оркестры, хоры, ансамбли);</w:t>
      </w:r>
    </w:p>
    <w:p w:rsidR="00260982" w:rsidRPr="00260982" w:rsidRDefault="00260982" w:rsidP="00260982">
      <w:pPr>
        <w:widowControl w:val="0"/>
        <w:autoSpaceDE w:val="0"/>
        <w:autoSpaceDN w:val="0"/>
        <w:adjustRightInd w:val="0"/>
        <w:ind w:firstLine="567"/>
        <w:jc w:val="both"/>
        <w:outlineLvl w:val="3"/>
      </w:pPr>
      <w:r w:rsidRPr="00260982">
        <w:t>- самостоятельные концертные коллективы, являющиеся юридическими лицами. К концертным коллективам относятся симфонические оркестры, оркестры народных, духовых инструментов, хоровые капеллы, народные хоры, хореографические и фольклорные ансамбли и т.п.</w:t>
      </w:r>
    </w:p>
    <w:p w:rsidR="00260982" w:rsidRPr="00260982" w:rsidRDefault="00260982" w:rsidP="00260982">
      <w:pPr>
        <w:widowControl w:val="0"/>
        <w:autoSpaceDE w:val="0"/>
        <w:autoSpaceDN w:val="0"/>
        <w:adjustRightInd w:val="0"/>
        <w:ind w:firstLine="567"/>
        <w:jc w:val="both"/>
        <w:outlineLvl w:val="3"/>
      </w:pPr>
      <w:r w:rsidRPr="00260982">
        <w:t>К расчету сетевых единиц принимаются концертные организации всех форм собственности. 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культурно-досуговых учреждений, специализированных учебных заведений).</w:t>
      </w:r>
    </w:p>
    <w:p w:rsidR="00260982" w:rsidRPr="00260982" w:rsidRDefault="00260982" w:rsidP="00260982">
      <w:pPr>
        <w:widowControl w:val="0"/>
        <w:autoSpaceDE w:val="0"/>
        <w:autoSpaceDN w:val="0"/>
        <w:adjustRightInd w:val="0"/>
        <w:ind w:firstLine="567"/>
        <w:jc w:val="both"/>
        <w:outlineLvl w:val="3"/>
      </w:pPr>
      <w:r w:rsidRPr="00260982">
        <w:t>В целях удовлетворения потребности населения в академической музыке концертные организации осуществляют гастроли. Гастроли - это показ концертных программ вне места постоянной концертной деятельности исполнителя, в том числе в населенных пунктах собственного региона.</w:t>
      </w:r>
    </w:p>
    <w:p w:rsidR="00260982" w:rsidRPr="00260982" w:rsidRDefault="00260982" w:rsidP="00260982">
      <w:pPr>
        <w:widowControl w:val="0"/>
        <w:autoSpaceDE w:val="0"/>
        <w:autoSpaceDN w:val="0"/>
        <w:adjustRightInd w:val="0"/>
        <w:ind w:firstLine="567"/>
        <w:jc w:val="both"/>
        <w:outlineLvl w:val="3"/>
        <w:rPr>
          <w:u w:val="single"/>
        </w:rPr>
      </w:pPr>
      <w:r w:rsidRPr="00260982">
        <w:rPr>
          <w:u w:val="single"/>
        </w:rPr>
        <w:lastRenderedPageBreak/>
        <w:t>Учреждения культуры клубного типа</w:t>
      </w:r>
    </w:p>
    <w:p w:rsidR="00260982" w:rsidRPr="00260982" w:rsidRDefault="00260982" w:rsidP="00260982">
      <w:pPr>
        <w:widowControl w:val="0"/>
        <w:autoSpaceDE w:val="0"/>
        <w:autoSpaceDN w:val="0"/>
        <w:adjustRightInd w:val="0"/>
        <w:ind w:firstLine="567"/>
        <w:jc w:val="both"/>
        <w:outlineLvl w:val="3"/>
      </w:pPr>
      <w:r w:rsidRPr="00260982">
        <w:t>Под учреждением клубного типа понимается организация, основной деятельностью которой является создание условий для занятий любительским художественным творчеством, предоставление населению услуг социально-культурного, просветительского и досугового характера. За сетевую единицу принимаются учреждения культуры клубного типа всех форм собственности.</w:t>
      </w:r>
    </w:p>
    <w:p w:rsidR="00260982" w:rsidRPr="00260982" w:rsidRDefault="00260982" w:rsidP="00260982">
      <w:pPr>
        <w:widowControl w:val="0"/>
        <w:autoSpaceDE w:val="0"/>
        <w:autoSpaceDN w:val="0"/>
        <w:adjustRightInd w:val="0"/>
        <w:ind w:firstLine="567"/>
        <w:jc w:val="both"/>
        <w:outlineLvl w:val="3"/>
      </w:pPr>
      <w:r w:rsidRPr="00260982">
        <w:t xml:space="preserve">В соответствии с </w:t>
      </w:r>
      <w:hyperlink r:id="rId23" w:history="1">
        <w:r w:rsidRPr="00260982">
          <w:rPr>
            <w:rStyle w:val="a9"/>
            <w:color w:val="auto"/>
            <w:u w:val="none"/>
          </w:rPr>
          <w:t>приложением</w:t>
        </w:r>
      </w:hyperlink>
      <w:r w:rsidRPr="00260982">
        <w:t xml:space="preserve"> к Рекомендациям-965 от 02.08.2017 определены показатели для расчета мощности театров, кинозалов.</w:t>
      </w:r>
    </w:p>
    <w:p w:rsidR="00260982" w:rsidRPr="00260982" w:rsidRDefault="00260982" w:rsidP="00260982">
      <w:pPr>
        <w:ind w:right="24" w:firstLine="540"/>
        <w:jc w:val="both"/>
        <w:rPr>
          <w:szCs w:val="18"/>
        </w:rPr>
      </w:pPr>
      <w:r w:rsidRPr="00260982">
        <w:rPr>
          <w:szCs w:val="18"/>
        </w:rPr>
        <w:t>Примечание:</w:t>
      </w:r>
    </w:p>
    <w:p w:rsidR="00260982" w:rsidRPr="00260982" w:rsidRDefault="00260982" w:rsidP="00260982">
      <w:pPr>
        <w:ind w:right="24" w:firstLine="540"/>
        <w:jc w:val="both"/>
      </w:pPr>
      <w:r w:rsidRPr="00260982">
        <w:t>Минимальная обеспеченность жителей объектами культуры (библиотеки) в расчете на 10 тыс. человек составляет – 1 библиотека.</w:t>
      </w:r>
    </w:p>
    <w:p w:rsidR="00260982" w:rsidRPr="00260982" w:rsidRDefault="00260982" w:rsidP="00260982">
      <w:pPr>
        <w:keepNext/>
        <w:tabs>
          <w:tab w:val="num" w:pos="0"/>
        </w:tabs>
        <w:suppressAutoHyphens/>
        <w:jc w:val="both"/>
        <w:outlineLvl w:val="0"/>
      </w:pPr>
      <w:r w:rsidRPr="00260982">
        <w:tab/>
        <w:t xml:space="preserve">Минимальная обеспеченность жителей объектами культуры (дома культуры) в расчете на 1 тыс. человек составляет – 10 – 20 кв. м. </w:t>
      </w:r>
    </w:p>
    <w:p w:rsidR="00260982" w:rsidRPr="00260982" w:rsidRDefault="00260982" w:rsidP="00260982">
      <w:pPr>
        <w:keepNext/>
        <w:tabs>
          <w:tab w:val="num" w:pos="0"/>
        </w:tabs>
        <w:suppressAutoHyphens/>
        <w:jc w:val="both"/>
        <w:outlineLvl w:val="0"/>
      </w:pPr>
      <w:r w:rsidRPr="00260982">
        <w:tab/>
        <w:t>Доступность до сельских массовых библиотек рекомендуется принимать из расчёта – 30 минут.</w:t>
      </w:r>
    </w:p>
    <w:p w:rsidR="00F57413" w:rsidRPr="00260982" w:rsidRDefault="00260982" w:rsidP="00F57413">
      <w:pPr>
        <w:keepNext/>
        <w:tabs>
          <w:tab w:val="num" w:pos="0"/>
        </w:tabs>
        <w:suppressAutoHyphens/>
        <w:spacing w:before="240" w:after="60"/>
        <w:jc w:val="center"/>
        <w:outlineLvl w:val="0"/>
        <w:rPr>
          <w:rFonts w:cs="Arial"/>
          <w:b/>
          <w:bCs/>
          <w:kern w:val="1"/>
          <w:szCs w:val="18"/>
          <w:lang w:eastAsia="ar-SA"/>
        </w:rPr>
      </w:pPr>
      <w:r w:rsidRPr="00260982">
        <w:rPr>
          <w:b/>
        </w:rPr>
        <w:t xml:space="preserve">2.4. </w:t>
      </w:r>
      <w:r w:rsidR="00F57413" w:rsidRPr="00260982">
        <w:rPr>
          <w:b/>
        </w:rPr>
        <w:t>Объекты физической культуры и спорта</w:t>
      </w:r>
    </w:p>
    <w:p w:rsidR="00F57413" w:rsidRPr="00260982" w:rsidRDefault="00F57413" w:rsidP="00F57413">
      <w:pPr>
        <w:widowControl w:val="0"/>
        <w:autoSpaceDE w:val="0"/>
        <w:autoSpaceDN w:val="0"/>
        <w:adjustRightInd w:val="0"/>
        <w:ind w:firstLine="567"/>
        <w:jc w:val="both"/>
        <w:outlineLvl w:val="3"/>
        <w:rPr>
          <w:sz w:val="16"/>
          <w:szCs w:val="16"/>
        </w:rPr>
      </w:pPr>
    </w:p>
    <w:p w:rsidR="00F57413" w:rsidRPr="00260982" w:rsidRDefault="00F57413" w:rsidP="00F57413">
      <w:pPr>
        <w:widowControl w:val="0"/>
        <w:autoSpaceDE w:val="0"/>
        <w:autoSpaceDN w:val="0"/>
        <w:adjustRightInd w:val="0"/>
        <w:ind w:firstLine="567"/>
        <w:jc w:val="both"/>
        <w:outlineLvl w:val="3"/>
      </w:pPr>
      <w:r w:rsidRPr="00260982">
        <w:t xml:space="preserve">Полномочия органов местного самоуправления Верхнеландеховского муниципального района в части физкультуры и спорта определяются в соответствии с Федеральным </w:t>
      </w:r>
      <w:hyperlink r:id="rId24" w:history="1">
        <w:r w:rsidRPr="00260982">
          <w:rPr>
            <w:rStyle w:val="a9"/>
            <w:color w:val="auto"/>
            <w:u w:val="none"/>
          </w:rPr>
          <w:t>законом</w:t>
        </w:r>
      </w:hyperlink>
      <w:r w:rsidRPr="00260982">
        <w:t xml:space="preserve"> от 06.10.2003 N 131-ФЗ "Об общих принципах организации местного самоуправления в Российской Федерации".</w:t>
      </w:r>
    </w:p>
    <w:p w:rsidR="00F57413" w:rsidRPr="00260982" w:rsidRDefault="00F57413" w:rsidP="00F57413">
      <w:pPr>
        <w:widowControl w:val="0"/>
        <w:autoSpaceDE w:val="0"/>
        <w:autoSpaceDN w:val="0"/>
        <w:adjustRightInd w:val="0"/>
        <w:ind w:firstLine="567"/>
        <w:jc w:val="both"/>
        <w:outlineLvl w:val="3"/>
      </w:pPr>
      <w:r w:rsidRPr="00260982">
        <w:t xml:space="preserve">Для определения расчетных показателей объектов спорта использовались </w:t>
      </w:r>
      <w:hyperlink r:id="rId25" w:history="1">
        <w:r w:rsidRPr="00260982">
          <w:rPr>
            <w:rStyle w:val="a9"/>
            <w:color w:val="auto"/>
            <w:u w:val="none"/>
          </w:rPr>
          <w:t>Рекомендации-586</w:t>
        </w:r>
      </w:hyperlink>
      <w:r w:rsidRPr="00260982">
        <w:t xml:space="preserve"> от 25.05.2016.</w:t>
      </w:r>
    </w:p>
    <w:p w:rsidR="00907D6C" w:rsidRPr="00260982" w:rsidRDefault="00907D6C" w:rsidP="00907D6C">
      <w:pPr>
        <w:autoSpaceDE w:val="0"/>
        <w:autoSpaceDN w:val="0"/>
        <w:adjustRightInd w:val="0"/>
        <w:jc w:val="both"/>
        <w:rPr>
          <w:rFonts w:eastAsia="Calibri"/>
        </w:rPr>
      </w:pPr>
      <w:r w:rsidRPr="00260982">
        <w:rPr>
          <w:rFonts w:eastAsia="Calibri"/>
        </w:rPr>
        <w:tab/>
        <w:t xml:space="preserve">Показатели максимально допустимого уровня территориальной доступности (пешеходной и транспортной) объектов местного значения муниципального района в области физической культуры и </w:t>
      </w:r>
      <w:r w:rsidR="00233C9A" w:rsidRPr="00260982">
        <w:rPr>
          <w:rFonts w:eastAsia="Calibri"/>
        </w:rPr>
        <w:t xml:space="preserve">спорта, а также </w:t>
      </w:r>
      <w:r w:rsidR="00233C9A" w:rsidRPr="00260982">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w:t>
      </w:r>
      <w:r w:rsidR="00233C9A" w:rsidRPr="00260982">
        <w:rPr>
          <w:rFonts w:ascii="Arial" w:hAnsi="Arial" w:cs="Arial"/>
        </w:rPr>
        <w:t xml:space="preserve"> </w:t>
      </w:r>
      <w:r w:rsidR="00233C9A" w:rsidRPr="00260982">
        <w:t>руководствоваться</w:t>
      </w:r>
      <w:r w:rsidR="00233C9A" w:rsidRPr="00260982">
        <w:rPr>
          <w:rFonts w:eastAsia="Calibri"/>
        </w:rPr>
        <w:t xml:space="preserve"> </w:t>
      </w:r>
      <w:r w:rsidRPr="00260982">
        <w:rPr>
          <w:rFonts w:eastAsia="Calibri"/>
        </w:rPr>
        <w:t>Сводом правил 42.13330.2011 «СНиП 2.07.01-89*. Градостроительство. Планировка и застройка городских и сельских поселений» по заданию на проектированию.</w:t>
      </w:r>
    </w:p>
    <w:p w:rsidR="00C35091" w:rsidRPr="00260982" w:rsidRDefault="003775DA" w:rsidP="00C35091">
      <w:pPr>
        <w:autoSpaceDE w:val="0"/>
        <w:autoSpaceDN w:val="0"/>
        <w:adjustRightInd w:val="0"/>
        <w:jc w:val="both"/>
        <w:rPr>
          <w:rFonts w:eastAsia="Calibri"/>
          <w:sz w:val="22"/>
          <w:szCs w:val="22"/>
        </w:rPr>
      </w:pPr>
      <w:r w:rsidRPr="00260982">
        <w:rPr>
          <w:rFonts w:eastAsia="Calibri"/>
          <w:sz w:val="22"/>
          <w:szCs w:val="22"/>
        </w:rPr>
        <w:t>Показатель максимального допустимого уровня территориальной доступ</w:t>
      </w:r>
      <w:r w:rsidR="00C35091" w:rsidRPr="00260982">
        <w:rPr>
          <w:rFonts w:eastAsia="Calibri"/>
          <w:sz w:val="22"/>
          <w:szCs w:val="22"/>
        </w:rPr>
        <w:t xml:space="preserve">ности </w:t>
      </w:r>
    </w:p>
    <w:p w:rsidR="0082793B" w:rsidRPr="00260982" w:rsidRDefault="00C35091" w:rsidP="00260982">
      <w:pPr>
        <w:autoSpaceDE w:val="0"/>
        <w:autoSpaceDN w:val="0"/>
        <w:adjustRightInd w:val="0"/>
        <w:jc w:val="both"/>
        <w:rPr>
          <w:rFonts w:eastAsia="Calibri"/>
          <w:sz w:val="22"/>
          <w:szCs w:val="22"/>
        </w:rPr>
      </w:pPr>
      <w:r w:rsidRPr="00260982">
        <w:rPr>
          <w:rFonts w:eastAsia="Calibri"/>
          <w:sz w:val="22"/>
          <w:szCs w:val="22"/>
        </w:rPr>
        <w:t>Максималь</w:t>
      </w:r>
      <w:r w:rsidR="003775DA" w:rsidRPr="00260982">
        <w:rPr>
          <w:rFonts w:eastAsia="Calibri"/>
          <w:sz w:val="22"/>
          <w:szCs w:val="22"/>
        </w:rPr>
        <w:t>но допустимый уровень территори</w:t>
      </w:r>
      <w:r w:rsidRPr="00260982">
        <w:rPr>
          <w:rFonts w:eastAsia="Calibri"/>
          <w:sz w:val="22"/>
          <w:szCs w:val="22"/>
        </w:rPr>
        <w:t>альной дос</w:t>
      </w:r>
      <w:r w:rsidR="003775DA" w:rsidRPr="00260982">
        <w:rPr>
          <w:rFonts w:eastAsia="Calibri"/>
          <w:sz w:val="22"/>
          <w:szCs w:val="22"/>
        </w:rPr>
        <w:t>тупности принят на уровне, уста</w:t>
      </w:r>
      <w:r w:rsidRPr="00260982">
        <w:rPr>
          <w:rFonts w:eastAsia="Calibri"/>
          <w:sz w:val="22"/>
          <w:szCs w:val="22"/>
        </w:rPr>
        <w:t>новленном СП 42.13330.2011 (</w:t>
      </w:r>
      <w:r w:rsidR="003775DA" w:rsidRPr="00260982">
        <w:rPr>
          <w:rFonts w:eastAsia="Calibri"/>
          <w:sz w:val="22"/>
          <w:szCs w:val="22"/>
        </w:rPr>
        <w:t>пункт 10.4, таб</w:t>
      </w:r>
      <w:r w:rsidRPr="00260982">
        <w:rPr>
          <w:rFonts w:eastAsia="Calibri"/>
          <w:sz w:val="22"/>
          <w:szCs w:val="22"/>
        </w:rPr>
        <w:t xml:space="preserve">лица 5) с </w:t>
      </w:r>
      <w:r w:rsidR="003775DA" w:rsidRPr="00260982">
        <w:rPr>
          <w:rFonts w:eastAsia="Calibri"/>
          <w:sz w:val="22"/>
          <w:szCs w:val="22"/>
        </w:rPr>
        <w:t>учетом территориальных особенно</w:t>
      </w:r>
      <w:r w:rsidRPr="00260982">
        <w:rPr>
          <w:rFonts w:eastAsia="Calibri"/>
          <w:sz w:val="22"/>
          <w:szCs w:val="22"/>
        </w:rPr>
        <w:t xml:space="preserve">стей расселения муниципального района. </w:t>
      </w:r>
    </w:p>
    <w:p w:rsidR="00DD14B1" w:rsidRPr="00260982" w:rsidRDefault="00817C3D" w:rsidP="00817C3D">
      <w:pPr>
        <w:keepNext/>
        <w:tabs>
          <w:tab w:val="num" w:pos="0"/>
        </w:tabs>
        <w:suppressAutoHyphens/>
        <w:spacing w:before="240" w:after="60"/>
        <w:jc w:val="center"/>
        <w:outlineLvl w:val="0"/>
        <w:rPr>
          <w:b/>
        </w:rPr>
      </w:pPr>
      <w:r w:rsidRPr="00260982">
        <w:rPr>
          <w:b/>
        </w:rPr>
        <w:t>2.5. Объекты муниципальных образовательных организаций</w:t>
      </w:r>
    </w:p>
    <w:p w:rsidR="00817C3D" w:rsidRPr="00260982" w:rsidRDefault="00817C3D" w:rsidP="00817C3D">
      <w:pPr>
        <w:widowControl w:val="0"/>
        <w:autoSpaceDE w:val="0"/>
        <w:autoSpaceDN w:val="0"/>
        <w:adjustRightInd w:val="0"/>
        <w:ind w:firstLine="567"/>
        <w:jc w:val="both"/>
        <w:outlineLvl w:val="3"/>
      </w:pPr>
      <w:r w:rsidRPr="00260982">
        <w:t xml:space="preserve">Полномочия органов местного самоуправления </w:t>
      </w:r>
      <w:r w:rsidR="00386F52" w:rsidRPr="00260982">
        <w:t>Верхнеландехов</w:t>
      </w:r>
      <w:r w:rsidRPr="00260982">
        <w:t xml:space="preserve">ского муниципального района в части образования определяются в соответствии с Федеральным </w:t>
      </w:r>
      <w:hyperlink r:id="rId26" w:history="1">
        <w:r w:rsidRPr="00260982">
          <w:rPr>
            <w:rStyle w:val="a9"/>
            <w:color w:val="auto"/>
            <w:u w:val="none"/>
          </w:rPr>
          <w:t>законом</w:t>
        </w:r>
      </w:hyperlink>
      <w:r w:rsidRPr="00260982">
        <w:t xml:space="preserve"> от 06.10.2003 N 131-ФЗ "Об общих принципах организации местного самоуправления в Российской Федерации".</w:t>
      </w:r>
    </w:p>
    <w:p w:rsidR="00817C3D" w:rsidRPr="00260982" w:rsidRDefault="00817C3D" w:rsidP="00817C3D">
      <w:pPr>
        <w:widowControl w:val="0"/>
        <w:autoSpaceDE w:val="0"/>
        <w:autoSpaceDN w:val="0"/>
        <w:adjustRightInd w:val="0"/>
        <w:ind w:firstLine="567"/>
        <w:jc w:val="both"/>
        <w:outlineLvl w:val="3"/>
      </w:pPr>
      <w:r w:rsidRPr="00260982">
        <w:t>Применительно к обеспечению полномочий органов местного самоуправления в настоящих Нормативах устанавливаются расчетные показатели для следующих объектов местного значения:</w:t>
      </w:r>
    </w:p>
    <w:p w:rsidR="00817C3D" w:rsidRPr="00260982" w:rsidRDefault="00817C3D" w:rsidP="00817C3D">
      <w:pPr>
        <w:widowControl w:val="0"/>
        <w:autoSpaceDE w:val="0"/>
        <w:autoSpaceDN w:val="0"/>
        <w:adjustRightInd w:val="0"/>
        <w:ind w:firstLine="567"/>
        <w:jc w:val="both"/>
        <w:outlineLvl w:val="3"/>
      </w:pPr>
      <w:r w:rsidRPr="00260982">
        <w:t>- общеобразовательная организация;</w:t>
      </w:r>
    </w:p>
    <w:p w:rsidR="00817C3D" w:rsidRPr="00260982" w:rsidRDefault="00817C3D" w:rsidP="00817C3D">
      <w:pPr>
        <w:widowControl w:val="0"/>
        <w:autoSpaceDE w:val="0"/>
        <w:autoSpaceDN w:val="0"/>
        <w:adjustRightInd w:val="0"/>
        <w:ind w:firstLine="567"/>
        <w:jc w:val="both"/>
        <w:outlineLvl w:val="3"/>
      </w:pPr>
      <w:r w:rsidRPr="00260982">
        <w:t>- дошкольные образовательные организации;</w:t>
      </w:r>
    </w:p>
    <w:p w:rsidR="00817C3D" w:rsidRPr="00260982" w:rsidRDefault="00817C3D" w:rsidP="00817C3D">
      <w:pPr>
        <w:widowControl w:val="0"/>
        <w:autoSpaceDE w:val="0"/>
        <w:autoSpaceDN w:val="0"/>
        <w:adjustRightInd w:val="0"/>
        <w:ind w:firstLine="567"/>
        <w:jc w:val="both"/>
        <w:outlineLvl w:val="3"/>
      </w:pPr>
      <w:r w:rsidRPr="00260982">
        <w:t>- организации дополнительного образования детей;</w:t>
      </w:r>
    </w:p>
    <w:p w:rsidR="00817C3D" w:rsidRPr="00260982" w:rsidRDefault="00817C3D" w:rsidP="00817C3D">
      <w:pPr>
        <w:widowControl w:val="0"/>
        <w:autoSpaceDE w:val="0"/>
        <w:autoSpaceDN w:val="0"/>
        <w:adjustRightInd w:val="0"/>
        <w:ind w:firstLine="567"/>
        <w:jc w:val="both"/>
        <w:outlineLvl w:val="3"/>
      </w:pPr>
      <w:r w:rsidRPr="00260982">
        <w:t xml:space="preserve">- организации дополнительного образования детей, реализующие  </w:t>
      </w:r>
    </w:p>
    <w:p w:rsidR="00817C3D" w:rsidRPr="00260982" w:rsidRDefault="00386F52" w:rsidP="00817C3D">
      <w:pPr>
        <w:widowControl w:val="0"/>
        <w:autoSpaceDE w:val="0"/>
        <w:autoSpaceDN w:val="0"/>
        <w:adjustRightInd w:val="0"/>
        <w:ind w:firstLine="567"/>
        <w:jc w:val="both"/>
        <w:outlineLvl w:val="3"/>
      </w:pPr>
      <w:r w:rsidRPr="00260982">
        <w:t>-</w:t>
      </w:r>
      <w:r w:rsidR="00817C3D" w:rsidRPr="00260982">
        <w:t xml:space="preserve">  предпрофессиональные программы в области искусств (детские школы искусств).</w:t>
      </w:r>
    </w:p>
    <w:p w:rsidR="00817C3D" w:rsidRPr="00260982" w:rsidRDefault="00817C3D" w:rsidP="00817C3D">
      <w:pPr>
        <w:widowControl w:val="0"/>
        <w:autoSpaceDE w:val="0"/>
        <w:autoSpaceDN w:val="0"/>
        <w:adjustRightInd w:val="0"/>
        <w:ind w:firstLine="567"/>
        <w:jc w:val="both"/>
        <w:outlineLvl w:val="3"/>
      </w:pPr>
      <w:r w:rsidRPr="00260982">
        <w:t xml:space="preserve">Для обоснования расчетных параметров использовались </w:t>
      </w:r>
      <w:hyperlink r:id="rId27" w:history="1">
        <w:r w:rsidRPr="00260982">
          <w:rPr>
            <w:rStyle w:val="a9"/>
            <w:color w:val="auto"/>
            <w:u w:val="none"/>
          </w:rPr>
          <w:t>Рекомендации</w:t>
        </w:r>
      </w:hyperlink>
      <w:r w:rsidRPr="00260982">
        <w:t>.</w:t>
      </w:r>
    </w:p>
    <w:p w:rsidR="00817C3D" w:rsidRPr="00260982" w:rsidRDefault="00817C3D" w:rsidP="00817C3D">
      <w:pPr>
        <w:widowControl w:val="0"/>
        <w:autoSpaceDE w:val="0"/>
        <w:autoSpaceDN w:val="0"/>
        <w:adjustRightInd w:val="0"/>
        <w:ind w:firstLine="567"/>
        <w:jc w:val="both"/>
        <w:outlineLvl w:val="3"/>
        <w:rPr>
          <w:u w:val="single"/>
        </w:rPr>
      </w:pPr>
      <w:r w:rsidRPr="00260982">
        <w:rPr>
          <w:u w:val="single"/>
        </w:rPr>
        <w:t>Общеобразовательная организация</w:t>
      </w:r>
    </w:p>
    <w:p w:rsidR="00817C3D" w:rsidRPr="00260982" w:rsidRDefault="00817C3D" w:rsidP="00817C3D">
      <w:pPr>
        <w:widowControl w:val="0"/>
        <w:autoSpaceDE w:val="0"/>
        <w:autoSpaceDN w:val="0"/>
        <w:adjustRightInd w:val="0"/>
        <w:ind w:firstLine="567"/>
        <w:jc w:val="both"/>
        <w:outlineLvl w:val="3"/>
      </w:pPr>
      <w:r w:rsidRPr="00260982">
        <w:t xml:space="preserve">В соответствии с </w:t>
      </w:r>
      <w:hyperlink r:id="rId28" w:history="1">
        <w:r w:rsidRPr="00260982">
          <w:rPr>
            <w:rStyle w:val="a9"/>
            <w:color w:val="auto"/>
            <w:u w:val="none"/>
          </w:rPr>
          <w:t>пунктом 1.2.1</w:t>
        </w:r>
      </w:hyperlink>
      <w:r w:rsidRPr="00260982">
        <w:t xml:space="preserve"> Рекомендаций устанавливается норма размещения не менее одной дневной общеобразовательной школы на 892 человека в городской </w:t>
      </w:r>
      <w:r w:rsidRPr="00260982">
        <w:lastRenderedPageBreak/>
        <w:t xml:space="preserve">местности, в сельской местности - на 201 человека. Территориальная доступность определяется </w:t>
      </w:r>
      <w:hyperlink r:id="rId29" w:history="1">
        <w:r w:rsidRPr="00260982">
          <w:rPr>
            <w:rStyle w:val="a9"/>
            <w:color w:val="auto"/>
            <w:u w:val="none"/>
          </w:rPr>
          <w:t>пунктами 2.4</w:t>
        </w:r>
      </w:hyperlink>
      <w:r w:rsidRPr="00260982">
        <w:t xml:space="preserve"> и </w:t>
      </w:r>
      <w:hyperlink r:id="rId30" w:history="1">
        <w:r w:rsidRPr="00260982">
          <w:rPr>
            <w:rStyle w:val="a9"/>
            <w:color w:val="auto"/>
            <w:u w:val="none"/>
          </w:rPr>
          <w:t>2.5</w:t>
        </w:r>
      </w:hyperlink>
      <w:r w:rsidRPr="00260982">
        <w:t xml:space="preserve">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w:t>
      </w:r>
    </w:p>
    <w:p w:rsidR="00817C3D" w:rsidRPr="00260982" w:rsidRDefault="00817C3D" w:rsidP="00817C3D">
      <w:pPr>
        <w:widowControl w:val="0"/>
        <w:autoSpaceDE w:val="0"/>
        <w:autoSpaceDN w:val="0"/>
        <w:adjustRightInd w:val="0"/>
        <w:ind w:firstLine="567"/>
        <w:jc w:val="both"/>
        <w:outlineLvl w:val="3"/>
        <w:rPr>
          <w:u w:val="single"/>
        </w:rPr>
      </w:pPr>
      <w:r w:rsidRPr="00260982">
        <w:rPr>
          <w:u w:val="single"/>
        </w:rPr>
        <w:t>Дошкольные образовательные организации</w:t>
      </w:r>
    </w:p>
    <w:p w:rsidR="00817C3D" w:rsidRPr="00260982" w:rsidRDefault="00817C3D" w:rsidP="00817C3D">
      <w:pPr>
        <w:widowControl w:val="0"/>
        <w:autoSpaceDE w:val="0"/>
        <w:autoSpaceDN w:val="0"/>
        <w:adjustRightInd w:val="0"/>
        <w:ind w:firstLine="567"/>
        <w:jc w:val="both"/>
        <w:outlineLvl w:val="3"/>
      </w:pPr>
      <w:r w:rsidRPr="00260982">
        <w:t xml:space="preserve">В соответствии с </w:t>
      </w:r>
      <w:hyperlink r:id="rId31" w:history="1">
        <w:r w:rsidRPr="00260982">
          <w:rPr>
            <w:rStyle w:val="a9"/>
            <w:color w:val="auto"/>
            <w:u w:val="none"/>
          </w:rPr>
          <w:t>пунктом 1.2.1</w:t>
        </w:r>
      </w:hyperlink>
      <w:r w:rsidRPr="00260982">
        <w:t xml:space="preserve"> Рекомендаций, устанавливается норма размещения не менее одной дошкольной образовательной организации на 174 воспитанника в городской местности, в сельской местности - на 62 воспитанника. Территориальная доступность определяется в соответствии с </w:t>
      </w:r>
      <w:hyperlink r:id="rId32" w:history="1">
        <w:r w:rsidRPr="00260982">
          <w:rPr>
            <w:rStyle w:val="a9"/>
            <w:color w:val="auto"/>
            <w:u w:val="none"/>
          </w:rPr>
          <w:t>таблицей 10.1</w:t>
        </w:r>
      </w:hyperlink>
      <w:r w:rsidRPr="00260982">
        <w:t xml:space="preserve"> СП 42.13330.2016.</w:t>
      </w:r>
    </w:p>
    <w:p w:rsidR="00F738C7" w:rsidRPr="00260982" w:rsidRDefault="00F738C7" w:rsidP="00F738C7">
      <w:pPr>
        <w:autoSpaceDE w:val="0"/>
        <w:autoSpaceDN w:val="0"/>
        <w:adjustRightInd w:val="0"/>
        <w:jc w:val="both"/>
        <w:rPr>
          <w:rFonts w:eastAsia="Calibri"/>
          <w:sz w:val="22"/>
          <w:szCs w:val="22"/>
        </w:rPr>
      </w:pPr>
      <w:r w:rsidRPr="00260982">
        <w:rPr>
          <w:rFonts w:eastAsia="Calibri"/>
          <w:sz w:val="22"/>
          <w:szCs w:val="22"/>
        </w:rPr>
        <w:tab/>
        <w:t xml:space="preserve">Согласно статистических данных, данных отдела по образованию районной администрации, в настоящее время в большинстве дошкольных учреждениях района имеются свободные места, нехватки мест не наблюдается. </w:t>
      </w:r>
    </w:p>
    <w:p w:rsidR="00817C3D" w:rsidRPr="00260982" w:rsidRDefault="00817C3D" w:rsidP="00817C3D">
      <w:pPr>
        <w:widowControl w:val="0"/>
        <w:autoSpaceDE w:val="0"/>
        <w:autoSpaceDN w:val="0"/>
        <w:adjustRightInd w:val="0"/>
        <w:ind w:firstLine="567"/>
        <w:jc w:val="both"/>
        <w:outlineLvl w:val="3"/>
        <w:rPr>
          <w:u w:val="single"/>
        </w:rPr>
      </w:pPr>
      <w:r w:rsidRPr="00260982">
        <w:rPr>
          <w:u w:val="single"/>
        </w:rPr>
        <w:t>Организации дополнительного образования детей</w:t>
      </w:r>
    </w:p>
    <w:p w:rsidR="00817C3D" w:rsidRPr="00260982" w:rsidRDefault="00817C3D" w:rsidP="00817C3D">
      <w:pPr>
        <w:widowControl w:val="0"/>
        <w:autoSpaceDE w:val="0"/>
        <w:autoSpaceDN w:val="0"/>
        <w:adjustRightInd w:val="0"/>
        <w:ind w:firstLine="567"/>
        <w:jc w:val="both"/>
        <w:outlineLvl w:val="3"/>
      </w:pPr>
      <w:r w:rsidRPr="00260982">
        <w:t xml:space="preserve">В соответствии с </w:t>
      </w:r>
      <w:hyperlink r:id="rId33" w:history="1">
        <w:r w:rsidRPr="00260982">
          <w:rPr>
            <w:rStyle w:val="a9"/>
            <w:color w:val="auto"/>
            <w:u w:val="none"/>
          </w:rPr>
          <w:t>пунктом 1.2.2</w:t>
        </w:r>
      </w:hyperlink>
      <w:r w:rsidRPr="00260982">
        <w:t xml:space="preserve"> Рекомендаций, 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70 - 75%.</w:t>
      </w:r>
    </w:p>
    <w:p w:rsidR="00817C3D" w:rsidRPr="00260982" w:rsidRDefault="00817C3D" w:rsidP="00817C3D">
      <w:pPr>
        <w:widowControl w:val="0"/>
        <w:autoSpaceDE w:val="0"/>
        <w:autoSpaceDN w:val="0"/>
        <w:adjustRightInd w:val="0"/>
        <w:ind w:firstLine="567"/>
        <w:jc w:val="both"/>
        <w:outlineLvl w:val="3"/>
      </w:pPr>
      <w:r w:rsidRPr="00260982">
        <w:t>Количество организаций дополнительного образования детей рассчитывается пропорционально численности детей в возрасте от 5 до 18 лет, проживающих на территории.</w:t>
      </w:r>
    </w:p>
    <w:p w:rsidR="005115FE" w:rsidRPr="00260982" w:rsidRDefault="005115FE" w:rsidP="005115FE">
      <w:pPr>
        <w:ind w:right="24" w:firstLine="540"/>
        <w:jc w:val="both"/>
        <w:rPr>
          <w:b/>
          <w:szCs w:val="18"/>
        </w:rPr>
      </w:pPr>
    </w:p>
    <w:p w:rsidR="005115FE" w:rsidRPr="00260982" w:rsidRDefault="005115FE" w:rsidP="005115FE">
      <w:pPr>
        <w:ind w:right="24" w:firstLine="540"/>
        <w:jc w:val="center"/>
        <w:rPr>
          <w:rFonts w:cs="Arial"/>
          <w:b/>
          <w:bCs/>
          <w:kern w:val="1"/>
          <w:szCs w:val="18"/>
          <w:lang w:eastAsia="ar-SA"/>
        </w:rPr>
      </w:pPr>
      <w:r w:rsidRPr="00260982">
        <w:rPr>
          <w:b/>
          <w:szCs w:val="18"/>
        </w:rPr>
        <w:t>2.6.</w:t>
      </w:r>
      <w:r w:rsidRPr="00260982">
        <w:rPr>
          <w:rFonts w:cs="Arial"/>
          <w:b/>
          <w:bCs/>
          <w:kern w:val="1"/>
          <w:szCs w:val="18"/>
          <w:lang w:eastAsia="ar-SA"/>
        </w:rPr>
        <w:t xml:space="preserve"> Объекты в области здравоохранения</w:t>
      </w:r>
    </w:p>
    <w:p w:rsidR="00BE21BC" w:rsidRPr="00260982" w:rsidRDefault="00BE21BC" w:rsidP="005115FE">
      <w:pPr>
        <w:ind w:right="24" w:firstLine="540"/>
        <w:jc w:val="center"/>
        <w:rPr>
          <w:rFonts w:cs="Arial"/>
          <w:b/>
          <w:bCs/>
          <w:kern w:val="1"/>
          <w:szCs w:val="18"/>
          <w:lang w:eastAsia="ar-SA"/>
        </w:rPr>
      </w:pPr>
    </w:p>
    <w:p w:rsidR="00BE21BC" w:rsidRPr="00260982" w:rsidRDefault="00BE21BC" w:rsidP="00BE21BC">
      <w:pPr>
        <w:autoSpaceDE w:val="0"/>
        <w:autoSpaceDN w:val="0"/>
        <w:adjustRightInd w:val="0"/>
        <w:jc w:val="both"/>
        <w:rPr>
          <w:rFonts w:eastAsia="Calibri"/>
        </w:rPr>
      </w:pPr>
      <w:bookmarkStart w:id="44" w:name="_Toc504748916"/>
      <w:r w:rsidRPr="00260982">
        <w:rPr>
          <w:rFonts w:eastAsia="Calibri"/>
        </w:rPr>
        <w:tab/>
        <w:t xml:space="preserve"> Согласно статье 15 Федерального закона от 06.10.2003 №</w:t>
      </w:r>
      <w:r w:rsidR="00F738C7" w:rsidRPr="00260982">
        <w:rPr>
          <w:rFonts w:eastAsia="Calibri"/>
        </w:rPr>
        <w:t xml:space="preserve"> </w:t>
      </w:r>
      <w:r w:rsidRPr="00260982">
        <w:rPr>
          <w:rFonts w:eastAsia="Calibri"/>
        </w:rPr>
        <w:t>131-ФЗ «Об общих принципах организации местного самоуправления в Российской Федерации» к полномочиям органов местного самоуправления муниципального района в области здравоохранения относится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E21BC" w:rsidRPr="00260982" w:rsidRDefault="00BE21BC" w:rsidP="00BE21BC">
      <w:pPr>
        <w:autoSpaceDE w:val="0"/>
        <w:autoSpaceDN w:val="0"/>
        <w:adjustRightInd w:val="0"/>
        <w:jc w:val="both"/>
        <w:rPr>
          <w:rFonts w:eastAsia="Calibri"/>
        </w:rPr>
      </w:pPr>
      <w:r w:rsidRPr="00260982">
        <w:rPr>
          <w:rFonts w:eastAsia="Calibri"/>
        </w:rPr>
        <w:tab/>
        <w:t xml:space="preserve">В соответствии с распоряжением Правительства Российской Федерации от 03.07.1996 №1063-р «Социальные нормативы и нормы», СП42.13330.2011 «СНиП2.07.01-89*. Градостроительство. Планировка и застройка городских и сельских поселений» и Региональными нормативами градостроительного проектирования </w:t>
      </w:r>
      <w:r w:rsidR="00F738C7" w:rsidRPr="00260982">
        <w:rPr>
          <w:rFonts w:eastAsia="Calibri"/>
        </w:rPr>
        <w:t>Иван</w:t>
      </w:r>
      <w:r w:rsidRPr="00260982">
        <w:rPr>
          <w:rFonts w:eastAsia="Calibri"/>
        </w:rPr>
        <w:t>овской областиуровень обеспеченности объектами здравоохранения принимается следующий:</w:t>
      </w:r>
    </w:p>
    <w:p w:rsidR="00BE21BC" w:rsidRPr="00260982" w:rsidRDefault="00BE21BC" w:rsidP="00BE21BC">
      <w:pPr>
        <w:autoSpaceDE w:val="0"/>
        <w:autoSpaceDN w:val="0"/>
        <w:adjustRightInd w:val="0"/>
        <w:jc w:val="both"/>
        <w:rPr>
          <w:rFonts w:eastAsia="Calibri"/>
        </w:rPr>
      </w:pPr>
      <w:r w:rsidRPr="00260982">
        <w:rPr>
          <w:rFonts w:eastAsia="Calibri"/>
        </w:rPr>
        <w:tab/>
        <w:t>- фельдшерскими и фельдшерско-акушерскими пунктами в сельских поселениях</w:t>
      </w:r>
    </w:p>
    <w:p w:rsidR="00BE21BC" w:rsidRPr="00260982" w:rsidRDefault="00BE21BC" w:rsidP="00BE21BC">
      <w:pPr>
        <w:autoSpaceDE w:val="0"/>
        <w:autoSpaceDN w:val="0"/>
        <w:adjustRightInd w:val="0"/>
        <w:jc w:val="both"/>
        <w:rPr>
          <w:rFonts w:eastAsia="Calibri"/>
        </w:rPr>
      </w:pPr>
      <w:r w:rsidRPr="00260982">
        <w:rPr>
          <w:rFonts w:eastAsia="Calibri"/>
        </w:rPr>
        <w:t>допускается принимать по заданию на проектирование;</w:t>
      </w:r>
    </w:p>
    <w:p w:rsidR="00BE21BC" w:rsidRPr="00260982" w:rsidRDefault="00BE21BC" w:rsidP="00BE21BC">
      <w:pPr>
        <w:autoSpaceDE w:val="0"/>
        <w:autoSpaceDN w:val="0"/>
        <w:adjustRightInd w:val="0"/>
        <w:jc w:val="both"/>
        <w:rPr>
          <w:rFonts w:eastAsia="Calibri"/>
        </w:rPr>
      </w:pPr>
      <w:r w:rsidRPr="00260982">
        <w:rPr>
          <w:rFonts w:eastAsia="Calibri"/>
        </w:rPr>
        <w:tab/>
        <w:t>- станции скорой помощи: принимается 1 автомобиль на 10 тыс.человек;</w:t>
      </w:r>
    </w:p>
    <w:p w:rsidR="00BE21BC" w:rsidRPr="00260982" w:rsidRDefault="00BE21BC" w:rsidP="00BE21BC">
      <w:pPr>
        <w:autoSpaceDE w:val="0"/>
        <w:autoSpaceDN w:val="0"/>
        <w:adjustRightInd w:val="0"/>
        <w:jc w:val="both"/>
        <w:rPr>
          <w:rFonts w:eastAsia="Calibri"/>
        </w:rPr>
      </w:pPr>
      <w:r w:rsidRPr="00260982">
        <w:rPr>
          <w:rFonts w:eastAsia="Calibri"/>
        </w:rPr>
        <w:tab/>
        <w:t>- выдвижные пункты скорой помощи: принимается 1 автомобиль на 5 тыс.человек;</w:t>
      </w:r>
    </w:p>
    <w:p w:rsidR="00BE21BC" w:rsidRPr="00260982" w:rsidRDefault="00BE21BC" w:rsidP="00BE21BC">
      <w:pPr>
        <w:autoSpaceDE w:val="0"/>
        <w:autoSpaceDN w:val="0"/>
        <w:adjustRightInd w:val="0"/>
        <w:jc w:val="both"/>
        <w:rPr>
          <w:rFonts w:eastAsia="Calibri"/>
        </w:rPr>
      </w:pPr>
      <w:r w:rsidRPr="00260982">
        <w:rPr>
          <w:rFonts w:eastAsia="Calibri"/>
        </w:rPr>
        <w:tab/>
        <w:t>- поликлиники, амбулатории, диспансеры без стационара: принимается из расчета 20 посещений в смену на 1 тыс.человек;</w:t>
      </w:r>
    </w:p>
    <w:p w:rsidR="00BE21BC" w:rsidRPr="00260982" w:rsidRDefault="00BE21BC" w:rsidP="00BE21BC">
      <w:pPr>
        <w:autoSpaceDE w:val="0"/>
        <w:autoSpaceDN w:val="0"/>
        <w:adjustRightInd w:val="0"/>
        <w:jc w:val="both"/>
        <w:rPr>
          <w:rFonts w:eastAsia="Calibri"/>
        </w:rPr>
      </w:pPr>
      <w:r w:rsidRPr="00260982">
        <w:rPr>
          <w:rFonts w:eastAsia="Calibri"/>
        </w:rPr>
        <w:tab/>
        <w:t>- стационары для детей и взрослых для интенсивного лечения и кратковременного</w:t>
      </w:r>
    </w:p>
    <w:p w:rsidR="00BE21BC" w:rsidRPr="00260982" w:rsidRDefault="00BE21BC" w:rsidP="00BE21BC">
      <w:pPr>
        <w:autoSpaceDE w:val="0"/>
        <w:autoSpaceDN w:val="0"/>
        <w:adjustRightInd w:val="0"/>
        <w:jc w:val="both"/>
        <w:rPr>
          <w:rFonts w:eastAsia="Calibri"/>
        </w:rPr>
      </w:pPr>
      <w:r w:rsidRPr="00260982">
        <w:rPr>
          <w:rFonts w:eastAsia="Calibri"/>
        </w:rPr>
        <w:t>пребывания: принимаются из расчета 134,7 коек на 10 тыс.человек;</w:t>
      </w:r>
    </w:p>
    <w:p w:rsidR="00BE21BC" w:rsidRPr="00260982" w:rsidRDefault="00BE21BC" w:rsidP="00BE21BC">
      <w:pPr>
        <w:autoSpaceDE w:val="0"/>
        <w:autoSpaceDN w:val="0"/>
        <w:adjustRightInd w:val="0"/>
        <w:jc w:val="both"/>
        <w:rPr>
          <w:rFonts w:eastAsia="Calibri"/>
        </w:rPr>
      </w:pPr>
      <w:r w:rsidRPr="00260982">
        <w:rPr>
          <w:rFonts w:eastAsia="Calibri"/>
        </w:rPr>
        <w:tab/>
        <w:t>- аптеки : принимается 1 учреждение на 3,0 тыс.жителей.</w:t>
      </w:r>
    </w:p>
    <w:p w:rsidR="00BE21BC" w:rsidRPr="00260982" w:rsidRDefault="00BE21BC" w:rsidP="00BE21BC">
      <w:pPr>
        <w:autoSpaceDE w:val="0"/>
        <w:autoSpaceDN w:val="0"/>
        <w:adjustRightInd w:val="0"/>
        <w:jc w:val="both"/>
        <w:rPr>
          <w:rFonts w:eastAsia="Calibri"/>
        </w:rPr>
      </w:pPr>
      <w:r w:rsidRPr="00260982">
        <w:rPr>
          <w:rFonts w:eastAsia="Calibri"/>
        </w:rPr>
        <w:tab/>
        <w:t>Размеры земельных участков для учреждений здравоохранения устанавливаются исходя</w:t>
      </w:r>
      <w:r w:rsidR="00F738C7" w:rsidRPr="00260982">
        <w:rPr>
          <w:rFonts w:eastAsia="Calibri"/>
        </w:rPr>
        <w:t xml:space="preserve"> </w:t>
      </w:r>
      <w:r w:rsidRPr="00260982">
        <w:rPr>
          <w:rFonts w:eastAsia="Calibri"/>
        </w:rPr>
        <w:t>из приложения «Ж» СП42.13330.2011 «СНиП 2.07.01-89*. Градостроительство. Планировка и застройка городских и сельских поселений»:</w:t>
      </w:r>
    </w:p>
    <w:p w:rsidR="00BE21BC" w:rsidRPr="00260982" w:rsidRDefault="00BE21BC" w:rsidP="00BE21BC">
      <w:pPr>
        <w:autoSpaceDE w:val="0"/>
        <w:autoSpaceDN w:val="0"/>
        <w:adjustRightInd w:val="0"/>
        <w:jc w:val="both"/>
        <w:rPr>
          <w:rFonts w:eastAsia="Calibri"/>
        </w:rPr>
      </w:pPr>
      <w:r w:rsidRPr="00260982">
        <w:rPr>
          <w:rFonts w:eastAsia="Calibri"/>
        </w:rPr>
        <w:lastRenderedPageBreak/>
        <w:tab/>
        <w:t>- фельдшерскими и фельдшерско-акушерскими пунктами в сельских поселениях – 0,2 га на объект;</w:t>
      </w:r>
    </w:p>
    <w:p w:rsidR="00BE21BC" w:rsidRPr="00260982" w:rsidRDefault="00BE21BC" w:rsidP="00BE21BC">
      <w:pPr>
        <w:autoSpaceDE w:val="0"/>
        <w:autoSpaceDN w:val="0"/>
        <w:adjustRightInd w:val="0"/>
        <w:jc w:val="both"/>
        <w:rPr>
          <w:rFonts w:eastAsia="Calibri"/>
        </w:rPr>
      </w:pPr>
      <w:r w:rsidRPr="00260982">
        <w:rPr>
          <w:rFonts w:eastAsia="Calibri"/>
        </w:rPr>
        <w:tab/>
        <w:t>- станции скорой помощи – 0,05 га на 1 автомобиль, но не менее 0,1 га;</w:t>
      </w:r>
    </w:p>
    <w:p w:rsidR="00BE21BC" w:rsidRPr="00260982" w:rsidRDefault="00BE21BC" w:rsidP="00BE21BC">
      <w:pPr>
        <w:autoSpaceDE w:val="0"/>
        <w:autoSpaceDN w:val="0"/>
        <w:adjustRightInd w:val="0"/>
        <w:jc w:val="both"/>
        <w:rPr>
          <w:rFonts w:eastAsia="Calibri"/>
        </w:rPr>
      </w:pPr>
      <w:r w:rsidRPr="00260982">
        <w:rPr>
          <w:rFonts w:eastAsia="Calibri"/>
        </w:rPr>
        <w:tab/>
        <w:t>- выдвижные пункты скорой помощи – 0,05 га на 1 автомобиль, но не менее 0,1 га;</w:t>
      </w:r>
    </w:p>
    <w:p w:rsidR="00BE21BC" w:rsidRPr="00260982" w:rsidRDefault="00BE21BC" w:rsidP="00BE21BC">
      <w:pPr>
        <w:autoSpaceDE w:val="0"/>
        <w:autoSpaceDN w:val="0"/>
        <w:adjustRightInd w:val="0"/>
        <w:jc w:val="both"/>
        <w:rPr>
          <w:rFonts w:eastAsia="Calibri"/>
        </w:rPr>
      </w:pPr>
      <w:r w:rsidRPr="00260982">
        <w:rPr>
          <w:rFonts w:eastAsia="Calibri"/>
        </w:rPr>
        <w:tab/>
        <w:t>- поликлиники, амбулатории, диспансеры без стационара – 0,1 га на 100 посещений всмену, но не менее 0,2 га;</w:t>
      </w:r>
    </w:p>
    <w:p w:rsidR="00BE21BC" w:rsidRPr="00260982" w:rsidRDefault="00BE21BC" w:rsidP="00BE21BC">
      <w:pPr>
        <w:autoSpaceDE w:val="0"/>
        <w:autoSpaceDN w:val="0"/>
        <w:adjustRightInd w:val="0"/>
        <w:jc w:val="both"/>
        <w:rPr>
          <w:rFonts w:eastAsia="Calibri"/>
        </w:rPr>
      </w:pPr>
      <w:r w:rsidRPr="00260982">
        <w:rPr>
          <w:rFonts w:eastAsia="Calibri"/>
        </w:rPr>
        <w:tab/>
        <w:t>- стационары для детей и взрослых для интенсивного лечения и кратковременного</w:t>
      </w:r>
    </w:p>
    <w:p w:rsidR="00BE21BC" w:rsidRPr="00260982" w:rsidRDefault="00BE21BC" w:rsidP="00BE21BC">
      <w:pPr>
        <w:autoSpaceDE w:val="0"/>
        <w:autoSpaceDN w:val="0"/>
        <w:adjustRightInd w:val="0"/>
        <w:jc w:val="both"/>
        <w:rPr>
          <w:rFonts w:eastAsia="Calibri"/>
        </w:rPr>
      </w:pPr>
      <w:r w:rsidRPr="00260982">
        <w:rPr>
          <w:rFonts w:eastAsia="Calibri"/>
        </w:rPr>
        <w:t>пребывания:</w:t>
      </w:r>
    </w:p>
    <w:p w:rsidR="00BE21BC" w:rsidRPr="00260982" w:rsidRDefault="00BE21BC" w:rsidP="00BE21BC">
      <w:pPr>
        <w:autoSpaceDE w:val="0"/>
        <w:autoSpaceDN w:val="0"/>
        <w:adjustRightInd w:val="0"/>
        <w:jc w:val="both"/>
        <w:rPr>
          <w:rFonts w:eastAsia="Calibri"/>
        </w:rPr>
      </w:pPr>
      <w:r w:rsidRPr="00260982">
        <w:rPr>
          <w:rFonts w:eastAsia="Calibri"/>
        </w:rPr>
        <w:tab/>
        <w:t>до 50 коек – 150 кв.м на 1 койку;</w:t>
      </w:r>
    </w:p>
    <w:p w:rsidR="00BE21BC" w:rsidRPr="00260982" w:rsidRDefault="00BE21BC" w:rsidP="00BE21BC">
      <w:pPr>
        <w:autoSpaceDE w:val="0"/>
        <w:autoSpaceDN w:val="0"/>
        <w:adjustRightInd w:val="0"/>
        <w:jc w:val="both"/>
        <w:rPr>
          <w:rFonts w:eastAsia="Calibri"/>
        </w:rPr>
      </w:pPr>
      <w:r w:rsidRPr="00260982">
        <w:rPr>
          <w:rFonts w:eastAsia="Calibri"/>
        </w:rPr>
        <w:tab/>
        <w:t>свыше 50 до 100 коек – 100 кв.м на 1 койку;</w:t>
      </w:r>
    </w:p>
    <w:p w:rsidR="00BE21BC" w:rsidRPr="00260982" w:rsidRDefault="00BE21BC" w:rsidP="00BE21BC">
      <w:pPr>
        <w:autoSpaceDE w:val="0"/>
        <w:autoSpaceDN w:val="0"/>
        <w:adjustRightInd w:val="0"/>
        <w:jc w:val="both"/>
        <w:rPr>
          <w:rFonts w:eastAsia="Calibri"/>
        </w:rPr>
      </w:pPr>
      <w:r w:rsidRPr="00260982">
        <w:rPr>
          <w:rFonts w:eastAsia="Calibri"/>
        </w:rPr>
        <w:tab/>
        <w:t>свыше 100 до 200 коек – 80 кв.м на 1 койку.</w:t>
      </w:r>
    </w:p>
    <w:p w:rsidR="00BE21BC" w:rsidRPr="00260982" w:rsidRDefault="00BE21BC" w:rsidP="00BE21BC">
      <w:pPr>
        <w:autoSpaceDE w:val="0"/>
        <w:autoSpaceDN w:val="0"/>
        <w:adjustRightInd w:val="0"/>
        <w:jc w:val="both"/>
        <w:rPr>
          <w:rFonts w:eastAsia="Calibri"/>
        </w:rPr>
      </w:pPr>
      <w:r w:rsidRPr="00260982">
        <w:rPr>
          <w:rFonts w:eastAsia="Calibri"/>
        </w:rPr>
        <w:tab/>
        <w:t>- аптеки:</w:t>
      </w:r>
    </w:p>
    <w:p w:rsidR="00BE21BC" w:rsidRPr="00260982" w:rsidRDefault="00BE21BC" w:rsidP="00BE21BC">
      <w:pPr>
        <w:autoSpaceDE w:val="0"/>
        <w:autoSpaceDN w:val="0"/>
        <w:adjustRightInd w:val="0"/>
        <w:jc w:val="both"/>
        <w:rPr>
          <w:rFonts w:eastAsia="Calibri"/>
        </w:rPr>
      </w:pPr>
      <w:r w:rsidRPr="00260982">
        <w:rPr>
          <w:rFonts w:eastAsia="Calibri"/>
        </w:rPr>
        <w:tab/>
        <w:t>I-II – 0,3 га или встроенные;</w:t>
      </w:r>
    </w:p>
    <w:p w:rsidR="00BE21BC" w:rsidRPr="00260982" w:rsidRDefault="00BE21BC" w:rsidP="00BE21BC">
      <w:pPr>
        <w:autoSpaceDE w:val="0"/>
        <w:autoSpaceDN w:val="0"/>
        <w:adjustRightInd w:val="0"/>
        <w:jc w:val="both"/>
        <w:rPr>
          <w:rFonts w:eastAsia="Calibri"/>
        </w:rPr>
      </w:pPr>
      <w:r w:rsidRPr="00260982">
        <w:rPr>
          <w:rFonts w:eastAsia="Calibri"/>
        </w:rPr>
        <w:tab/>
        <w:t>III-V – 0,25 га:</w:t>
      </w:r>
    </w:p>
    <w:p w:rsidR="00BE21BC" w:rsidRPr="00260982" w:rsidRDefault="00BE21BC" w:rsidP="00BE21BC">
      <w:pPr>
        <w:autoSpaceDE w:val="0"/>
        <w:autoSpaceDN w:val="0"/>
        <w:adjustRightInd w:val="0"/>
        <w:jc w:val="both"/>
        <w:rPr>
          <w:rFonts w:eastAsia="Calibri"/>
        </w:rPr>
      </w:pPr>
      <w:r w:rsidRPr="00260982">
        <w:rPr>
          <w:rFonts w:eastAsia="Calibri"/>
        </w:rPr>
        <w:tab/>
        <w:t>21</w:t>
      </w:r>
    </w:p>
    <w:p w:rsidR="00BE21BC" w:rsidRPr="00260982" w:rsidRDefault="00BE21BC" w:rsidP="00BE21BC">
      <w:pPr>
        <w:autoSpaceDE w:val="0"/>
        <w:autoSpaceDN w:val="0"/>
        <w:adjustRightInd w:val="0"/>
        <w:jc w:val="both"/>
        <w:rPr>
          <w:rFonts w:eastAsia="Calibri"/>
        </w:rPr>
      </w:pPr>
      <w:r w:rsidRPr="00260982">
        <w:rPr>
          <w:rFonts w:eastAsia="Calibri"/>
        </w:rPr>
        <w:tab/>
        <w:t>VI-VIII – 0,2 га</w:t>
      </w:r>
    </w:p>
    <w:p w:rsidR="00BE21BC" w:rsidRPr="00260982" w:rsidRDefault="00BE21BC" w:rsidP="00BE21BC">
      <w:pPr>
        <w:autoSpaceDE w:val="0"/>
        <w:autoSpaceDN w:val="0"/>
        <w:adjustRightInd w:val="0"/>
        <w:jc w:val="both"/>
        <w:rPr>
          <w:rFonts w:eastAsia="Calibri"/>
          <w:i/>
        </w:rPr>
      </w:pPr>
      <w:r w:rsidRPr="00260982">
        <w:rPr>
          <w:rFonts w:eastAsia="Calibri"/>
          <w:b/>
          <w:bCs/>
        </w:rPr>
        <w:tab/>
      </w:r>
      <w:r w:rsidRPr="00260982">
        <w:rPr>
          <w:rFonts w:eastAsia="Calibri"/>
          <w:i/>
        </w:rPr>
        <w:t>Расчетные показатели максимально допустимого уровня территориальной</w:t>
      </w:r>
    </w:p>
    <w:p w:rsidR="00BE21BC" w:rsidRPr="00260982" w:rsidRDefault="00BE21BC" w:rsidP="00BE21BC">
      <w:pPr>
        <w:autoSpaceDE w:val="0"/>
        <w:autoSpaceDN w:val="0"/>
        <w:adjustRightInd w:val="0"/>
        <w:jc w:val="both"/>
        <w:rPr>
          <w:rFonts w:eastAsia="Calibri"/>
          <w:b/>
          <w:bCs/>
          <w:i/>
        </w:rPr>
      </w:pPr>
      <w:r w:rsidRPr="00260982">
        <w:rPr>
          <w:rFonts w:eastAsia="Calibri"/>
          <w:i/>
        </w:rPr>
        <w:t>доступности объектов местного значения в области здравоохранения</w:t>
      </w:r>
      <w:r w:rsidRPr="00260982">
        <w:rPr>
          <w:rFonts w:eastAsia="Calibri"/>
          <w:b/>
          <w:bCs/>
          <w:i/>
        </w:rPr>
        <w:t>.</w:t>
      </w:r>
    </w:p>
    <w:p w:rsidR="00BE21BC" w:rsidRPr="00260982" w:rsidRDefault="00BE21BC" w:rsidP="00BE21BC">
      <w:pPr>
        <w:autoSpaceDE w:val="0"/>
        <w:autoSpaceDN w:val="0"/>
        <w:adjustRightInd w:val="0"/>
        <w:jc w:val="both"/>
        <w:rPr>
          <w:rFonts w:eastAsia="Calibri"/>
        </w:rPr>
      </w:pPr>
      <w:r w:rsidRPr="00260982">
        <w:rPr>
          <w:rFonts w:eastAsia="Calibri"/>
        </w:rPr>
        <w:tab/>
        <w:t>1. Максимально допустимый уровень территориальной доступности объектов местного начения в области здравоохранения для населения муниципального района определяется в соответствии с приложением «Ж» СП42.13330.2011 «СНиП 2.07.01-89*. Градостроительство. Планировка и застройка городских и сельских поселений» для:</w:t>
      </w:r>
    </w:p>
    <w:p w:rsidR="00BE21BC" w:rsidRPr="00260982" w:rsidRDefault="00BE21BC" w:rsidP="00BE21BC">
      <w:pPr>
        <w:autoSpaceDE w:val="0"/>
        <w:autoSpaceDN w:val="0"/>
        <w:adjustRightInd w:val="0"/>
        <w:jc w:val="both"/>
        <w:rPr>
          <w:rFonts w:eastAsia="Calibri"/>
        </w:rPr>
      </w:pPr>
      <w:r w:rsidRPr="00260982">
        <w:rPr>
          <w:rFonts w:eastAsia="Calibri"/>
        </w:rPr>
        <w:tab/>
        <w:t>- станции скорой помощи – 15-минутная доступность на специальном автомобиле;</w:t>
      </w:r>
    </w:p>
    <w:p w:rsidR="00BE21BC" w:rsidRPr="00260982" w:rsidRDefault="00BE21BC" w:rsidP="00BE21BC">
      <w:pPr>
        <w:autoSpaceDE w:val="0"/>
        <w:autoSpaceDN w:val="0"/>
        <w:adjustRightInd w:val="0"/>
        <w:jc w:val="both"/>
        <w:rPr>
          <w:rFonts w:eastAsia="Calibri"/>
        </w:rPr>
      </w:pPr>
      <w:r w:rsidRPr="00260982">
        <w:rPr>
          <w:rFonts w:eastAsia="Calibri"/>
        </w:rPr>
        <w:tab/>
        <w:t>- выдвижных пунктов скорой медицинской помощи – 30-минутная доступность на специальном автомобиле;</w:t>
      </w:r>
    </w:p>
    <w:p w:rsidR="00BE21BC" w:rsidRPr="00260982" w:rsidRDefault="00BE21BC" w:rsidP="00BE21BC">
      <w:pPr>
        <w:autoSpaceDE w:val="0"/>
        <w:autoSpaceDN w:val="0"/>
        <w:adjustRightInd w:val="0"/>
        <w:jc w:val="both"/>
        <w:rPr>
          <w:rFonts w:eastAsia="Calibri"/>
        </w:rPr>
      </w:pPr>
      <w:r w:rsidRPr="00260982">
        <w:rPr>
          <w:rFonts w:eastAsia="Calibri"/>
        </w:rPr>
        <w:tab/>
        <w:t>2. В соответствии с пунктом 10.4 СП42.13330.2011 «СНиП 2.07.01-89*. Градостроительство. Планировка и застройка городских и сельских поселений» принимается максимальная территориальная доступность для:</w:t>
      </w:r>
    </w:p>
    <w:p w:rsidR="00BE21BC" w:rsidRPr="00260982" w:rsidRDefault="00BE21BC" w:rsidP="00BE21BC">
      <w:pPr>
        <w:autoSpaceDE w:val="0"/>
        <w:autoSpaceDN w:val="0"/>
        <w:adjustRightInd w:val="0"/>
        <w:jc w:val="both"/>
        <w:rPr>
          <w:rFonts w:eastAsia="Calibri"/>
        </w:rPr>
      </w:pPr>
      <w:r w:rsidRPr="00260982">
        <w:rPr>
          <w:rFonts w:eastAsia="Calibri"/>
        </w:rPr>
        <w:tab/>
        <w:t>- фельдшерских и фельдшерско-акушерских пунктов – 30-минутная транспортная</w:t>
      </w:r>
    </w:p>
    <w:p w:rsidR="00BE21BC" w:rsidRPr="00260982" w:rsidRDefault="00BE21BC" w:rsidP="00BE21BC">
      <w:pPr>
        <w:autoSpaceDE w:val="0"/>
        <w:autoSpaceDN w:val="0"/>
        <w:adjustRightInd w:val="0"/>
        <w:jc w:val="both"/>
        <w:rPr>
          <w:rFonts w:eastAsia="Calibri"/>
        </w:rPr>
      </w:pPr>
      <w:r w:rsidRPr="00260982">
        <w:rPr>
          <w:rFonts w:eastAsia="Calibri"/>
        </w:rPr>
        <w:t>доступность;</w:t>
      </w:r>
    </w:p>
    <w:p w:rsidR="00BE21BC" w:rsidRPr="00260982" w:rsidRDefault="00BE21BC" w:rsidP="00BE21BC">
      <w:pPr>
        <w:autoSpaceDE w:val="0"/>
        <w:autoSpaceDN w:val="0"/>
        <w:adjustRightInd w:val="0"/>
        <w:jc w:val="both"/>
        <w:rPr>
          <w:rFonts w:eastAsia="Calibri"/>
        </w:rPr>
      </w:pPr>
      <w:r w:rsidRPr="00260982">
        <w:rPr>
          <w:rFonts w:eastAsia="Calibri"/>
        </w:rPr>
        <w:tab/>
        <w:t>- поликлиник, амбулаториев, диспансеров без стационара – 30-минутная транспортная</w:t>
      </w:r>
    </w:p>
    <w:p w:rsidR="00BE21BC" w:rsidRPr="00260982" w:rsidRDefault="00BE21BC" w:rsidP="00BE21BC">
      <w:pPr>
        <w:autoSpaceDE w:val="0"/>
        <w:autoSpaceDN w:val="0"/>
        <w:adjustRightInd w:val="0"/>
        <w:jc w:val="both"/>
        <w:rPr>
          <w:rFonts w:eastAsia="Calibri"/>
        </w:rPr>
      </w:pPr>
      <w:r w:rsidRPr="00260982">
        <w:rPr>
          <w:rFonts w:eastAsia="Calibri"/>
        </w:rPr>
        <w:t>доступность;</w:t>
      </w:r>
    </w:p>
    <w:p w:rsidR="00BE21BC" w:rsidRPr="00260982" w:rsidRDefault="00BE21BC" w:rsidP="00BE21BC">
      <w:pPr>
        <w:autoSpaceDE w:val="0"/>
        <w:autoSpaceDN w:val="0"/>
        <w:adjustRightInd w:val="0"/>
        <w:jc w:val="both"/>
        <w:rPr>
          <w:rFonts w:eastAsia="Calibri"/>
        </w:rPr>
      </w:pPr>
      <w:r w:rsidRPr="00260982">
        <w:rPr>
          <w:rFonts w:eastAsia="Calibri"/>
        </w:rPr>
        <w:tab/>
        <w:t>- стационаров для детей и взрослых для интенсивного лечения и кратковременного</w:t>
      </w:r>
    </w:p>
    <w:p w:rsidR="00BE21BC" w:rsidRPr="00260982" w:rsidRDefault="00BE21BC" w:rsidP="00BE21BC">
      <w:pPr>
        <w:autoSpaceDE w:val="0"/>
        <w:autoSpaceDN w:val="0"/>
        <w:adjustRightInd w:val="0"/>
        <w:jc w:val="both"/>
        <w:rPr>
          <w:rFonts w:eastAsia="Calibri"/>
        </w:rPr>
      </w:pPr>
      <w:r w:rsidRPr="00260982">
        <w:rPr>
          <w:rFonts w:eastAsia="Calibri"/>
        </w:rPr>
        <w:t>пребывания – 30-минутная транспортная доступность</w:t>
      </w:r>
    </w:p>
    <w:p w:rsidR="005115FE" w:rsidRPr="00260982" w:rsidRDefault="00BE21BC" w:rsidP="00BE21BC">
      <w:pPr>
        <w:autoSpaceDE w:val="0"/>
        <w:autoSpaceDN w:val="0"/>
        <w:adjustRightInd w:val="0"/>
        <w:jc w:val="both"/>
        <w:rPr>
          <w:rFonts w:eastAsia="Calibri"/>
        </w:rPr>
      </w:pPr>
      <w:r w:rsidRPr="00260982">
        <w:rPr>
          <w:rFonts w:eastAsia="Calibri"/>
        </w:rPr>
        <w:tab/>
        <w:t>- аптек – 30-минутная транспортная доступность</w:t>
      </w:r>
      <w:bookmarkEnd w:id="44"/>
    </w:p>
    <w:p w:rsidR="005115FE" w:rsidRPr="00260982" w:rsidRDefault="005115FE" w:rsidP="005115FE">
      <w:pPr>
        <w:keepNext/>
        <w:tabs>
          <w:tab w:val="num" w:pos="0"/>
        </w:tabs>
        <w:suppressAutoHyphens/>
        <w:spacing w:before="240" w:after="60"/>
        <w:jc w:val="center"/>
        <w:outlineLvl w:val="0"/>
        <w:rPr>
          <w:rFonts w:cs="Arial"/>
          <w:b/>
          <w:bCs/>
          <w:kern w:val="1"/>
          <w:szCs w:val="18"/>
          <w:lang w:eastAsia="ar-SA"/>
        </w:rPr>
      </w:pPr>
      <w:r w:rsidRPr="00260982">
        <w:rPr>
          <w:rFonts w:cs="Arial"/>
          <w:b/>
          <w:bCs/>
          <w:kern w:val="1"/>
          <w:szCs w:val="18"/>
          <w:lang w:eastAsia="ar-SA"/>
        </w:rPr>
        <w:t xml:space="preserve">2.7. </w:t>
      </w:r>
      <w:r w:rsidR="00877D16" w:rsidRPr="00260982">
        <w:rPr>
          <w:rFonts w:cs="Arial"/>
          <w:b/>
          <w:bCs/>
          <w:kern w:val="1"/>
          <w:szCs w:val="18"/>
          <w:lang w:eastAsia="ar-SA"/>
        </w:rPr>
        <w:t>Объекты а</w:t>
      </w:r>
      <w:r w:rsidRPr="00260982">
        <w:rPr>
          <w:rFonts w:cs="Arial"/>
          <w:b/>
          <w:bCs/>
          <w:kern w:val="1"/>
          <w:szCs w:val="18"/>
          <w:lang w:eastAsia="ar-SA"/>
        </w:rPr>
        <w:t>втомобильны</w:t>
      </w:r>
      <w:r w:rsidR="00877D16" w:rsidRPr="00260982">
        <w:rPr>
          <w:rFonts w:cs="Arial"/>
          <w:b/>
          <w:bCs/>
          <w:kern w:val="1"/>
          <w:szCs w:val="18"/>
          <w:lang w:eastAsia="ar-SA"/>
        </w:rPr>
        <w:t>х</w:t>
      </w:r>
      <w:r w:rsidRPr="00260982">
        <w:rPr>
          <w:rFonts w:cs="Arial"/>
          <w:b/>
          <w:bCs/>
          <w:kern w:val="1"/>
          <w:szCs w:val="18"/>
          <w:lang w:eastAsia="ar-SA"/>
        </w:rPr>
        <w:t xml:space="preserve"> дорог</w:t>
      </w:r>
      <w:r w:rsidR="00877D16" w:rsidRPr="00260982">
        <w:rPr>
          <w:rFonts w:cs="Arial"/>
          <w:b/>
          <w:bCs/>
          <w:kern w:val="1"/>
          <w:szCs w:val="18"/>
          <w:lang w:eastAsia="ar-SA"/>
        </w:rPr>
        <w:t xml:space="preserve"> </w:t>
      </w:r>
      <w:r w:rsidRPr="00260982">
        <w:rPr>
          <w:rFonts w:cs="Arial"/>
          <w:b/>
          <w:bCs/>
          <w:kern w:val="1"/>
          <w:szCs w:val="18"/>
          <w:lang w:eastAsia="ar-SA"/>
        </w:rPr>
        <w:t>местного значения</w:t>
      </w:r>
    </w:p>
    <w:p w:rsidR="005115FE" w:rsidRPr="00260982" w:rsidRDefault="005115FE" w:rsidP="005115FE">
      <w:pPr>
        <w:widowControl w:val="0"/>
        <w:autoSpaceDE w:val="0"/>
        <w:autoSpaceDN w:val="0"/>
        <w:adjustRightInd w:val="0"/>
        <w:ind w:firstLine="567"/>
        <w:jc w:val="both"/>
        <w:outlineLvl w:val="3"/>
      </w:pPr>
      <w:r w:rsidRPr="00260982">
        <w:t xml:space="preserve">Полномочия органов местного самоуправления Верхнеландеховского муниципального района в части автодорог и транспортного обслуживания определяются в соответствии с Федеральным </w:t>
      </w:r>
      <w:hyperlink r:id="rId34" w:history="1">
        <w:r w:rsidRPr="00260982">
          <w:rPr>
            <w:rStyle w:val="a9"/>
            <w:color w:val="auto"/>
            <w:u w:val="none"/>
          </w:rPr>
          <w:t>законом</w:t>
        </w:r>
      </w:hyperlink>
      <w:r w:rsidRPr="00260982">
        <w:t xml:space="preserve"> от 06.10.2003 N 131-ФЗ "Об общих принципах организации местного самоуправления в Российской Федерации".</w:t>
      </w:r>
    </w:p>
    <w:p w:rsidR="005115FE" w:rsidRPr="00260982" w:rsidRDefault="005115FE" w:rsidP="005115FE">
      <w:pPr>
        <w:widowControl w:val="0"/>
        <w:autoSpaceDE w:val="0"/>
        <w:autoSpaceDN w:val="0"/>
        <w:adjustRightInd w:val="0"/>
        <w:ind w:firstLine="567"/>
        <w:jc w:val="both"/>
        <w:outlineLvl w:val="3"/>
      </w:pPr>
      <w:r w:rsidRPr="00260982">
        <w:t>Применительно к обеспечению полномочий органов местного самоуправления Верхнеландеховского муниципального района в Нормативах устанавливаются расчетные показатели для следующих объектов местного значения:</w:t>
      </w:r>
    </w:p>
    <w:p w:rsidR="005115FE" w:rsidRPr="00260982" w:rsidRDefault="005115FE" w:rsidP="005115FE">
      <w:pPr>
        <w:widowControl w:val="0"/>
        <w:autoSpaceDE w:val="0"/>
        <w:autoSpaceDN w:val="0"/>
        <w:adjustRightInd w:val="0"/>
        <w:ind w:firstLine="567"/>
        <w:jc w:val="both"/>
        <w:outlineLvl w:val="3"/>
      </w:pPr>
      <w:r w:rsidRPr="00260982">
        <w:t>- автомобильные дороги местного значения;</w:t>
      </w:r>
    </w:p>
    <w:p w:rsidR="005115FE" w:rsidRPr="00260982" w:rsidRDefault="005115FE" w:rsidP="005115FE">
      <w:pPr>
        <w:widowControl w:val="0"/>
        <w:autoSpaceDE w:val="0"/>
        <w:autoSpaceDN w:val="0"/>
        <w:adjustRightInd w:val="0"/>
        <w:ind w:firstLine="567"/>
        <w:jc w:val="both"/>
        <w:outlineLvl w:val="3"/>
      </w:pPr>
      <w:r w:rsidRPr="00260982">
        <w:t>- места для хранения легковых автомобилей постоянного населения города, расположенные вблизи от мест проживания;</w:t>
      </w:r>
    </w:p>
    <w:p w:rsidR="005115FE" w:rsidRPr="00260982" w:rsidRDefault="005115FE" w:rsidP="005115FE">
      <w:pPr>
        <w:widowControl w:val="0"/>
        <w:autoSpaceDE w:val="0"/>
        <w:autoSpaceDN w:val="0"/>
        <w:adjustRightInd w:val="0"/>
        <w:ind w:firstLine="567"/>
        <w:jc w:val="both"/>
        <w:outlineLvl w:val="3"/>
      </w:pPr>
      <w:r w:rsidRPr="00260982">
        <w:t>- места для паркования легковых автомобилей постоянного и дневного населения города при поездках с различными целями;</w:t>
      </w:r>
    </w:p>
    <w:p w:rsidR="005115FE" w:rsidRPr="00260982" w:rsidRDefault="005115FE" w:rsidP="005115FE">
      <w:pPr>
        <w:widowControl w:val="0"/>
        <w:autoSpaceDE w:val="0"/>
        <w:autoSpaceDN w:val="0"/>
        <w:adjustRightInd w:val="0"/>
        <w:ind w:firstLine="567"/>
        <w:jc w:val="both"/>
        <w:outlineLvl w:val="3"/>
      </w:pPr>
      <w:r w:rsidRPr="00260982">
        <w:t>- автозаправочные станции;</w:t>
      </w:r>
    </w:p>
    <w:p w:rsidR="005115FE" w:rsidRPr="00260982" w:rsidRDefault="005115FE" w:rsidP="005115FE">
      <w:pPr>
        <w:widowControl w:val="0"/>
        <w:autoSpaceDE w:val="0"/>
        <w:autoSpaceDN w:val="0"/>
        <w:adjustRightInd w:val="0"/>
        <w:ind w:firstLine="567"/>
        <w:jc w:val="both"/>
        <w:outlineLvl w:val="3"/>
      </w:pPr>
      <w:r w:rsidRPr="00260982">
        <w:t>- станции технического обслуживания автомобилей;</w:t>
      </w:r>
    </w:p>
    <w:p w:rsidR="005115FE" w:rsidRPr="00260982" w:rsidRDefault="005115FE" w:rsidP="005115FE">
      <w:pPr>
        <w:widowControl w:val="0"/>
        <w:autoSpaceDE w:val="0"/>
        <w:autoSpaceDN w:val="0"/>
        <w:adjustRightInd w:val="0"/>
        <w:ind w:firstLine="567"/>
        <w:jc w:val="both"/>
        <w:outlineLvl w:val="3"/>
      </w:pPr>
      <w:r w:rsidRPr="00260982">
        <w:t xml:space="preserve">В части автодорог местного значения нормируется плотность магистральной </w:t>
      </w:r>
      <w:r w:rsidRPr="00260982">
        <w:lastRenderedPageBreak/>
        <w:t xml:space="preserve">населенных пунктах городского типа. Данный показатель приведен в </w:t>
      </w:r>
      <w:hyperlink r:id="rId35" w:history="1">
        <w:r w:rsidRPr="00260982">
          <w:rPr>
            <w:rStyle w:val="a9"/>
            <w:color w:val="auto"/>
            <w:u w:val="none"/>
          </w:rPr>
          <w:t>Рекомендациях</w:t>
        </w:r>
      </w:hyperlink>
      <w:r w:rsidRPr="00260982">
        <w:t xml:space="preserve"> по проектированию улиц и дорог городов и сельских поселений, разработанных ЦНИИП градостроительства Минстроя России в 1994 году. С учетом положений </w:t>
      </w:r>
      <w:hyperlink r:id="rId36" w:history="1">
        <w:r w:rsidRPr="00260982">
          <w:rPr>
            <w:rStyle w:val="a9"/>
            <w:color w:val="auto"/>
            <w:u w:val="none"/>
          </w:rPr>
          <w:t>пункта 11.24</w:t>
        </w:r>
      </w:hyperlink>
      <w:r w:rsidRPr="00260982">
        <w:t xml:space="preserve"> СП 42.13330.2016 в районах индивидуальной усадебной застройки дальность пешеходных подходов к ближайшей остановке общественного транспорта может быть увеличена в малых и средних городах - до 800 м, данный показатель может быть снижен до 1,25 - в районах индивидуальной застройки в г. Комсомольске. Фактическая плотность улично-дорожной сети в г. Комсомольске составляет 34,9 км/6,6 кв.км = 5,3 км/кв.км.  Для сельских населенных пунктов показатель не нормируется, поскольку в них плотность застройки, как правило, не способствует образованию интенсивных транспортных потоков, при которых нормирование данного показателя является актуальным.</w:t>
      </w:r>
    </w:p>
    <w:p w:rsidR="005115FE" w:rsidRPr="00260982" w:rsidRDefault="005115FE" w:rsidP="005115FE">
      <w:pPr>
        <w:widowControl w:val="0"/>
        <w:autoSpaceDE w:val="0"/>
        <w:autoSpaceDN w:val="0"/>
        <w:adjustRightInd w:val="0"/>
        <w:ind w:firstLine="567"/>
        <w:jc w:val="both"/>
        <w:outlineLvl w:val="3"/>
      </w:pPr>
      <w:r w:rsidRPr="00260982">
        <w:t xml:space="preserve">Для обоснования расчетных показателей мест для хранения автотранспорта используются положения </w:t>
      </w:r>
      <w:hyperlink r:id="rId37" w:history="1">
        <w:r w:rsidRPr="00260982">
          <w:rPr>
            <w:rStyle w:val="a9"/>
            <w:color w:val="auto"/>
            <w:u w:val="none"/>
          </w:rPr>
          <w:t>пунктов 11.31</w:t>
        </w:r>
      </w:hyperlink>
      <w:r w:rsidRPr="00260982">
        <w:t xml:space="preserve">, </w:t>
      </w:r>
      <w:hyperlink r:id="rId38" w:history="1">
        <w:r w:rsidRPr="00260982">
          <w:rPr>
            <w:rStyle w:val="a9"/>
            <w:color w:val="auto"/>
            <w:u w:val="none"/>
          </w:rPr>
          <w:t>11.32</w:t>
        </w:r>
      </w:hyperlink>
      <w:r w:rsidRPr="00260982">
        <w:t xml:space="preserve">, </w:t>
      </w:r>
      <w:hyperlink r:id="rId39" w:history="1">
        <w:r w:rsidRPr="00260982">
          <w:rPr>
            <w:rStyle w:val="a9"/>
            <w:color w:val="auto"/>
            <w:u w:val="none"/>
          </w:rPr>
          <w:t>таблицы 11.8</w:t>
        </w:r>
      </w:hyperlink>
      <w:r w:rsidRPr="00260982">
        <w:t xml:space="preserve"> и </w:t>
      </w:r>
      <w:hyperlink r:id="rId40" w:history="1">
        <w:r w:rsidRPr="00260982">
          <w:rPr>
            <w:rStyle w:val="a9"/>
            <w:color w:val="auto"/>
            <w:u w:val="none"/>
          </w:rPr>
          <w:t>приложения Ж</w:t>
        </w:r>
      </w:hyperlink>
      <w:r w:rsidRPr="00260982">
        <w:t xml:space="preserve"> СП 42.13330.2016.</w:t>
      </w:r>
    </w:p>
    <w:p w:rsidR="005115FE" w:rsidRPr="00260982" w:rsidRDefault="005115FE" w:rsidP="005115FE">
      <w:pPr>
        <w:widowControl w:val="0"/>
        <w:autoSpaceDE w:val="0"/>
        <w:autoSpaceDN w:val="0"/>
        <w:adjustRightInd w:val="0"/>
        <w:ind w:firstLine="567"/>
        <w:jc w:val="both"/>
        <w:outlineLvl w:val="3"/>
      </w:pPr>
      <w:r w:rsidRPr="00260982">
        <w:t xml:space="preserve">Объекты дорожного сервиса - автозаправочные станции и станции техобслуживания нормируются в соответствии с положениями </w:t>
      </w:r>
      <w:hyperlink r:id="rId41" w:history="1">
        <w:r w:rsidRPr="00260982">
          <w:rPr>
            <w:rStyle w:val="a9"/>
            <w:color w:val="auto"/>
            <w:u w:val="none"/>
          </w:rPr>
          <w:t>пунктов 11.40</w:t>
        </w:r>
      </w:hyperlink>
      <w:r w:rsidRPr="00260982">
        <w:t xml:space="preserve"> - </w:t>
      </w:r>
      <w:hyperlink r:id="rId42" w:history="1">
        <w:r w:rsidRPr="00260982">
          <w:rPr>
            <w:rStyle w:val="a9"/>
            <w:color w:val="auto"/>
            <w:u w:val="none"/>
          </w:rPr>
          <w:t>11.42</w:t>
        </w:r>
      </w:hyperlink>
      <w:r w:rsidRPr="00260982">
        <w:t xml:space="preserve"> СП 42.13330.2016 в зависимости от автопарка в расчетном муниципальном образовании.</w:t>
      </w:r>
    </w:p>
    <w:p w:rsidR="005115FE" w:rsidRPr="00260982" w:rsidRDefault="00260982" w:rsidP="005115FE">
      <w:pPr>
        <w:keepNext/>
        <w:tabs>
          <w:tab w:val="num" w:pos="0"/>
        </w:tabs>
        <w:suppressAutoHyphens/>
        <w:spacing w:before="240" w:after="60"/>
        <w:jc w:val="center"/>
        <w:outlineLvl w:val="0"/>
        <w:rPr>
          <w:b/>
        </w:rPr>
      </w:pPr>
      <w:r w:rsidRPr="00260982">
        <w:rPr>
          <w:rFonts w:cs="Arial"/>
          <w:b/>
          <w:bCs/>
          <w:kern w:val="1"/>
          <w:szCs w:val="18"/>
          <w:lang w:eastAsia="ar-SA"/>
        </w:rPr>
        <w:t>2.8.</w:t>
      </w:r>
      <w:r w:rsidR="005115FE" w:rsidRPr="00260982">
        <w:rPr>
          <w:rFonts w:cs="Arial"/>
          <w:b/>
          <w:bCs/>
          <w:kern w:val="1"/>
          <w:szCs w:val="18"/>
          <w:lang w:eastAsia="ar-SA"/>
        </w:rPr>
        <w:t xml:space="preserve"> </w:t>
      </w:r>
      <w:r w:rsidR="005115FE" w:rsidRPr="00260982">
        <w:rPr>
          <w:b/>
        </w:rPr>
        <w:t xml:space="preserve"> Объекты электро-, тепло-, газо-, водоснабжения и водоотведения.</w:t>
      </w:r>
    </w:p>
    <w:p w:rsidR="005115FE" w:rsidRPr="00260982" w:rsidRDefault="005115FE" w:rsidP="005115FE">
      <w:pPr>
        <w:widowControl w:val="0"/>
        <w:autoSpaceDE w:val="0"/>
        <w:autoSpaceDN w:val="0"/>
        <w:adjustRightInd w:val="0"/>
        <w:ind w:firstLine="567"/>
        <w:jc w:val="both"/>
        <w:outlineLvl w:val="3"/>
      </w:pPr>
      <w:r w:rsidRPr="00260982">
        <w:t>Нормируемые показатели электропотребления подготовлены на основании:</w:t>
      </w:r>
    </w:p>
    <w:p w:rsidR="005115FE" w:rsidRPr="00260982" w:rsidRDefault="005115FE" w:rsidP="005115FE">
      <w:pPr>
        <w:widowControl w:val="0"/>
        <w:autoSpaceDE w:val="0"/>
        <w:autoSpaceDN w:val="0"/>
        <w:adjustRightInd w:val="0"/>
        <w:ind w:firstLine="567"/>
        <w:jc w:val="both"/>
        <w:outlineLvl w:val="3"/>
      </w:pPr>
      <w:r w:rsidRPr="00260982">
        <w:t xml:space="preserve">1) </w:t>
      </w:r>
      <w:hyperlink r:id="rId43" w:history="1">
        <w:r w:rsidRPr="00260982">
          <w:rPr>
            <w:rStyle w:val="a9"/>
            <w:color w:val="auto"/>
            <w:u w:val="none"/>
          </w:rPr>
          <w:t>РД 34.20.185-94</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 xml:space="preserve">2) </w:t>
      </w:r>
      <w:hyperlink r:id="rId44" w:history="1">
        <w:r w:rsidRPr="00260982">
          <w:rPr>
            <w:rStyle w:val="a9"/>
            <w:color w:val="auto"/>
            <w:u w:val="none"/>
          </w:rPr>
          <w:t>СП 42.13330.2016</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 xml:space="preserve">3) </w:t>
      </w:r>
      <w:hyperlink r:id="rId45" w:history="1">
        <w:r w:rsidRPr="00260982">
          <w:rPr>
            <w:rStyle w:val="a9"/>
            <w:color w:val="auto"/>
            <w:u w:val="none"/>
          </w:rPr>
          <w:t>Свода правил</w:t>
        </w:r>
      </w:hyperlink>
      <w:r w:rsidRPr="00260982">
        <w:t xml:space="preserve"> "Электроустановки жилых и общественных зданий. Правила проектирования и монтажа", утвержденного </w:t>
      </w:r>
      <w:hyperlink r:id="rId46" w:history="1">
        <w:r w:rsidRPr="00260982">
          <w:rPr>
            <w:rStyle w:val="a9"/>
            <w:color w:val="auto"/>
            <w:u w:val="none"/>
          </w:rPr>
          <w:t>приказом</w:t>
        </w:r>
      </w:hyperlink>
      <w:r w:rsidRPr="00260982">
        <w:t xml:space="preserve"> Министерства строительства и жилищно-коммунального хозяйства Российской Федерации от 29.08.2016 N 602/пр (СП 256.1325800.2016, СП 31-110-2003) (далее - СП 31-110-2003);</w:t>
      </w:r>
    </w:p>
    <w:p w:rsidR="005115FE" w:rsidRPr="00260982" w:rsidRDefault="005115FE" w:rsidP="005115FE">
      <w:pPr>
        <w:widowControl w:val="0"/>
        <w:autoSpaceDE w:val="0"/>
        <w:autoSpaceDN w:val="0"/>
        <w:adjustRightInd w:val="0"/>
        <w:ind w:firstLine="567"/>
        <w:jc w:val="both"/>
        <w:outlineLvl w:val="3"/>
      </w:pPr>
      <w:r w:rsidRPr="00260982">
        <w:t xml:space="preserve">4) </w:t>
      </w:r>
      <w:hyperlink r:id="rId47" w:history="1">
        <w:r w:rsidRPr="00260982">
          <w:rPr>
            <w:rStyle w:val="a9"/>
            <w:color w:val="auto"/>
            <w:u w:val="none"/>
          </w:rPr>
          <w:t>НТП</w:t>
        </w:r>
      </w:hyperlink>
      <w:r w:rsidRPr="00260982">
        <w:t xml:space="preserve"> ЭПП-94 Проектирование электроснабжения промышленных предприятий. Нормы технологического проектирования;</w:t>
      </w:r>
    </w:p>
    <w:p w:rsidR="005115FE" w:rsidRPr="00260982" w:rsidRDefault="005115FE" w:rsidP="005115FE">
      <w:pPr>
        <w:widowControl w:val="0"/>
        <w:autoSpaceDE w:val="0"/>
        <w:autoSpaceDN w:val="0"/>
        <w:adjustRightInd w:val="0"/>
        <w:ind w:firstLine="567"/>
        <w:jc w:val="both"/>
        <w:outlineLvl w:val="3"/>
      </w:pPr>
      <w:r w:rsidRPr="00260982">
        <w:t xml:space="preserve">5) Санитарных </w:t>
      </w:r>
      <w:hyperlink r:id="rId48" w:history="1">
        <w:r w:rsidRPr="00260982">
          <w:rPr>
            <w:rStyle w:val="a9"/>
            <w:color w:val="auto"/>
            <w:u w:val="none"/>
          </w:rPr>
          <w:t>норм</w:t>
        </w:r>
      </w:hyperlink>
      <w:r w:rsidRPr="00260982">
        <w:t xml:space="preserve"> и правил защиты населения от воздействия электрического поля, создаваемого воздушными линиями электропередачи переменного тока промышленной частоты, утвержденных заместителем Главного государственного санитарного врача СССР 23.02.1984 N 2971-84;</w:t>
      </w:r>
    </w:p>
    <w:p w:rsidR="005115FE" w:rsidRPr="00260982" w:rsidRDefault="005115FE" w:rsidP="005115FE">
      <w:pPr>
        <w:widowControl w:val="0"/>
        <w:autoSpaceDE w:val="0"/>
        <w:autoSpaceDN w:val="0"/>
        <w:adjustRightInd w:val="0"/>
        <w:ind w:firstLine="567"/>
        <w:jc w:val="both"/>
        <w:outlineLvl w:val="3"/>
      </w:pPr>
      <w:r w:rsidRPr="00260982">
        <w:t xml:space="preserve">6) Правил устройства электроустановок (ПУЭ </w:t>
      </w:r>
      <w:hyperlink r:id="rId49" w:history="1">
        <w:r w:rsidRPr="00260982">
          <w:rPr>
            <w:rStyle w:val="a9"/>
            <w:color w:val="auto"/>
            <w:u w:val="none"/>
          </w:rPr>
          <w:t>6-е</w:t>
        </w:r>
      </w:hyperlink>
      <w:r w:rsidRPr="00260982">
        <w:t xml:space="preserve"> и 7-е издание).</w:t>
      </w:r>
    </w:p>
    <w:p w:rsidR="005115FE" w:rsidRPr="00260982" w:rsidRDefault="005115FE" w:rsidP="005115FE">
      <w:pPr>
        <w:widowControl w:val="0"/>
        <w:autoSpaceDE w:val="0"/>
        <w:autoSpaceDN w:val="0"/>
        <w:adjustRightInd w:val="0"/>
        <w:ind w:firstLine="567"/>
        <w:jc w:val="both"/>
        <w:outlineLvl w:val="3"/>
      </w:pPr>
      <w:r w:rsidRPr="00260982">
        <w:t>Расход электроэнергии и потребность в мощности источников следует определять:</w:t>
      </w:r>
    </w:p>
    <w:p w:rsidR="005115FE" w:rsidRPr="00260982" w:rsidRDefault="005115FE" w:rsidP="005115FE">
      <w:pPr>
        <w:widowControl w:val="0"/>
        <w:autoSpaceDE w:val="0"/>
        <w:autoSpaceDN w:val="0"/>
        <w:adjustRightInd w:val="0"/>
        <w:ind w:firstLine="567"/>
        <w:jc w:val="both"/>
        <w:outlineLvl w:val="3"/>
      </w:pPr>
      <w:r w:rsidRPr="00260982">
        <w:t>- для производственных и сельскохозяйственных предприятий - по опросным листам действующих предприятий, проектам новых, реконструируемых или аналогичных предприятий, а также по укрупненным показателям;</w:t>
      </w:r>
    </w:p>
    <w:p w:rsidR="005115FE" w:rsidRPr="00260982" w:rsidRDefault="005115FE" w:rsidP="005115FE">
      <w:pPr>
        <w:widowControl w:val="0"/>
        <w:autoSpaceDE w:val="0"/>
        <w:autoSpaceDN w:val="0"/>
        <w:adjustRightInd w:val="0"/>
        <w:ind w:firstLine="567"/>
        <w:jc w:val="both"/>
        <w:outlineLvl w:val="3"/>
      </w:pPr>
      <w:r w:rsidRPr="00260982">
        <w:t xml:space="preserve">- для жилищно-коммунального сектора - в соответствии с РД 34.20.185-94 (с учетом изменений и дополнений к </w:t>
      </w:r>
      <w:hyperlink r:id="rId50" w:history="1">
        <w:r w:rsidRPr="00260982">
          <w:rPr>
            <w:rStyle w:val="a9"/>
            <w:color w:val="auto"/>
            <w:u w:val="none"/>
          </w:rPr>
          <w:t>разделу 2</w:t>
        </w:r>
      </w:hyperlink>
      <w:r w:rsidRPr="00260982">
        <w:t xml:space="preserve"> "Расчетные электрические нагрузки"), </w:t>
      </w:r>
      <w:hyperlink r:id="rId51" w:history="1">
        <w:r w:rsidRPr="00260982">
          <w:rPr>
            <w:rStyle w:val="a9"/>
            <w:color w:val="auto"/>
            <w:u w:val="none"/>
          </w:rPr>
          <w:t>СП 31-110-2003</w:t>
        </w:r>
      </w:hyperlink>
      <w:r w:rsidRPr="00260982">
        <w:t>, а также с учетом Нормативов.</w:t>
      </w:r>
    </w:p>
    <w:p w:rsidR="005115FE" w:rsidRPr="00260982" w:rsidRDefault="005115FE" w:rsidP="005115FE">
      <w:pPr>
        <w:widowControl w:val="0"/>
        <w:autoSpaceDE w:val="0"/>
        <w:autoSpaceDN w:val="0"/>
        <w:adjustRightInd w:val="0"/>
        <w:ind w:firstLine="567"/>
        <w:jc w:val="both"/>
        <w:outlineLvl w:val="3"/>
      </w:pPr>
      <w:r w:rsidRPr="00260982">
        <w:t>Примечания:</w:t>
      </w:r>
    </w:p>
    <w:p w:rsidR="005115FE" w:rsidRPr="00260982" w:rsidRDefault="005115FE" w:rsidP="005115FE">
      <w:pPr>
        <w:widowControl w:val="0"/>
        <w:autoSpaceDE w:val="0"/>
        <w:autoSpaceDN w:val="0"/>
        <w:adjustRightInd w:val="0"/>
        <w:ind w:firstLine="567"/>
        <w:jc w:val="both"/>
        <w:outlineLvl w:val="3"/>
      </w:pPr>
      <w:r w:rsidRPr="00260982">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5115FE" w:rsidRPr="00260982" w:rsidRDefault="005115FE" w:rsidP="005115FE">
      <w:pPr>
        <w:widowControl w:val="0"/>
        <w:autoSpaceDE w:val="0"/>
        <w:autoSpaceDN w:val="0"/>
        <w:adjustRightInd w:val="0"/>
        <w:ind w:firstLine="567"/>
        <w:jc w:val="both"/>
        <w:outlineLvl w:val="3"/>
      </w:pPr>
      <w:r w:rsidRPr="00260982">
        <w:t>2.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5115FE" w:rsidRPr="00260982" w:rsidRDefault="005115FE" w:rsidP="005115FE">
      <w:pPr>
        <w:widowControl w:val="0"/>
        <w:autoSpaceDE w:val="0"/>
        <w:autoSpaceDN w:val="0"/>
        <w:adjustRightInd w:val="0"/>
        <w:ind w:firstLine="567"/>
        <w:jc w:val="both"/>
        <w:outlineLvl w:val="3"/>
      </w:pPr>
      <w:r w:rsidRPr="00260982">
        <w:t>3. Нормы электропотребления и использования максимума электрической нагрузки следует применять в целях градостроительного проектирования в качестве укрупненных показателей электропотребления.</w:t>
      </w:r>
    </w:p>
    <w:p w:rsidR="005115FE" w:rsidRPr="00260982" w:rsidRDefault="005115FE" w:rsidP="005115FE">
      <w:pPr>
        <w:widowControl w:val="0"/>
        <w:autoSpaceDE w:val="0"/>
        <w:autoSpaceDN w:val="0"/>
        <w:adjustRightInd w:val="0"/>
        <w:ind w:firstLine="567"/>
        <w:jc w:val="both"/>
        <w:outlineLvl w:val="3"/>
      </w:pPr>
      <w:r w:rsidRPr="00260982">
        <w:t xml:space="preserve">4. Расчет электрических нагрузок для разных типов застройки следует производить в </w:t>
      </w:r>
      <w:r w:rsidRPr="00260982">
        <w:lastRenderedPageBreak/>
        <w:t xml:space="preserve">соответствии с нормами </w:t>
      </w:r>
      <w:hyperlink r:id="rId52" w:history="1">
        <w:r w:rsidRPr="00260982">
          <w:rPr>
            <w:rStyle w:val="a9"/>
            <w:color w:val="auto"/>
            <w:u w:val="none"/>
          </w:rPr>
          <w:t>РД 34.20.185-94</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Расчетные показатели максимально допустимого уровня территориальной доступности объектами электроснабжения для населения Верхнеландеховском муниципальном районе Ивановской области.</w:t>
      </w:r>
    </w:p>
    <w:p w:rsidR="005115FE" w:rsidRPr="00260982" w:rsidRDefault="005115FE" w:rsidP="005115FE">
      <w:pPr>
        <w:widowControl w:val="0"/>
        <w:autoSpaceDE w:val="0"/>
        <w:autoSpaceDN w:val="0"/>
        <w:adjustRightInd w:val="0"/>
        <w:ind w:firstLine="567"/>
        <w:jc w:val="both"/>
        <w:outlineLvl w:val="3"/>
      </w:pPr>
      <w:r w:rsidRPr="00260982">
        <w:t>Максимально допустимый уровень территориальной доступности объектов электроснабжения не нормируется в связи с тем, что население непосредственно объектами электроснабжения не пользуется.</w:t>
      </w:r>
    </w:p>
    <w:p w:rsidR="005115FE" w:rsidRPr="00260982" w:rsidRDefault="005115FE" w:rsidP="005115FE">
      <w:pPr>
        <w:widowControl w:val="0"/>
        <w:autoSpaceDE w:val="0"/>
        <w:autoSpaceDN w:val="0"/>
        <w:adjustRightInd w:val="0"/>
        <w:ind w:firstLine="567"/>
        <w:jc w:val="both"/>
        <w:outlineLvl w:val="3"/>
      </w:pPr>
      <w:r w:rsidRPr="00260982">
        <w:t>Нормируемые показатели теплоснабжения подготовлены на основании:</w:t>
      </w:r>
    </w:p>
    <w:p w:rsidR="005115FE" w:rsidRPr="00260982" w:rsidRDefault="005115FE" w:rsidP="005115FE">
      <w:pPr>
        <w:widowControl w:val="0"/>
        <w:autoSpaceDE w:val="0"/>
        <w:autoSpaceDN w:val="0"/>
        <w:adjustRightInd w:val="0"/>
        <w:ind w:firstLine="567"/>
        <w:jc w:val="both"/>
        <w:outlineLvl w:val="3"/>
      </w:pPr>
      <w:r w:rsidRPr="00260982">
        <w:t xml:space="preserve">1) </w:t>
      </w:r>
      <w:hyperlink r:id="rId53" w:history="1">
        <w:r w:rsidRPr="00260982">
          <w:rPr>
            <w:rStyle w:val="a9"/>
            <w:color w:val="auto"/>
            <w:u w:val="none"/>
          </w:rPr>
          <w:t>СП 42.13330.2016</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 xml:space="preserve">2) Строительных </w:t>
      </w:r>
      <w:hyperlink r:id="rId54" w:history="1">
        <w:r w:rsidRPr="00260982">
          <w:rPr>
            <w:rStyle w:val="a9"/>
            <w:color w:val="auto"/>
            <w:u w:val="none"/>
          </w:rPr>
          <w:t>норм</w:t>
        </w:r>
      </w:hyperlink>
      <w:r w:rsidRPr="00260982">
        <w:t xml:space="preserve"> и правил "Тепловые сети", введенных в действие </w:t>
      </w:r>
      <w:hyperlink r:id="rId55" w:history="1">
        <w:r w:rsidRPr="00260982">
          <w:rPr>
            <w:rStyle w:val="a9"/>
            <w:color w:val="auto"/>
            <w:u w:val="none"/>
          </w:rPr>
          <w:t>постановлением</w:t>
        </w:r>
      </w:hyperlink>
      <w:r w:rsidRPr="00260982">
        <w:t xml:space="preserve"> Государственного комитета Российской Федерации по строительству и жилищно-коммунальному комплексу от 24.06.2003 N 110 (далее - СНиП 41-02-2003).</w:t>
      </w:r>
    </w:p>
    <w:p w:rsidR="005115FE" w:rsidRPr="00260982" w:rsidRDefault="005115FE" w:rsidP="005115FE">
      <w:pPr>
        <w:widowControl w:val="0"/>
        <w:autoSpaceDE w:val="0"/>
        <w:autoSpaceDN w:val="0"/>
        <w:adjustRightInd w:val="0"/>
        <w:ind w:firstLine="567"/>
        <w:jc w:val="both"/>
        <w:outlineLvl w:val="3"/>
      </w:pPr>
      <w:r w:rsidRPr="00260982">
        <w:t>Основными потребителями тепловой энергии в Верхнеландеховском муниципальном районе Ивановской области являются жилищно-коммунальный сектор, включая объекты социальной сферы, и промышленные предприятия.</w:t>
      </w:r>
    </w:p>
    <w:p w:rsidR="005115FE" w:rsidRPr="00260982" w:rsidRDefault="005115FE" w:rsidP="005115FE">
      <w:pPr>
        <w:widowControl w:val="0"/>
        <w:autoSpaceDE w:val="0"/>
        <w:autoSpaceDN w:val="0"/>
        <w:adjustRightInd w:val="0"/>
        <w:ind w:firstLine="567"/>
        <w:jc w:val="both"/>
        <w:outlineLvl w:val="3"/>
      </w:pPr>
      <w:r w:rsidRPr="00260982">
        <w:t xml:space="preserve">Тепловые нагрузки потребителей для существующих зданий жилищно-коммунального сектора и действующих промышленных предприятий согласно </w:t>
      </w:r>
      <w:hyperlink r:id="rId56" w:history="1">
        <w:r w:rsidRPr="00260982">
          <w:rPr>
            <w:rStyle w:val="a9"/>
            <w:color w:val="auto"/>
            <w:u w:val="none"/>
          </w:rPr>
          <w:t>СНиП 41-02-2003</w:t>
        </w:r>
      </w:hyperlink>
      <w:r w:rsidRPr="00260982">
        <w:t xml:space="preserve"> следует определять по проектам с уточнением по фактическим тепловым нагрузкам.</w:t>
      </w:r>
    </w:p>
    <w:p w:rsidR="005115FE" w:rsidRPr="00260982" w:rsidRDefault="005115FE" w:rsidP="005115FE">
      <w:pPr>
        <w:widowControl w:val="0"/>
        <w:autoSpaceDE w:val="0"/>
        <w:autoSpaceDN w:val="0"/>
        <w:adjustRightInd w:val="0"/>
        <w:ind w:firstLine="567"/>
        <w:jc w:val="both"/>
        <w:outlineLvl w:val="3"/>
      </w:pPr>
      <w:r w:rsidRPr="00260982">
        <w:t>При расчете удельных часовых расходов тепловой энергии на отопление (ккал/час/м</w:t>
      </w:r>
      <w:r w:rsidRPr="00260982">
        <w:rPr>
          <w:vertAlign w:val="superscript"/>
        </w:rPr>
        <w:t>2</w:t>
      </w:r>
      <w:r w:rsidRPr="00260982">
        <w:t>, ккал/час/м</w:t>
      </w:r>
      <w:r w:rsidRPr="00260982">
        <w:rPr>
          <w:vertAlign w:val="superscript"/>
        </w:rPr>
        <w:t>3</w:t>
      </w:r>
      <w:r w:rsidRPr="00260982">
        <w:t>) этих типов зданий полученная величина нормируемого удельного годового расхода тепловой энергии на отопление зданий базового уровня в кВт·ч/(м</w:t>
      </w:r>
      <w:r w:rsidRPr="00260982">
        <w:rPr>
          <w:vertAlign w:val="superscript"/>
        </w:rPr>
        <w:t>2</w:t>
      </w:r>
      <w:r w:rsidRPr="00260982">
        <w:t xml:space="preserve"> год) снижается на 30% для построек с 2016 года и на 40% для построек с 2020 года согласно требованиям повышения энергетической эффективности зданий.</w:t>
      </w:r>
    </w:p>
    <w:p w:rsidR="005115FE" w:rsidRPr="00260982" w:rsidRDefault="005115FE" w:rsidP="005115FE">
      <w:pPr>
        <w:widowControl w:val="0"/>
        <w:autoSpaceDE w:val="0"/>
        <w:autoSpaceDN w:val="0"/>
        <w:adjustRightInd w:val="0"/>
        <w:ind w:firstLine="567"/>
        <w:jc w:val="both"/>
        <w:outlineLvl w:val="3"/>
      </w:pPr>
      <w:r w:rsidRPr="00260982">
        <w:t>Максимально допустимый уровень территориальной доступности объектов теплоснабжения не нормируется в связи с тем, что население непосредственно объектами теплоснабжения не пользуется.</w:t>
      </w:r>
    </w:p>
    <w:p w:rsidR="005115FE" w:rsidRPr="00260982" w:rsidRDefault="005115FE" w:rsidP="005115FE">
      <w:pPr>
        <w:widowControl w:val="0"/>
        <w:autoSpaceDE w:val="0"/>
        <w:autoSpaceDN w:val="0"/>
        <w:adjustRightInd w:val="0"/>
        <w:ind w:firstLine="567"/>
        <w:jc w:val="both"/>
        <w:outlineLvl w:val="3"/>
      </w:pPr>
      <w:r w:rsidRPr="00260982">
        <w:t xml:space="preserve">Нормируемые показатели газоснабжения подготовлены на основании </w:t>
      </w:r>
      <w:hyperlink r:id="rId57" w:history="1">
        <w:r w:rsidRPr="00260982">
          <w:rPr>
            <w:rStyle w:val="a9"/>
            <w:color w:val="auto"/>
            <w:u w:val="none"/>
          </w:rPr>
          <w:t>Свода правил</w:t>
        </w:r>
      </w:hyperlink>
      <w:r w:rsidRPr="00260982">
        <w:t xml:space="preserve"> "СНиП 42-01-2002 "Газораспределительные системы", утвержденного </w:t>
      </w:r>
      <w:hyperlink r:id="rId58" w:history="1">
        <w:r w:rsidRPr="00260982">
          <w:rPr>
            <w:rStyle w:val="a9"/>
            <w:color w:val="auto"/>
            <w:u w:val="none"/>
          </w:rPr>
          <w:t>приказом</w:t>
        </w:r>
      </w:hyperlink>
      <w:r w:rsidRPr="00260982">
        <w:t xml:space="preserve"> Министерства регионального развития Российской Федерации от 27.12.2010 N 780 (СП 62.13330.2011).</w:t>
      </w:r>
    </w:p>
    <w:p w:rsidR="005115FE" w:rsidRPr="00260982" w:rsidRDefault="005115FE" w:rsidP="005115FE">
      <w:pPr>
        <w:widowControl w:val="0"/>
        <w:autoSpaceDE w:val="0"/>
        <w:autoSpaceDN w:val="0"/>
        <w:adjustRightInd w:val="0"/>
        <w:ind w:firstLine="567"/>
        <w:jc w:val="both"/>
        <w:outlineLvl w:val="3"/>
      </w:pPr>
      <w:r w:rsidRPr="00260982">
        <w:t>Основная доля перспективных объемов потребляемого газа приходится на теплоэнергетические объекты.</w:t>
      </w:r>
    </w:p>
    <w:p w:rsidR="005115FE" w:rsidRPr="00260982" w:rsidRDefault="005115FE" w:rsidP="005115FE">
      <w:pPr>
        <w:widowControl w:val="0"/>
        <w:autoSpaceDE w:val="0"/>
        <w:autoSpaceDN w:val="0"/>
        <w:adjustRightInd w:val="0"/>
        <w:ind w:firstLine="567"/>
        <w:jc w:val="both"/>
        <w:outlineLvl w:val="3"/>
      </w:pPr>
      <w:r w:rsidRPr="00260982">
        <w:t>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5115FE" w:rsidRPr="00260982" w:rsidRDefault="005115FE" w:rsidP="005115FE">
      <w:pPr>
        <w:widowControl w:val="0"/>
        <w:autoSpaceDE w:val="0"/>
        <w:autoSpaceDN w:val="0"/>
        <w:adjustRightInd w:val="0"/>
        <w:ind w:firstLine="567"/>
        <w:jc w:val="both"/>
        <w:outlineLvl w:val="3"/>
      </w:pPr>
      <w:r w:rsidRPr="00260982">
        <w:t>Максимально допустимый уровень территориальной доступности объектов газоснабжения не нормируется в связи с тем, что население непосредственно объектами газоснабжения не пользуется.</w:t>
      </w:r>
    </w:p>
    <w:p w:rsidR="005115FE" w:rsidRPr="00260982" w:rsidRDefault="005115FE" w:rsidP="005115FE">
      <w:pPr>
        <w:widowControl w:val="0"/>
        <w:autoSpaceDE w:val="0"/>
        <w:autoSpaceDN w:val="0"/>
        <w:adjustRightInd w:val="0"/>
        <w:ind w:firstLine="567"/>
        <w:jc w:val="both"/>
        <w:outlineLvl w:val="3"/>
      </w:pPr>
      <w:r w:rsidRPr="00260982">
        <w:t>Нормируемые показатели для объектов водоснабжения и водоотведения подготовлены на основании:</w:t>
      </w:r>
    </w:p>
    <w:p w:rsidR="005115FE" w:rsidRPr="00260982" w:rsidRDefault="005115FE" w:rsidP="005115FE">
      <w:pPr>
        <w:widowControl w:val="0"/>
        <w:autoSpaceDE w:val="0"/>
        <w:autoSpaceDN w:val="0"/>
        <w:adjustRightInd w:val="0"/>
        <w:ind w:firstLine="567"/>
        <w:jc w:val="both"/>
        <w:outlineLvl w:val="3"/>
      </w:pPr>
      <w:r w:rsidRPr="00260982">
        <w:t xml:space="preserve">1) </w:t>
      </w:r>
      <w:hyperlink r:id="rId59" w:history="1">
        <w:r w:rsidRPr="00260982">
          <w:rPr>
            <w:rStyle w:val="a9"/>
            <w:color w:val="auto"/>
            <w:u w:val="none"/>
          </w:rPr>
          <w:t>СП 42.13330.2016</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 xml:space="preserve">2) </w:t>
      </w:r>
      <w:hyperlink r:id="rId60" w:history="1">
        <w:r w:rsidRPr="00260982">
          <w:rPr>
            <w:rStyle w:val="a9"/>
            <w:color w:val="auto"/>
            <w:u w:val="none"/>
          </w:rPr>
          <w:t>Свода правил</w:t>
        </w:r>
      </w:hyperlink>
      <w:r w:rsidRPr="00260982">
        <w:t xml:space="preserve"> "Планировка и застройка территорий малоэтажного жилищного строительства", принятого </w:t>
      </w:r>
      <w:hyperlink r:id="rId61" w:history="1">
        <w:r w:rsidRPr="00260982">
          <w:rPr>
            <w:rStyle w:val="a9"/>
            <w:color w:val="auto"/>
            <w:u w:val="none"/>
          </w:rPr>
          <w:t>постановлением</w:t>
        </w:r>
      </w:hyperlink>
      <w:r w:rsidRPr="00260982">
        <w:t xml:space="preserve"> Государственного комитета Российской Федерации по строительству и жилищно-коммунальному комплексу от 30.12.1999 N 94 (СП 30-102-99).</w:t>
      </w:r>
    </w:p>
    <w:p w:rsidR="005115FE" w:rsidRPr="00260982" w:rsidRDefault="005115FE" w:rsidP="005115FE">
      <w:pPr>
        <w:widowControl w:val="0"/>
        <w:autoSpaceDE w:val="0"/>
        <w:autoSpaceDN w:val="0"/>
        <w:adjustRightInd w:val="0"/>
        <w:ind w:firstLine="567"/>
        <w:jc w:val="both"/>
        <w:outlineLvl w:val="3"/>
      </w:pPr>
      <w:r w:rsidRPr="00260982">
        <w:t>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5115FE" w:rsidRPr="00260982" w:rsidRDefault="005115FE" w:rsidP="005115FE">
      <w:pPr>
        <w:widowControl w:val="0"/>
        <w:autoSpaceDE w:val="0"/>
        <w:autoSpaceDN w:val="0"/>
        <w:adjustRightInd w:val="0"/>
        <w:ind w:firstLine="567"/>
        <w:jc w:val="both"/>
        <w:outlineLvl w:val="3"/>
      </w:pPr>
      <w:r w:rsidRPr="00260982">
        <w:t xml:space="preserve">Удельное водопотребление включает расходы воды на хозяйственно-питьевые и бытовые нужды в общественных зданиях (по классификации, принятой в </w:t>
      </w:r>
      <w:hyperlink r:id="rId62" w:history="1">
        <w:r w:rsidRPr="00260982">
          <w:rPr>
            <w:rStyle w:val="a9"/>
            <w:color w:val="auto"/>
            <w:u w:val="none"/>
          </w:rPr>
          <w:t>Своде правил</w:t>
        </w:r>
      </w:hyperlink>
      <w:r w:rsidRPr="00260982">
        <w:t xml:space="preserve"> </w:t>
      </w:r>
      <w:r w:rsidRPr="00260982">
        <w:lastRenderedPageBreak/>
        <w:t xml:space="preserve">"СНиП 2.09.04-87* "Административные и бытовые здания", утвержденном </w:t>
      </w:r>
      <w:hyperlink r:id="rId63" w:history="1">
        <w:r w:rsidRPr="00260982">
          <w:rPr>
            <w:rStyle w:val="a9"/>
            <w:color w:val="auto"/>
            <w:u w:val="none"/>
          </w:rPr>
          <w:t>приказом</w:t>
        </w:r>
      </w:hyperlink>
      <w:r w:rsidRPr="00260982">
        <w:t xml:space="preserve"> Министерства регионального развития Российской Федерации от 27.12.2010 N 782 (СП 44.13330.2011)), за исключением расходов воды для домов отдыха, санаторно-туристских комплексов и детских оздоровительных лагерей, которые должны приниматься согласно </w:t>
      </w:r>
      <w:hyperlink r:id="rId64" w:history="1">
        <w:r w:rsidRPr="00260982">
          <w:rPr>
            <w:rStyle w:val="a9"/>
            <w:color w:val="auto"/>
            <w:u w:val="none"/>
          </w:rPr>
          <w:t>СП 30.13330</w:t>
        </w:r>
      </w:hyperlink>
      <w:r w:rsidRPr="00260982">
        <w:t xml:space="preserve"> "СНиП 2.04.01-85* Внутренний водопровод и канализация зданий", утвержденному </w:t>
      </w:r>
      <w:hyperlink r:id="rId65" w:history="1">
        <w:r w:rsidRPr="00260982">
          <w:rPr>
            <w:rStyle w:val="a9"/>
            <w:color w:val="auto"/>
            <w:u w:val="none"/>
          </w:rPr>
          <w:t>приказом</w:t>
        </w:r>
      </w:hyperlink>
      <w:r w:rsidRPr="00260982">
        <w:t xml:space="preserve"> Министерства строительства и жилищно-коммунального хозяйства Российской Федерации от 16.12.2016 N 951/пр, и технологическим данным.</w:t>
      </w:r>
    </w:p>
    <w:p w:rsidR="005115FE" w:rsidRPr="00260982" w:rsidRDefault="005115FE" w:rsidP="005115FE">
      <w:pPr>
        <w:widowControl w:val="0"/>
        <w:autoSpaceDE w:val="0"/>
        <w:autoSpaceDN w:val="0"/>
        <w:adjustRightInd w:val="0"/>
        <w:ind w:firstLine="567"/>
        <w:jc w:val="both"/>
        <w:outlineLvl w:val="3"/>
      </w:pPr>
      <w:r w:rsidRPr="00260982">
        <w:t>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от суммарного расхода воды на хозяйственно-питьевые нужды населенного пункта.</w:t>
      </w:r>
    </w:p>
    <w:p w:rsidR="005115FE" w:rsidRPr="00260982" w:rsidRDefault="005115FE" w:rsidP="005115FE">
      <w:pPr>
        <w:widowControl w:val="0"/>
        <w:autoSpaceDE w:val="0"/>
        <w:autoSpaceDN w:val="0"/>
        <w:adjustRightInd w:val="0"/>
        <w:ind w:firstLine="567"/>
        <w:jc w:val="both"/>
        <w:outlineLvl w:val="3"/>
      </w:pPr>
      <w:r w:rsidRPr="00260982">
        <w:t>Удельный расход воды на поливку городских зеленых насаждений принимается равным 50 л/сут. на 1 жителя.</w:t>
      </w:r>
    </w:p>
    <w:p w:rsidR="005115FE" w:rsidRPr="00260982" w:rsidRDefault="005115FE" w:rsidP="005115FE">
      <w:pPr>
        <w:widowControl w:val="0"/>
        <w:autoSpaceDE w:val="0"/>
        <w:autoSpaceDN w:val="0"/>
        <w:adjustRightInd w:val="0"/>
        <w:ind w:firstLine="567"/>
        <w:jc w:val="both"/>
        <w:outlineLvl w:val="3"/>
      </w:pPr>
      <w:r w:rsidRPr="00260982">
        <w:t xml:space="preserve">Расход воды на наружное водоснабжение определяется расчетом по СП 8.13130.2009 "Системы противопожарной защиты. Источники наружного противопожарного водоснабжения. Требования пожарной безопасности" </w:t>
      </w:r>
      <w:hyperlink r:id="rId66" w:history="1">
        <w:r w:rsidRPr="00260982">
          <w:rPr>
            <w:rStyle w:val="a9"/>
            <w:color w:val="auto"/>
            <w:u w:val="none"/>
          </w:rPr>
          <w:t>(таблица 1)</w:t>
        </w:r>
      </w:hyperlink>
      <w:r w:rsidRPr="00260982">
        <w:t>.</w:t>
      </w:r>
    </w:p>
    <w:p w:rsidR="005115FE" w:rsidRPr="00260982" w:rsidRDefault="005115FE" w:rsidP="005115FE">
      <w:pPr>
        <w:widowControl w:val="0"/>
        <w:autoSpaceDE w:val="0"/>
        <w:autoSpaceDN w:val="0"/>
        <w:adjustRightInd w:val="0"/>
        <w:ind w:firstLine="567"/>
        <w:jc w:val="both"/>
        <w:outlineLvl w:val="3"/>
      </w:pPr>
      <w:r w:rsidRPr="00260982">
        <w:t>Максимально допустимый уровень территориальной доступности объектов водоснабжения и водоотведения не нормируется в связи с тем, что население непосредственно объектами водоснабжения и водоотведения не пользуется.</w:t>
      </w:r>
    </w:p>
    <w:p w:rsidR="005115FE" w:rsidRPr="00260982" w:rsidRDefault="005115FE" w:rsidP="005115FE">
      <w:pPr>
        <w:keepNext/>
        <w:tabs>
          <w:tab w:val="num" w:pos="0"/>
        </w:tabs>
        <w:suppressAutoHyphens/>
        <w:spacing w:before="240" w:after="60"/>
        <w:jc w:val="center"/>
        <w:outlineLvl w:val="0"/>
        <w:rPr>
          <w:b/>
        </w:rPr>
      </w:pPr>
      <w:r w:rsidRPr="00260982">
        <w:rPr>
          <w:rFonts w:cs="Arial"/>
          <w:b/>
          <w:bCs/>
          <w:kern w:val="1"/>
          <w:szCs w:val="18"/>
          <w:lang w:eastAsia="ar-SA"/>
        </w:rPr>
        <w:t>2.</w:t>
      </w:r>
      <w:r w:rsidR="00260982" w:rsidRPr="00260982">
        <w:rPr>
          <w:rFonts w:cs="Arial"/>
          <w:b/>
          <w:bCs/>
          <w:kern w:val="1"/>
          <w:szCs w:val="18"/>
          <w:lang w:eastAsia="ar-SA"/>
        </w:rPr>
        <w:t>9</w:t>
      </w:r>
      <w:r w:rsidRPr="00260982">
        <w:rPr>
          <w:rFonts w:cs="Arial"/>
          <w:b/>
          <w:bCs/>
          <w:kern w:val="1"/>
          <w:szCs w:val="18"/>
          <w:lang w:eastAsia="ar-SA"/>
        </w:rPr>
        <w:t xml:space="preserve">. </w:t>
      </w:r>
      <w:r w:rsidRPr="00260982">
        <w:rPr>
          <w:b/>
        </w:rPr>
        <w:t>Объекты муниципального жилищного фонда</w:t>
      </w:r>
    </w:p>
    <w:p w:rsidR="005115FE" w:rsidRPr="00260982" w:rsidRDefault="005115FE" w:rsidP="005115FE">
      <w:pPr>
        <w:widowControl w:val="0"/>
        <w:autoSpaceDE w:val="0"/>
        <w:autoSpaceDN w:val="0"/>
        <w:adjustRightInd w:val="0"/>
        <w:ind w:firstLine="567"/>
        <w:jc w:val="both"/>
        <w:outlineLvl w:val="3"/>
        <w:rPr>
          <w:sz w:val="16"/>
          <w:szCs w:val="16"/>
        </w:rPr>
      </w:pPr>
    </w:p>
    <w:p w:rsidR="005115FE" w:rsidRPr="00260982" w:rsidRDefault="005115FE" w:rsidP="005115FE">
      <w:pPr>
        <w:widowControl w:val="0"/>
        <w:autoSpaceDE w:val="0"/>
        <w:autoSpaceDN w:val="0"/>
        <w:adjustRightInd w:val="0"/>
        <w:ind w:firstLine="567"/>
        <w:jc w:val="both"/>
        <w:outlineLvl w:val="3"/>
      </w:pPr>
      <w:r w:rsidRPr="00260982">
        <w:t>При определении расчетного показателя минимально допустимого уровня обеспеченности служебными жилыми помещениями специализированного жилищного фонда Верхнеландеховском муниципальном районе Ивановской области учитывались следующие принципы:</w:t>
      </w:r>
    </w:p>
    <w:p w:rsidR="005115FE" w:rsidRPr="00260982" w:rsidRDefault="005115FE" w:rsidP="005115FE">
      <w:pPr>
        <w:widowControl w:val="0"/>
        <w:autoSpaceDE w:val="0"/>
        <w:autoSpaceDN w:val="0"/>
        <w:adjustRightInd w:val="0"/>
        <w:ind w:firstLine="567"/>
        <w:jc w:val="both"/>
        <w:outlineLvl w:val="3"/>
      </w:pPr>
      <w:r w:rsidRPr="00260982">
        <w:t>- минимальная общая жилая площадь служебных жилых помещений специализированного жилищного фонда Верхнеландеховском муниципальном районе Ивановской области не должна быть меньше минимальной общей жилой площади жилых помещений, предоставляемых по договору социального найма;</w:t>
      </w:r>
    </w:p>
    <w:p w:rsidR="005115FE" w:rsidRPr="00260982" w:rsidRDefault="005115FE" w:rsidP="005115FE">
      <w:pPr>
        <w:widowControl w:val="0"/>
        <w:autoSpaceDE w:val="0"/>
        <w:autoSpaceDN w:val="0"/>
        <w:adjustRightInd w:val="0"/>
        <w:ind w:firstLine="567"/>
        <w:jc w:val="both"/>
        <w:outlineLvl w:val="3"/>
      </w:pPr>
      <w:r w:rsidRPr="00260982">
        <w:t>- численность лиц, имеющих право на предоставление служебных жилых помещений специализированного жилищного фонда, может изменяться в связи с принятием новых нормативных правовых актов.</w:t>
      </w:r>
    </w:p>
    <w:p w:rsidR="005115FE" w:rsidRPr="00260982" w:rsidRDefault="005115FE" w:rsidP="005115FE">
      <w:pPr>
        <w:widowControl w:val="0"/>
        <w:autoSpaceDE w:val="0"/>
        <w:autoSpaceDN w:val="0"/>
        <w:adjustRightInd w:val="0"/>
        <w:ind w:firstLine="567"/>
        <w:jc w:val="both"/>
        <w:outlineLvl w:val="3"/>
      </w:pPr>
      <w:r w:rsidRPr="00260982">
        <w:t xml:space="preserve">В соответствии со </w:t>
      </w:r>
      <w:hyperlink r:id="rId67" w:history="1">
        <w:r w:rsidRPr="00260982">
          <w:rPr>
            <w:rStyle w:val="a9"/>
            <w:color w:val="auto"/>
            <w:u w:val="none"/>
          </w:rPr>
          <w:t>статьей 98.1</w:t>
        </w:r>
      </w:hyperlink>
      <w:r w:rsidRPr="00260982">
        <w:t xml:space="preserve"> Жилищного кодекса Российской Федерации жилые помещения для детей-сирот и детей, оставшихся без попечения родителей, лиц из числа детей-сирот и детей, оставшихся без попечения родителей (далее - дети-сироты), предназначены для проживания детей-сирот в соответствии с законодательством Российской Федерации и законодательством субъектов Российской Федерации.</w:t>
      </w:r>
    </w:p>
    <w:p w:rsidR="005115FE" w:rsidRPr="00260982" w:rsidRDefault="005115FE" w:rsidP="005115FE">
      <w:pPr>
        <w:widowControl w:val="0"/>
        <w:autoSpaceDE w:val="0"/>
        <w:autoSpaceDN w:val="0"/>
        <w:adjustRightInd w:val="0"/>
        <w:ind w:firstLine="567"/>
        <w:jc w:val="both"/>
        <w:outlineLvl w:val="3"/>
      </w:pPr>
      <w:r w:rsidRPr="00260982">
        <w:t xml:space="preserve">Согласно </w:t>
      </w:r>
      <w:hyperlink r:id="rId68" w:history="1">
        <w:r w:rsidRPr="00260982">
          <w:rPr>
            <w:rStyle w:val="a9"/>
            <w:color w:val="auto"/>
            <w:u w:val="none"/>
          </w:rPr>
          <w:t>части 1 статьи 109.1</w:t>
        </w:r>
      </w:hyperlink>
      <w:r w:rsidRPr="00260982">
        <w:t xml:space="preserve"> Жилищного кодекса Российской Федерации предоставление жилых помещений детям-сиротам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5115FE" w:rsidRPr="00260982" w:rsidRDefault="005115FE" w:rsidP="005115FE">
      <w:pPr>
        <w:widowControl w:val="0"/>
        <w:autoSpaceDE w:val="0"/>
        <w:autoSpaceDN w:val="0"/>
        <w:adjustRightInd w:val="0"/>
        <w:ind w:firstLine="567"/>
        <w:jc w:val="both"/>
        <w:outlineLvl w:val="3"/>
      </w:pPr>
      <w:r w:rsidRPr="00260982">
        <w:t xml:space="preserve">Согласно </w:t>
      </w:r>
      <w:hyperlink r:id="rId69" w:history="1">
        <w:r w:rsidRPr="00260982">
          <w:rPr>
            <w:rStyle w:val="a9"/>
            <w:color w:val="auto"/>
            <w:u w:val="none"/>
          </w:rPr>
          <w:t>части 1 статьи 105</w:t>
        </w:r>
      </w:hyperlink>
      <w:r w:rsidRPr="00260982">
        <w:t xml:space="preserve"> Жилищного кодекса Российской Федерации жилые помещения в общежитиях предоставляются из расчета не менее шести квадратных метров жилой площади на одного человека.</w:t>
      </w:r>
    </w:p>
    <w:p w:rsidR="005115FE" w:rsidRPr="00260982" w:rsidRDefault="005115FE" w:rsidP="005115FE">
      <w:pPr>
        <w:widowControl w:val="0"/>
        <w:autoSpaceDE w:val="0"/>
        <w:autoSpaceDN w:val="0"/>
        <w:adjustRightInd w:val="0"/>
        <w:ind w:firstLine="567"/>
        <w:jc w:val="both"/>
        <w:outlineLvl w:val="3"/>
      </w:pPr>
      <w:r w:rsidRPr="00260982">
        <w:t xml:space="preserve">Значение расчетного показателя минимально допустимого уровня обеспеченности жилыми помещениями в общежитиях, относящихся к специализированному жилищному фонду, определено исходя из нормы, установленной в </w:t>
      </w:r>
      <w:hyperlink r:id="rId70" w:history="1">
        <w:r w:rsidRPr="00260982">
          <w:rPr>
            <w:rStyle w:val="a9"/>
            <w:color w:val="auto"/>
            <w:u w:val="none"/>
          </w:rPr>
          <w:t>части 1 статьи 105</w:t>
        </w:r>
      </w:hyperlink>
      <w:r w:rsidRPr="00260982">
        <w:t xml:space="preserve"> Жилищного кодекса Российской Федерации.</w:t>
      </w:r>
    </w:p>
    <w:p w:rsidR="005115FE" w:rsidRPr="00260982" w:rsidRDefault="005115FE" w:rsidP="005115FE">
      <w:pPr>
        <w:widowControl w:val="0"/>
        <w:autoSpaceDE w:val="0"/>
        <w:autoSpaceDN w:val="0"/>
        <w:adjustRightInd w:val="0"/>
        <w:ind w:firstLine="567"/>
        <w:jc w:val="both"/>
        <w:outlineLvl w:val="3"/>
      </w:pPr>
      <w:r w:rsidRPr="00260982">
        <w:t xml:space="preserve">Общие значения расчетных показателей максимально допустимой территориальной доступности объектов жилищного фонда не установлены. Но в соответствии с требованиями </w:t>
      </w:r>
      <w:hyperlink r:id="rId71" w:history="1">
        <w:r w:rsidRPr="00260982">
          <w:rPr>
            <w:rStyle w:val="a9"/>
            <w:color w:val="auto"/>
            <w:u w:val="none"/>
          </w:rPr>
          <w:t>статьи 85</w:t>
        </w:r>
      </w:hyperlink>
      <w:r w:rsidRPr="00260982">
        <w:t xml:space="preserve"> Земельного кодекса Российской Федерации только в состав </w:t>
      </w:r>
      <w:r w:rsidRPr="00260982">
        <w:lastRenderedPageBreak/>
        <w:t>земель населенных пунктов могут входить земельные участки, отнесенные к жилым территориальным зонам. Следовательно, размещение объектов специализированного жилищного фонда возможно только на территориях населенных пунктов.</w:t>
      </w:r>
    </w:p>
    <w:p w:rsidR="005115FE" w:rsidRPr="00260982" w:rsidRDefault="005115FE" w:rsidP="005115FE">
      <w:pPr>
        <w:widowControl w:val="0"/>
        <w:autoSpaceDE w:val="0"/>
        <w:autoSpaceDN w:val="0"/>
        <w:adjustRightInd w:val="0"/>
        <w:ind w:firstLine="567"/>
        <w:jc w:val="both"/>
        <w:outlineLvl w:val="3"/>
      </w:pPr>
    </w:p>
    <w:p w:rsidR="005115FE" w:rsidRPr="00260982" w:rsidRDefault="005115FE" w:rsidP="005115FE">
      <w:pPr>
        <w:widowControl w:val="0"/>
        <w:autoSpaceDE w:val="0"/>
        <w:autoSpaceDN w:val="0"/>
        <w:adjustRightInd w:val="0"/>
        <w:ind w:firstLine="567"/>
        <w:jc w:val="center"/>
        <w:outlineLvl w:val="3"/>
        <w:rPr>
          <w:rFonts w:cs="Arial"/>
          <w:b/>
          <w:bCs/>
          <w:kern w:val="2"/>
          <w:sz w:val="22"/>
          <w:szCs w:val="18"/>
          <w:lang w:eastAsia="ar-SA"/>
        </w:rPr>
      </w:pPr>
      <w:r w:rsidRPr="00260982">
        <w:rPr>
          <w:rFonts w:cs="Arial"/>
          <w:b/>
          <w:bCs/>
          <w:kern w:val="1"/>
          <w:szCs w:val="18"/>
          <w:lang w:eastAsia="ar-SA"/>
        </w:rPr>
        <w:t>2.1</w:t>
      </w:r>
      <w:r w:rsidR="00260982" w:rsidRPr="00260982">
        <w:rPr>
          <w:rFonts w:cs="Arial"/>
          <w:b/>
          <w:bCs/>
          <w:kern w:val="1"/>
          <w:szCs w:val="18"/>
          <w:lang w:eastAsia="ar-SA"/>
        </w:rPr>
        <w:t>0</w:t>
      </w:r>
      <w:r w:rsidRPr="00260982">
        <w:rPr>
          <w:rFonts w:cs="Arial"/>
          <w:b/>
          <w:bCs/>
          <w:kern w:val="1"/>
          <w:szCs w:val="18"/>
          <w:lang w:eastAsia="ar-SA"/>
        </w:rPr>
        <w:t xml:space="preserve">. </w:t>
      </w:r>
      <w:r w:rsidRPr="00260982">
        <w:rPr>
          <w:rFonts w:cs="Arial"/>
          <w:b/>
          <w:bCs/>
          <w:kern w:val="2"/>
          <w:sz w:val="22"/>
          <w:szCs w:val="18"/>
          <w:lang w:eastAsia="ar-SA"/>
        </w:rPr>
        <w:t xml:space="preserve"> О</w:t>
      </w:r>
      <w:r w:rsidRPr="00260982">
        <w:rPr>
          <w:rFonts w:cs="Arial"/>
          <w:b/>
          <w:bCs/>
          <w:kern w:val="2"/>
          <w:szCs w:val="18"/>
          <w:lang w:eastAsia="ar-SA"/>
        </w:rPr>
        <w:t>бъекты</w:t>
      </w:r>
      <w:r w:rsidRPr="00260982">
        <w:rPr>
          <w:rFonts w:cs="Arial"/>
          <w:b/>
          <w:bCs/>
          <w:kern w:val="2"/>
          <w:sz w:val="22"/>
          <w:szCs w:val="18"/>
          <w:lang w:eastAsia="ar-SA"/>
        </w:rPr>
        <w:t xml:space="preserve"> социального обслуживания </w:t>
      </w:r>
      <w:r w:rsidR="00260982" w:rsidRPr="00260982">
        <w:rPr>
          <w:rFonts w:cs="Arial"/>
          <w:b/>
          <w:bCs/>
          <w:kern w:val="2"/>
          <w:sz w:val="22"/>
          <w:szCs w:val="18"/>
          <w:lang w:eastAsia="ar-SA"/>
        </w:rPr>
        <w:t>граждан</w:t>
      </w:r>
    </w:p>
    <w:p w:rsidR="005115FE" w:rsidRPr="00260982" w:rsidRDefault="005115FE" w:rsidP="005115FE">
      <w:pPr>
        <w:widowControl w:val="0"/>
        <w:autoSpaceDE w:val="0"/>
        <w:autoSpaceDN w:val="0"/>
        <w:adjustRightInd w:val="0"/>
        <w:ind w:firstLine="567"/>
        <w:jc w:val="both"/>
        <w:outlineLvl w:val="3"/>
        <w:rPr>
          <w:rFonts w:cs="Arial"/>
          <w:b/>
          <w:bCs/>
          <w:kern w:val="2"/>
          <w:sz w:val="22"/>
          <w:szCs w:val="18"/>
          <w:lang w:eastAsia="ar-SA"/>
        </w:rPr>
      </w:pPr>
    </w:p>
    <w:p w:rsidR="005115FE" w:rsidRPr="00260982" w:rsidRDefault="005115FE" w:rsidP="005115FE">
      <w:pPr>
        <w:widowControl w:val="0"/>
        <w:autoSpaceDE w:val="0"/>
        <w:autoSpaceDN w:val="0"/>
        <w:adjustRightInd w:val="0"/>
        <w:ind w:firstLine="567"/>
        <w:jc w:val="both"/>
        <w:outlineLvl w:val="3"/>
        <w:rPr>
          <w:rFonts w:cs="Arial"/>
          <w:b/>
          <w:bCs/>
          <w:kern w:val="2"/>
          <w:sz w:val="22"/>
          <w:szCs w:val="18"/>
          <w:lang w:eastAsia="ar-SA"/>
        </w:rPr>
      </w:pPr>
      <w:r w:rsidRPr="00260982">
        <w:rPr>
          <w:szCs w:val="18"/>
        </w:rPr>
        <w:t>Транспортная доступность 500 м для городских н.п.  принята в соответствии с СП 42.13330.2016 «Градостроительство. Планировка и застройка городских и сельских поселений. Актуализированная редакция СНиП 2.07.01-89*», Региональных нормативов градостроительного проектирования Ивановской области, утвержденных постановлением Правительства Ивановской области  от 29 декабря 2017 года N 526-п.</w:t>
      </w:r>
    </w:p>
    <w:p w:rsidR="005115FE" w:rsidRPr="00260982" w:rsidRDefault="005115FE" w:rsidP="005115FE">
      <w:pPr>
        <w:keepNext/>
        <w:tabs>
          <w:tab w:val="num" w:pos="0"/>
        </w:tabs>
        <w:suppressAutoHyphens/>
        <w:jc w:val="center"/>
        <w:outlineLvl w:val="0"/>
        <w:rPr>
          <w:rFonts w:cs="Arial"/>
          <w:b/>
          <w:bCs/>
          <w:kern w:val="1"/>
          <w:szCs w:val="18"/>
          <w:lang w:eastAsia="ar-SA"/>
        </w:rPr>
      </w:pPr>
    </w:p>
    <w:p w:rsidR="002623FD" w:rsidRPr="00260982" w:rsidRDefault="00260982" w:rsidP="005115FE">
      <w:pPr>
        <w:keepNext/>
        <w:tabs>
          <w:tab w:val="num" w:pos="0"/>
        </w:tabs>
        <w:suppressAutoHyphens/>
        <w:jc w:val="center"/>
        <w:outlineLvl w:val="0"/>
        <w:rPr>
          <w:rFonts w:cs="Arial"/>
          <w:b/>
          <w:bCs/>
          <w:kern w:val="1"/>
          <w:sz w:val="22"/>
          <w:szCs w:val="18"/>
          <w:lang w:eastAsia="ar-SA"/>
        </w:rPr>
      </w:pPr>
      <w:r w:rsidRPr="00260982">
        <w:rPr>
          <w:rFonts w:cs="Arial"/>
          <w:b/>
          <w:bCs/>
          <w:kern w:val="1"/>
          <w:sz w:val="22"/>
          <w:szCs w:val="18"/>
          <w:lang w:eastAsia="ar-SA"/>
        </w:rPr>
        <w:t>2.11</w:t>
      </w:r>
      <w:r w:rsidR="008F0DFC" w:rsidRPr="00260982">
        <w:rPr>
          <w:rFonts w:cs="Arial"/>
          <w:b/>
          <w:bCs/>
          <w:kern w:val="1"/>
          <w:sz w:val="22"/>
          <w:szCs w:val="18"/>
          <w:lang w:eastAsia="ar-SA"/>
        </w:rPr>
        <w:t xml:space="preserve">. </w:t>
      </w:r>
      <w:r w:rsidR="002623FD" w:rsidRPr="00260982">
        <w:rPr>
          <w:rFonts w:cs="Arial"/>
          <w:b/>
          <w:bCs/>
          <w:kern w:val="1"/>
          <w:sz w:val="22"/>
          <w:szCs w:val="18"/>
          <w:lang w:eastAsia="ar-SA"/>
        </w:rPr>
        <w:t>Объекты, используемые для утилизации, обезвреживания,</w:t>
      </w:r>
    </w:p>
    <w:p w:rsidR="008F0DFC" w:rsidRPr="00260982" w:rsidRDefault="002623FD" w:rsidP="005115FE">
      <w:pPr>
        <w:keepNext/>
        <w:tabs>
          <w:tab w:val="num" w:pos="0"/>
        </w:tabs>
        <w:suppressAutoHyphens/>
        <w:jc w:val="center"/>
        <w:outlineLvl w:val="0"/>
        <w:rPr>
          <w:rFonts w:cs="Arial"/>
          <w:b/>
          <w:bCs/>
          <w:kern w:val="1"/>
          <w:sz w:val="22"/>
          <w:szCs w:val="18"/>
          <w:lang w:eastAsia="ar-SA"/>
        </w:rPr>
      </w:pPr>
      <w:r w:rsidRPr="00260982">
        <w:rPr>
          <w:rFonts w:cs="Arial"/>
          <w:b/>
          <w:bCs/>
          <w:kern w:val="1"/>
          <w:sz w:val="22"/>
          <w:szCs w:val="18"/>
          <w:lang w:eastAsia="ar-SA"/>
        </w:rPr>
        <w:t xml:space="preserve"> захоронения</w:t>
      </w:r>
      <w:r w:rsidR="008F0DFC" w:rsidRPr="00260982">
        <w:rPr>
          <w:rFonts w:cs="Arial"/>
          <w:b/>
          <w:bCs/>
          <w:kern w:val="1"/>
          <w:sz w:val="22"/>
          <w:szCs w:val="18"/>
          <w:lang w:eastAsia="ar-SA"/>
        </w:rPr>
        <w:t xml:space="preserve"> </w:t>
      </w:r>
      <w:r w:rsidRPr="00260982">
        <w:rPr>
          <w:rFonts w:cs="Arial"/>
          <w:b/>
          <w:bCs/>
          <w:kern w:val="1"/>
          <w:sz w:val="22"/>
          <w:szCs w:val="18"/>
          <w:lang w:eastAsia="ar-SA"/>
        </w:rPr>
        <w:t xml:space="preserve">твердых коммунальных отходов </w:t>
      </w:r>
    </w:p>
    <w:p w:rsidR="002623FD" w:rsidRPr="00260982" w:rsidRDefault="002623FD" w:rsidP="002623FD">
      <w:pPr>
        <w:autoSpaceDE w:val="0"/>
        <w:autoSpaceDN w:val="0"/>
        <w:adjustRightInd w:val="0"/>
        <w:jc w:val="both"/>
        <w:rPr>
          <w:rFonts w:eastAsia="Calibri"/>
        </w:rPr>
      </w:pPr>
      <w:r w:rsidRPr="00260982">
        <w:rPr>
          <w:rFonts w:eastAsia="Calibri"/>
        </w:rPr>
        <w:tab/>
        <w:t xml:space="preserve">Нормативы для объектов, используемых для утилизации, обезвреживания, захоронения твердых коммунальных отходов, подготовлены в соответствии с государственной политикой Российской Федерации в области обращения с твердыми коммунальными отходами, с учетом полномочий Ивановской области и на основании территориальной схемы обращения с отходами, в том числе с твердыми коммунальными отходами Ивановской области на период 2016 – 2031 годов, утвержденной приказом Департамента жилищно-коммунального хозяйства Ивановской области от 22.09.2016      № 140. </w:t>
      </w:r>
    </w:p>
    <w:p w:rsidR="002623FD" w:rsidRPr="00260982" w:rsidRDefault="002623FD" w:rsidP="002623FD">
      <w:pPr>
        <w:autoSpaceDE w:val="0"/>
        <w:autoSpaceDN w:val="0"/>
        <w:adjustRightInd w:val="0"/>
        <w:jc w:val="both"/>
        <w:rPr>
          <w:rFonts w:eastAsia="Calibri"/>
        </w:rPr>
      </w:pPr>
      <w:r w:rsidRPr="00260982">
        <w:rPr>
          <w:rFonts w:eastAsia="Calibri"/>
        </w:rPr>
        <w:tab/>
        <w:t>Полномочия субъекта Российской Федерации в области обращения с отходами определены в статье 6 Федерального закона от 24.06.1998 № 89-ФЗ «Об отходах производства и потребления». Законом Ивановской области от 14.07.2008 № 82-ОЗ «О градостроительной деятельности на территории Ивановской области» объекты в сфере обработки, утилизации, обезвреживания, размещения твердых коммунальных отходов отнесены к объектам местного значения, подлежащим отображению на документах территориального планирования муниципальных образований Ивановской области (в случаях подготовки схемы территориального планирования муниципального района и генерального плана городского округа).</w:t>
      </w:r>
    </w:p>
    <w:p w:rsidR="002623FD" w:rsidRPr="00260982" w:rsidRDefault="002623FD" w:rsidP="002623FD">
      <w:pPr>
        <w:autoSpaceDE w:val="0"/>
        <w:autoSpaceDN w:val="0"/>
        <w:adjustRightInd w:val="0"/>
        <w:jc w:val="both"/>
        <w:rPr>
          <w:rFonts w:eastAsia="Calibri"/>
        </w:rPr>
      </w:pPr>
      <w:r w:rsidRPr="00260982">
        <w:rPr>
          <w:rFonts w:eastAsia="Calibri"/>
        </w:rPr>
        <w:tab/>
        <w:t>На основании требований Федерального закона от 24.06.1998 № 89-ФЗ «Об отходах производства и потребления» в Нормативы включены расчетные показатели для объектов, используемых для утилизации, обезвреживания, захоронения твердых коммунальных отходов.</w:t>
      </w:r>
    </w:p>
    <w:p w:rsidR="008F0DFC" w:rsidRPr="00260982" w:rsidRDefault="002623FD" w:rsidP="000771BA">
      <w:pPr>
        <w:autoSpaceDE w:val="0"/>
        <w:autoSpaceDN w:val="0"/>
        <w:adjustRightInd w:val="0"/>
        <w:jc w:val="both"/>
        <w:rPr>
          <w:rFonts w:eastAsia="Calibri"/>
        </w:rPr>
      </w:pPr>
      <w:r w:rsidRPr="00260982">
        <w:rPr>
          <w:rFonts w:eastAsia="Calibri"/>
        </w:rPr>
        <w:tab/>
        <w:t>Минимально допустимый уровень обеспеченности и максимально допустимый уровень территориальной доступности объектов, используемых для утилизации, обезвреживания, захоронения твердых коммунальных отходов, установлен в соответствии с разделом 7 территориальной схемы обращения с отходами, в том числе с твердыми коммунальными отходами Ив</w:t>
      </w:r>
      <w:r w:rsidR="000771BA" w:rsidRPr="00260982">
        <w:rPr>
          <w:rFonts w:eastAsia="Calibri"/>
        </w:rPr>
        <w:t>ановской области на период 2016</w:t>
      </w:r>
      <w:r w:rsidRPr="00260982">
        <w:rPr>
          <w:rFonts w:eastAsia="Calibri"/>
        </w:rPr>
        <w:t>–2031 годов, утвержденной приказом Департамента жилищно-коммунального хозяйства Ивановской области от 22.09.2016 № 140.</w:t>
      </w:r>
    </w:p>
    <w:p w:rsidR="002623FD" w:rsidRPr="00260982" w:rsidRDefault="002623FD" w:rsidP="005115FE">
      <w:pPr>
        <w:keepNext/>
        <w:tabs>
          <w:tab w:val="num" w:pos="0"/>
        </w:tabs>
        <w:suppressAutoHyphens/>
        <w:jc w:val="center"/>
        <w:outlineLvl w:val="0"/>
        <w:rPr>
          <w:rFonts w:cs="Arial"/>
          <w:b/>
          <w:bCs/>
          <w:kern w:val="1"/>
          <w:sz w:val="22"/>
          <w:szCs w:val="18"/>
          <w:lang w:eastAsia="ar-SA"/>
        </w:rPr>
      </w:pPr>
    </w:p>
    <w:p w:rsidR="008F0DFC" w:rsidRPr="00260982" w:rsidRDefault="008F0DFC" w:rsidP="008F0DFC">
      <w:pPr>
        <w:keepNext/>
        <w:tabs>
          <w:tab w:val="num" w:pos="0"/>
        </w:tabs>
        <w:suppressAutoHyphens/>
        <w:jc w:val="center"/>
        <w:outlineLvl w:val="0"/>
      </w:pPr>
      <w:r w:rsidRPr="00260982">
        <w:rPr>
          <w:rFonts w:cs="Arial"/>
          <w:b/>
          <w:bCs/>
          <w:kern w:val="1"/>
          <w:szCs w:val="18"/>
          <w:lang w:eastAsia="ar-SA"/>
        </w:rPr>
        <w:t>2.1</w:t>
      </w:r>
      <w:r w:rsidR="00260982" w:rsidRPr="00260982">
        <w:rPr>
          <w:rFonts w:cs="Arial"/>
          <w:b/>
          <w:bCs/>
          <w:kern w:val="1"/>
          <w:szCs w:val="18"/>
          <w:lang w:eastAsia="ar-SA"/>
        </w:rPr>
        <w:t>2</w:t>
      </w:r>
      <w:r w:rsidRPr="00260982">
        <w:rPr>
          <w:rFonts w:cs="Arial"/>
          <w:b/>
          <w:bCs/>
          <w:kern w:val="1"/>
          <w:szCs w:val="18"/>
          <w:lang w:eastAsia="ar-SA"/>
        </w:rPr>
        <w:t xml:space="preserve">. </w:t>
      </w:r>
      <w:r w:rsidRPr="00260982">
        <w:rPr>
          <w:b/>
        </w:rPr>
        <w:t xml:space="preserve"> </w:t>
      </w:r>
      <w:r w:rsidR="00260982" w:rsidRPr="00260982">
        <w:rPr>
          <w:b/>
        </w:rPr>
        <w:t>В области м</w:t>
      </w:r>
      <w:r w:rsidRPr="00260982">
        <w:rPr>
          <w:b/>
        </w:rPr>
        <w:t>униципальны</w:t>
      </w:r>
      <w:r w:rsidR="00260982" w:rsidRPr="00260982">
        <w:rPr>
          <w:b/>
        </w:rPr>
        <w:t>х</w:t>
      </w:r>
      <w:r w:rsidRPr="00260982">
        <w:rPr>
          <w:b/>
        </w:rPr>
        <w:t xml:space="preserve"> </w:t>
      </w:r>
      <w:r w:rsidR="00260982" w:rsidRPr="00260982">
        <w:rPr>
          <w:b/>
        </w:rPr>
        <w:t>мест захоронения</w:t>
      </w:r>
    </w:p>
    <w:p w:rsidR="008F0DFC" w:rsidRPr="00260982" w:rsidRDefault="008F0DFC" w:rsidP="008F0DFC">
      <w:pPr>
        <w:widowControl w:val="0"/>
        <w:autoSpaceDE w:val="0"/>
        <w:autoSpaceDN w:val="0"/>
        <w:adjustRightInd w:val="0"/>
        <w:ind w:firstLine="567"/>
        <w:jc w:val="both"/>
        <w:outlineLvl w:val="3"/>
      </w:pPr>
    </w:p>
    <w:p w:rsidR="008F0DFC" w:rsidRPr="00260982" w:rsidRDefault="008F0DFC" w:rsidP="008F0DFC">
      <w:pPr>
        <w:widowControl w:val="0"/>
        <w:autoSpaceDE w:val="0"/>
        <w:autoSpaceDN w:val="0"/>
        <w:adjustRightInd w:val="0"/>
        <w:ind w:firstLine="567"/>
        <w:jc w:val="both"/>
        <w:outlineLvl w:val="3"/>
      </w:pPr>
      <w:r w:rsidRPr="00260982">
        <w:t xml:space="preserve">Площади, необходимые для организации объектов погребения, обоснованы положениями </w:t>
      </w:r>
      <w:hyperlink r:id="rId72" w:history="1">
        <w:r w:rsidRPr="00260982">
          <w:rPr>
            <w:rStyle w:val="a9"/>
            <w:color w:val="auto"/>
            <w:u w:val="none"/>
          </w:rPr>
          <w:t>СП 42.13330.2016</w:t>
        </w:r>
      </w:hyperlink>
      <w:r w:rsidRPr="00260982">
        <w:t xml:space="preserve"> и </w:t>
      </w:r>
      <w:hyperlink r:id="rId73" w:history="1">
        <w:r w:rsidRPr="00260982">
          <w:rPr>
            <w:rStyle w:val="a9"/>
            <w:color w:val="auto"/>
            <w:u w:val="none"/>
          </w:rPr>
          <w:t>МДК 11-01.2002</w:t>
        </w:r>
      </w:hyperlink>
      <w:r w:rsidRPr="00260982">
        <w:t xml:space="preserve"> "Рекомендации о порядке похорон и содержании кладбищ в Российской Федерации".</w:t>
      </w:r>
    </w:p>
    <w:p w:rsidR="008F0DFC" w:rsidRPr="00260982" w:rsidRDefault="008F0DFC" w:rsidP="008F0DFC">
      <w:pPr>
        <w:widowControl w:val="0"/>
        <w:autoSpaceDE w:val="0"/>
        <w:autoSpaceDN w:val="0"/>
        <w:adjustRightInd w:val="0"/>
        <w:ind w:firstLine="567"/>
        <w:jc w:val="both"/>
        <w:outlineLvl w:val="3"/>
      </w:pPr>
      <w:r w:rsidRPr="00260982">
        <w:t xml:space="preserve">Минимально допустимый уровень обеспеченности населения муниципального образования объектами ритуальных услуг и местами </w:t>
      </w:r>
      <w:r w:rsidR="000771BA" w:rsidRPr="00260982">
        <w:t>погребения</w:t>
      </w:r>
      <w:r w:rsidRPr="00260982">
        <w:t xml:space="preserve"> принимается по приведенной ниже таблице:</w:t>
      </w:r>
    </w:p>
    <w:p w:rsidR="008F0DFC" w:rsidRPr="00260982" w:rsidRDefault="008F0DFC" w:rsidP="008F0DFC">
      <w:pPr>
        <w:widowControl w:val="0"/>
        <w:autoSpaceDE w:val="0"/>
        <w:autoSpaceDN w:val="0"/>
        <w:adjustRightInd w:val="0"/>
        <w:ind w:firstLine="567"/>
        <w:jc w:val="both"/>
        <w:outlineLvl w:val="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4"/>
        <w:gridCol w:w="2161"/>
        <w:gridCol w:w="1560"/>
        <w:gridCol w:w="2343"/>
      </w:tblGrid>
      <w:tr w:rsidR="008F0DFC" w:rsidRPr="00260982" w:rsidTr="008F0DFC">
        <w:tc>
          <w:tcPr>
            <w:tcW w:w="3004" w:type="dxa"/>
          </w:tcPr>
          <w:p w:rsidR="008F0DFC" w:rsidRPr="00260982" w:rsidRDefault="008F0DFC" w:rsidP="008F0DFC">
            <w:pPr>
              <w:widowControl w:val="0"/>
              <w:autoSpaceDE w:val="0"/>
              <w:autoSpaceDN w:val="0"/>
              <w:adjustRightInd w:val="0"/>
              <w:jc w:val="both"/>
              <w:outlineLvl w:val="3"/>
            </w:pPr>
            <w:r w:rsidRPr="00260982">
              <w:lastRenderedPageBreak/>
              <w:t>Наименование объектов</w:t>
            </w:r>
          </w:p>
        </w:tc>
        <w:tc>
          <w:tcPr>
            <w:tcW w:w="2161" w:type="dxa"/>
          </w:tcPr>
          <w:p w:rsidR="008F0DFC" w:rsidRPr="00260982" w:rsidRDefault="008F0DFC" w:rsidP="008F0DFC">
            <w:pPr>
              <w:widowControl w:val="0"/>
              <w:autoSpaceDE w:val="0"/>
              <w:autoSpaceDN w:val="0"/>
              <w:adjustRightInd w:val="0"/>
              <w:jc w:val="both"/>
              <w:outlineLvl w:val="3"/>
            </w:pPr>
            <w:r w:rsidRPr="00260982">
              <w:t>Единица измерения</w:t>
            </w:r>
          </w:p>
        </w:tc>
        <w:tc>
          <w:tcPr>
            <w:tcW w:w="1560" w:type="dxa"/>
          </w:tcPr>
          <w:p w:rsidR="008F0DFC" w:rsidRPr="00260982" w:rsidRDefault="008F0DFC" w:rsidP="008F0DFC">
            <w:pPr>
              <w:widowControl w:val="0"/>
              <w:autoSpaceDE w:val="0"/>
              <w:autoSpaceDN w:val="0"/>
              <w:adjustRightInd w:val="0"/>
              <w:jc w:val="both"/>
              <w:outlineLvl w:val="3"/>
            </w:pPr>
            <w:r w:rsidRPr="00260982">
              <w:t>Показатель</w:t>
            </w:r>
          </w:p>
        </w:tc>
        <w:tc>
          <w:tcPr>
            <w:tcW w:w="2343" w:type="dxa"/>
          </w:tcPr>
          <w:p w:rsidR="008F0DFC" w:rsidRPr="00260982" w:rsidRDefault="008F0DFC" w:rsidP="008F0DFC">
            <w:pPr>
              <w:widowControl w:val="0"/>
              <w:autoSpaceDE w:val="0"/>
              <w:autoSpaceDN w:val="0"/>
              <w:adjustRightInd w:val="0"/>
              <w:jc w:val="both"/>
              <w:outlineLvl w:val="3"/>
            </w:pPr>
            <w:r w:rsidRPr="00260982">
              <w:t>Обоснование</w:t>
            </w:r>
          </w:p>
        </w:tc>
      </w:tr>
      <w:tr w:rsidR="008F0DFC" w:rsidRPr="00260982" w:rsidTr="008F0DFC">
        <w:tc>
          <w:tcPr>
            <w:tcW w:w="3004" w:type="dxa"/>
          </w:tcPr>
          <w:p w:rsidR="008F0DFC" w:rsidRPr="00260982" w:rsidRDefault="008F0DFC" w:rsidP="008F0DFC">
            <w:pPr>
              <w:widowControl w:val="0"/>
              <w:autoSpaceDE w:val="0"/>
              <w:autoSpaceDN w:val="0"/>
              <w:adjustRightInd w:val="0"/>
              <w:jc w:val="both"/>
              <w:outlineLvl w:val="3"/>
            </w:pPr>
            <w:r w:rsidRPr="00260982">
              <w:t>Бюро похоронного обслуживания</w:t>
            </w:r>
          </w:p>
        </w:tc>
        <w:tc>
          <w:tcPr>
            <w:tcW w:w="2161" w:type="dxa"/>
          </w:tcPr>
          <w:p w:rsidR="008F0DFC" w:rsidRPr="00260982" w:rsidRDefault="008F0DFC" w:rsidP="008F0DFC">
            <w:pPr>
              <w:widowControl w:val="0"/>
              <w:autoSpaceDE w:val="0"/>
              <w:autoSpaceDN w:val="0"/>
              <w:adjustRightInd w:val="0"/>
              <w:jc w:val="center"/>
              <w:outlineLvl w:val="3"/>
            </w:pPr>
            <w:r w:rsidRPr="00260982">
              <w:t>объект</w:t>
            </w:r>
          </w:p>
        </w:tc>
        <w:tc>
          <w:tcPr>
            <w:tcW w:w="1560" w:type="dxa"/>
          </w:tcPr>
          <w:p w:rsidR="008F0DFC" w:rsidRPr="00260982" w:rsidRDefault="008F0DFC" w:rsidP="008F0DFC">
            <w:pPr>
              <w:widowControl w:val="0"/>
              <w:autoSpaceDE w:val="0"/>
              <w:autoSpaceDN w:val="0"/>
              <w:adjustRightInd w:val="0"/>
              <w:jc w:val="center"/>
              <w:outlineLvl w:val="3"/>
            </w:pPr>
            <w:r w:rsidRPr="00260982">
              <w:t>1</w:t>
            </w:r>
          </w:p>
        </w:tc>
        <w:tc>
          <w:tcPr>
            <w:tcW w:w="2343" w:type="dxa"/>
          </w:tcPr>
          <w:p w:rsidR="008F0DFC" w:rsidRPr="00260982" w:rsidRDefault="005E0270" w:rsidP="008F0DFC">
            <w:pPr>
              <w:widowControl w:val="0"/>
              <w:autoSpaceDE w:val="0"/>
              <w:autoSpaceDN w:val="0"/>
              <w:adjustRightInd w:val="0"/>
              <w:jc w:val="both"/>
              <w:outlineLvl w:val="3"/>
            </w:pPr>
            <w:hyperlink r:id="rId74" w:history="1">
              <w:r w:rsidR="008F0DFC" w:rsidRPr="00260982">
                <w:rPr>
                  <w:rStyle w:val="a9"/>
                  <w:color w:val="auto"/>
                  <w:u w:val="none"/>
                </w:rPr>
                <w:t>СП 42.13330.2016</w:t>
              </w:r>
            </w:hyperlink>
          </w:p>
        </w:tc>
      </w:tr>
      <w:tr w:rsidR="008F0DFC" w:rsidRPr="00260982" w:rsidTr="008F0DFC">
        <w:tc>
          <w:tcPr>
            <w:tcW w:w="3004" w:type="dxa"/>
          </w:tcPr>
          <w:p w:rsidR="008F0DFC" w:rsidRPr="00260982" w:rsidRDefault="008F0DFC" w:rsidP="008F0DFC">
            <w:pPr>
              <w:widowControl w:val="0"/>
              <w:autoSpaceDE w:val="0"/>
              <w:autoSpaceDN w:val="0"/>
              <w:adjustRightInd w:val="0"/>
              <w:jc w:val="both"/>
              <w:outlineLvl w:val="3"/>
            </w:pPr>
            <w:r w:rsidRPr="00260982">
              <w:t>Кладбища</w:t>
            </w:r>
          </w:p>
        </w:tc>
        <w:tc>
          <w:tcPr>
            <w:tcW w:w="2161" w:type="dxa"/>
          </w:tcPr>
          <w:p w:rsidR="008F0DFC" w:rsidRPr="00260982" w:rsidRDefault="008F0DFC" w:rsidP="008F0DFC">
            <w:pPr>
              <w:widowControl w:val="0"/>
              <w:autoSpaceDE w:val="0"/>
              <w:autoSpaceDN w:val="0"/>
              <w:adjustRightInd w:val="0"/>
              <w:jc w:val="both"/>
              <w:outlineLvl w:val="3"/>
            </w:pPr>
            <w:r w:rsidRPr="00260982">
              <w:t>га на 1000 чел.</w:t>
            </w:r>
          </w:p>
        </w:tc>
        <w:tc>
          <w:tcPr>
            <w:tcW w:w="1560" w:type="dxa"/>
          </w:tcPr>
          <w:p w:rsidR="008F0DFC" w:rsidRPr="00260982" w:rsidRDefault="008F0DFC" w:rsidP="008F0DFC">
            <w:pPr>
              <w:widowControl w:val="0"/>
              <w:autoSpaceDE w:val="0"/>
              <w:autoSpaceDN w:val="0"/>
              <w:adjustRightInd w:val="0"/>
              <w:jc w:val="both"/>
              <w:outlineLvl w:val="3"/>
            </w:pPr>
            <w:r w:rsidRPr="00260982">
              <w:t>П = 3,3 x 0,1 = 0,33</w:t>
            </w:r>
          </w:p>
        </w:tc>
        <w:tc>
          <w:tcPr>
            <w:tcW w:w="2343" w:type="dxa"/>
          </w:tcPr>
          <w:p w:rsidR="008F0DFC" w:rsidRPr="00260982" w:rsidRDefault="005E0270" w:rsidP="008F0DFC">
            <w:pPr>
              <w:widowControl w:val="0"/>
              <w:autoSpaceDE w:val="0"/>
              <w:autoSpaceDN w:val="0"/>
              <w:adjustRightInd w:val="0"/>
              <w:jc w:val="both"/>
              <w:outlineLvl w:val="3"/>
            </w:pPr>
            <w:hyperlink r:id="rId75" w:history="1">
              <w:r w:rsidR="008F0DFC" w:rsidRPr="00260982">
                <w:rPr>
                  <w:rStyle w:val="a9"/>
                  <w:color w:val="auto"/>
                  <w:u w:val="none"/>
                </w:rPr>
                <w:t>МДК 11-01.2002</w:t>
              </w:r>
            </w:hyperlink>
            <w:r w:rsidR="008F0DFC" w:rsidRPr="00260982">
              <w:t xml:space="preserve"> "Рекомендации о порядке похорон и содержании кладбищ в Российской Федерации"</w:t>
            </w:r>
          </w:p>
        </w:tc>
      </w:tr>
    </w:tbl>
    <w:p w:rsidR="008F0DFC" w:rsidRPr="00260982" w:rsidRDefault="008F0DFC" w:rsidP="008F0DFC">
      <w:pPr>
        <w:widowControl w:val="0"/>
        <w:autoSpaceDE w:val="0"/>
        <w:autoSpaceDN w:val="0"/>
        <w:adjustRightInd w:val="0"/>
        <w:ind w:firstLine="567"/>
        <w:jc w:val="both"/>
        <w:outlineLvl w:val="3"/>
      </w:pPr>
    </w:p>
    <w:p w:rsidR="008F0DFC" w:rsidRPr="00260982" w:rsidRDefault="008F0DFC" w:rsidP="008F0DFC">
      <w:pPr>
        <w:widowControl w:val="0"/>
        <w:autoSpaceDE w:val="0"/>
        <w:autoSpaceDN w:val="0"/>
        <w:adjustRightInd w:val="0"/>
        <w:ind w:firstLine="567"/>
        <w:jc w:val="both"/>
        <w:outlineLvl w:val="3"/>
      </w:pPr>
      <w:r w:rsidRPr="00260982">
        <w:t>Формула расчета П = Пб x К, где:</w:t>
      </w:r>
    </w:p>
    <w:p w:rsidR="008F0DFC" w:rsidRPr="00260982" w:rsidRDefault="008F0DFC" w:rsidP="008F0DFC">
      <w:pPr>
        <w:widowControl w:val="0"/>
        <w:autoSpaceDE w:val="0"/>
        <w:autoSpaceDN w:val="0"/>
        <w:adjustRightInd w:val="0"/>
        <w:ind w:firstLine="567"/>
        <w:jc w:val="both"/>
        <w:outlineLvl w:val="3"/>
      </w:pPr>
    </w:p>
    <w:p w:rsidR="008F0DFC" w:rsidRPr="00260982" w:rsidRDefault="008F0DFC" w:rsidP="008F0DFC">
      <w:pPr>
        <w:widowControl w:val="0"/>
        <w:autoSpaceDE w:val="0"/>
        <w:autoSpaceDN w:val="0"/>
        <w:adjustRightInd w:val="0"/>
        <w:ind w:firstLine="567"/>
        <w:jc w:val="both"/>
        <w:outlineLvl w:val="3"/>
      </w:pPr>
      <w:r w:rsidRPr="00260982">
        <w:t>П - предельные значения расчетных показателей минимально допустимого уровня обеспеченности мест захоронения;</w:t>
      </w:r>
    </w:p>
    <w:p w:rsidR="008F0DFC" w:rsidRPr="00260982" w:rsidRDefault="008F0DFC" w:rsidP="008F0DFC">
      <w:pPr>
        <w:widowControl w:val="0"/>
        <w:autoSpaceDE w:val="0"/>
        <w:autoSpaceDN w:val="0"/>
        <w:adjustRightInd w:val="0"/>
        <w:ind w:firstLine="567"/>
        <w:jc w:val="both"/>
        <w:outlineLvl w:val="3"/>
      </w:pPr>
      <w:r w:rsidRPr="00260982">
        <w:t>Пб - базовые показатели обеспеченности местами захоронения - площадь брутто для определения размера земельного участка для кладбища.</w:t>
      </w:r>
    </w:p>
    <w:p w:rsidR="008F0DFC" w:rsidRPr="00260982" w:rsidRDefault="008F0DFC" w:rsidP="008F0DFC">
      <w:pPr>
        <w:widowControl w:val="0"/>
        <w:autoSpaceDE w:val="0"/>
        <w:autoSpaceDN w:val="0"/>
        <w:adjustRightInd w:val="0"/>
        <w:ind w:firstLine="567"/>
        <w:jc w:val="both"/>
        <w:outlineLvl w:val="3"/>
      </w:pPr>
      <w:r w:rsidRPr="00260982">
        <w:t>Размер земельного участка для кладбища устанавливается из расчета 2 кв. 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8F0DFC" w:rsidRPr="00260982" w:rsidRDefault="008F0DFC" w:rsidP="008F0DFC">
      <w:pPr>
        <w:widowControl w:val="0"/>
        <w:autoSpaceDE w:val="0"/>
        <w:autoSpaceDN w:val="0"/>
        <w:adjustRightInd w:val="0"/>
        <w:ind w:firstLine="567"/>
        <w:jc w:val="both"/>
        <w:outlineLvl w:val="3"/>
      </w:pPr>
      <w:r w:rsidRPr="00260982">
        <w:t xml:space="preserve">Как правило, площадь захоронений городских кладбищ с учетом планировочной организации составляет 65% от общей площади согласно </w:t>
      </w:r>
      <w:hyperlink r:id="rId76" w:history="1">
        <w:r w:rsidRPr="00260982">
          <w:rPr>
            <w:rStyle w:val="a9"/>
            <w:color w:val="auto"/>
            <w:u w:val="none"/>
          </w:rPr>
          <w:t>МДК 11-01.2002</w:t>
        </w:r>
      </w:hyperlink>
      <w:r w:rsidRPr="00260982">
        <w:t xml:space="preserve"> "Рекомендации о порядке похорон и содержании кладбищ в Российской Федерации".</w:t>
      </w:r>
    </w:p>
    <w:p w:rsidR="008F0DFC" w:rsidRPr="00260982" w:rsidRDefault="008F0DFC" w:rsidP="008F0DFC">
      <w:pPr>
        <w:widowControl w:val="0"/>
        <w:autoSpaceDE w:val="0"/>
        <w:autoSpaceDN w:val="0"/>
        <w:adjustRightInd w:val="0"/>
        <w:ind w:firstLine="567"/>
        <w:jc w:val="both"/>
        <w:outlineLvl w:val="3"/>
      </w:pPr>
      <w:r w:rsidRPr="00260982">
        <w:t>Отсюда площадь брутто для определения размера земельного участка для кладбища составляет 3,3 кв. м на место;</w:t>
      </w:r>
    </w:p>
    <w:p w:rsidR="008F0DFC" w:rsidRPr="00260982" w:rsidRDefault="008F0DFC" w:rsidP="008F0DFC">
      <w:r w:rsidRPr="00260982">
        <w:t xml:space="preserve">К - приведенная величина, равная 0,1 в соответствии с п. 2.2.7. региональных </w:t>
      </w:r>
      <w:hyperlink w:anchor="P34" w:history="1">
        <w:r w:rsidRPr="00260982">
          <w:t>нормати</w:t>
        </w:r>
      </w:hyperlink>
      <w:r w:rsidRPr="00260982">
        <w:t>вов  градостроительного проектирования Ивановской области, утвержденными постановлением Правительства Ивановской области от 29 декабря 2017 г. №526-п.</w:t>
      </w:r>
    </w:p>
    <w:p w:rsidR="008F0DFC" w:rsidRPr="00260982" w:rsidRDefault="008F0DFC" w:rsidP="008F0DFC">
      <w:pPr>
        <w:widowControl w:val="0"/>
        <w:autoSpaceDE w:val="0"/>
        <w:autoSpaceDN w:val="0"/>
        <w:adjustRightInd w:val="0"/>
        <w:ind w:firstLine="567"/>
        <w:jc w:val="both"/>
        <w:outlineLvl w:val="3"/>
      </w:pPr>
      <w:r w:rsidRPr="00260982">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8F0DFC" w:rsidRPr="00260982" w:rsidRDefault="008F0DFC" w:rsidP="008F0DFC">
      <w:pPr>
        <w:widowControl w:val="0"/>
        <w:autoSpaceDE w:val="0"/>
        <w:autoSpaceDN w:val="0"/>
        <w:adjustRightInd w:val="0"/>
        <w:ind w:firstLine="567"/>
        <w:jc w:val="both"/>
        <w:outlineLvl w:val="3"/>
      </w:pPr>
      <w:r w:rsidRPr="00260982">
        <w:t xml:space="preserve">Согласно </w:t>
      </w:r>
      <w:hyperlink r:id="rId77" w:history="1">
        <w:r w:rsidRPr="00260982">
          <w:rPr>
            <w:rStyle w:val="a9"/>
            <w:color w:val="auto"/>
            <w:u w:val="none"/>
          </w:rPr>
          <w:t>статьям 25</w:t>
        </w:r>
      </w:hyperlink>
      <w:r w:rsidRPr="00260982">
        <w:t xml:space="preserve">, </w:t>
      </w:r>
      <w:hyperlink r:id="rId78" w:history="1">
        <w:r w:rsidRPr="00260982">
          <w:rPr>
            <w:rStyle w:val="a9"/>
            <w:color w:val="auto"/>
            <w:u w:val="none"/>
          </w:rPr>
          <w:t>29</w:t>
        </w:r>
      </w:hyperlink>
      <w:r w:rsidRPr="00260982">
        <w:t xml:space="preserve"> Федерального закона от 12.01.1996 № 8-ФЗ "О погребении и похоронном деле" органом местного самоуправления должна быть создана специализированная служба по вопросам похоронного дела.</w:t>
      </w:r>
    </w:p>
    <w:p w:rsidR="008F0DFC" w:rsidRDefault="008F0DFC" w:rsidP="008F0DFC">
      <w:pPr>
        <w:widowControl w:val="0"/>
        <w:autoSpaceDE w:val="0"/>
        <w:autoSpaceDN w:val="0"/>
        <w:adjustRightInd w:val="0"/>
        <w:ind w:firstLine="567"/>
        <w:jc w:val="both"/>
        <w:outlineLvl w:val="3"/>
      </w:pPr>
      <w:r w:rsidRPr="00260982">
        <w:t>Порядок деятельности специализированной службы по вопросам похоронного дела определяется органом местного самоуправления.</w:t>
      </w:r>
    </w:p>
    <w:p w:rsidR="00260982" w:rsidRPr="00260982" w:rsidRDefault="00260982" w:rsidP="00260982">
      <w:pPr>
        <w:widowControl w:val="0"/>
        <w:autoSpaceDE w:val="0"/>
        <w:autoSpaceDN w:val="0"/>
        <w:adjustRightInd w:val="0"/>
        <w:ind w:firstLine="567"/>
        <w:jc w:val="both"/>
        <w:outlineLvl w:val="3"/>
      </w:pPr>
      <w:r w:rsidRPr="00260982">
        <w:t xml:space="preserve">В соответствии со </w:t>
      </w:r>
      <w:hyperlink r:id="rId79" w:history="1">
        <w:r w:rsidRPr="00260982">
          <w:rPr>
            <w:rStyle w:val="a9"/>
            <w:color w:val="auto"/>
            <w:u w:val="none"/>
          </w:rPr>
          <w:t>статьей 18</w:t>
        </w:r>
      </w:hyperlink>
      <w:r w:rsidRPr="00260982">
        <w:t xml:space="preserve"> Федерального закона от 12.01.1996 № 8-ФЗ "О погребении и похоронном деле" в ведении органа местного самоуправления находятся общественные кладбища. Согласно </w:t>
      </w:r>
      <w:hyperlink r:id="rId80" w:history="1">
        <w:r w:rsidRPr="00260982">
          <w:rPr>
            <w:rStyle w:val="a9"/>
            <w:color w:val="auto"/>
            <w:u w:val="none"/>
          </w:rPr>
          <w:t>пункту 5 статьи 16</w:t>
        </w:r>
      </w:hyperlink>
      <w:r w:rsidRPr="00260982">
        <w:t xml:space="preserve"> Федерального закона от 12.01.1996 №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сорока гектаров.</w:t>
      </w:r>
      <w:bookmarkStart w:id="45" w:name="Par1306"/>
      <w:bookmarkStart w:id="46" w:name="Par1331"/>
      <w:bookmarkStart w:id="47" w:name="Par1481"/>
      <w:bookmarkStart w:id="48" w:name="_Toc504748924"/>
      <w:bookmarkEnd w:id="45"/>
      <w:bookmarkEnd w:id="46"/>
      <w:bookmarkEnd w:id="47"/>
    </w:p>
    <w:p w:rsidR="00260982" w:rsidRDefault="00260982" w:rsidP="00260982">
      <w:pPr>
        <w:keepNext/>
        <w:tabs>
          <w:tab w:val="num" w:pos="0"/>
        </w:tabs>
        <w:suppressAutoHyphens/>
        <w:jc w:val="both"/>
        <w:outlineLvl w:val="0"/>
        <w:rPr>
          <w:rFonts w:cs="Arial"/>
          <w:b/>
          <w:bCs/>
          <w:kern w:val="1"/>
          <w:szCs w:val="18"/>
          <w:lang w:eastAsia="ar-SA"/>
        </w:rPr>
      </w:pPr>
    </w:p>
    <w:p w:rsidR="00260982" w:rsidRPr="00260982" w:rsidRDefault="004A0777" w:rsidP="00260982">
      <w:pPr>
        <w:keepNext/>
        <w:tabs>
          <w:tab w:val="num" w:pos="0"/>
        </w:tabs>
        <w:suppressAutoHyphens/>
        <w:jc w:val="center"/>
        <w:outlineLvl w:val="0"/>
        <w:rPr>
          <w:rFonts w:cs="Arial"/>
          <w:b/>
          <w:bCs/>
          <w:kern w:val="1"/>
          <w:sz w:val="28"/>
          <w:szCs w:val="28"/>
          <w:lang w:eastAsia="ar-SA"/>
        </w:rPr>
      </w:pPr>
      <w:r w:rsidRPr="00260982">
        <w:rPr>
          <w:rFonts w:cs="Arial"/>
          <w:b/>
          <w:bCs/>
          <w:kern w:val="1"/>
          <w:sz w:val="28"/>
          <w:szCs w:val="28"/>
          <w:lang w:eastAsia="ar-SA"/>
        </w:rPr>
        <w:t xml:space="preserve">Раздел </w:t>
      </w:r>
      <w:r w:rsidR="00BE21BC" w:rsidRPr="00260982">
        <w:rPr>
          <w:rFonts w:cs="Arial"/>
          <w:b/>
          <w:bCs/>
          <w:kern w:val="1"/>
          <w:sz w:val="28"/>
          <w:szCs w:val="28"/>
          <w:lang w:eastAsia="ar-SA"/>
        </w:rPr>
        <w:t>3</w:t>
      </w:r>
      <w:r w:rsidR="00C363FA" w:rsidRPr="00260982">
        <w:rPr>
          <w:rFonts w:cs="Arial"/>
          <w:b/>
          <w:bCs/>
          <w:kern w:val="1"/>
          <w:sz w:val="28"/>
          <w:szCs w:val="28"/>
          <w:lang w:eastAsia="ar-SA"/>
        </w:rPr>
        <w:t>.</w:t>
      </w:r>
      <w:r w:rsidR="00653824" w:rsidRPr="00260982">
        <w:rPr>
          <w:rFonts w:cs="Arial"/>
          <w:b/>
          <w:bCs/>
          <w:kern w:val="1"/>
          <w:sz w:val="28"/>
          <w:szCs w:val="28"/>
          <w:lang w:eastAsia="ar-SA"/>
        </w:rPr>
        <w:t xml:space="preserve"> </w:t>
      </w:r>
      <w:r w:rsidR="00260982" w:rsidRPr="00260982">
        <w:rPr>
          <w:rFonts w:cs="Arial"/>
          <w:b/>
          <w:bCs/>
          <w:kern w:val="1"/>
          <w:sz w:val="28"/>
          <w:szCs w:val="28"/>
          <w:lang w:eastAsia="ar-SA"/>
        </w:rPr>
        <w:t xml:space="preserve">Правила и область применения расчетных показателей, </w:t>
      </w:r>
    </w:p>
    <w:p w:rsidR="00653824" w:rsidRPr="00260982" w:rsidRDefault="00260982" w:rsidP="00260982">
      <w:pPr>
        <w:keepNext/>
        <w:tabs>
          <w:tab w:val="num" w:pos="0"/>
        </w:tabs>
        <w:suppressAutoHyphens/>
        <w:jc w:val="center"/>
        <w:outlineLvl w:val="0"/>
        <w:rPr>
          <w:rFonts w:cs="Arial"/>
          <w:b/>
          <w:bCs/>
          <w:kern w:val="1"/>
          <w:sz w:val="28"/>
          <w:szCs w:val="28"/>
          <w:lang w:eastAsia="ar-SA"/>
        </w:rPr>
      </w:pPr>
      <w:r w:rsidRPr="00260982">
        <w:rPr>
          <w:rFonts w:cs="Arial"/>
          <w:b/>
          <w:bCs/>
          <w:kern w:val="1"/>
          <w:sz w:val="28"/>
          <w:szCs w:val="28"/>
          <w:lang w:eastAsia="ar-SA"/>
        </w:rPr>
        <w:t>содержащихся в нормативах</w:t>
      </w:r>
      <w:bookmarkEnd w:id="48"/>
    </w:p>
    <w:p w:rsidR="00FE0ADF" w:rsidRPr="00260982" w:rsidRDefault="00BE21BC" w:rsidP="00FE0ADF">
      <w:pPr>
        <w:keepNext/>
        <w:tabs>
          <w:tab w:val="num" w:pos="0"/>
        </w:tabs>
        <w:suppressAutoHyphens/>
        <w:spacing w:before="240" w:after="60"/>
        <w:jc w:val="center"/>
        <w:outlineLvl w:val="0"/>
        <w:rPr>
          <w:rFonts w:cs="Arial"/>
          <w:b/>
          <w:bCs/>
          <w:kern w:val="1"/>
          <w:szCs w:val="18"/>
          <w:lang w:eastAsia="ar-SA"/>
        </w:rPr>
      </w:pPr>
      <w:bookmarkStart w:id="49" w:name="Par1400"/>
      <w:bookmarkEnd w:id="49"/>
      <w:r w:rsidRPr="00260982">
        <w:rPr>
          <w:rFonts w:cs="Arial"/>
          <w:b/>
          <w:bCs/>
          <w:kern w:val="1"/>
          <w:szCs w:val="18"/>
          <w:lang w:eastAsia="ar-SA"/>
        </w:rPr>
        <w:t>3</w:t>
      </w:r>
      <w:r w:rsidR="00FE0ADF" w:rsidRPr="00260982">
        <w:rPr>
          <w:rFonts w:cs="Arial"/>
          <w:b/>
          <w:bCs/>
          <w:kern w:val="1"/>
          <w:szCs w:val="18"/>
          <w:lang w:eastAsia="ar-SA"/>
        </w:rPr>
        <w:t>.1. Область применения расчетных показателей местных нормативов.</w:t>
      </w:r>
    </w:p>
    <w:p w:rsidR="00FE0ADF" w:rsidRPr="00260982" w:rsidRDefault="00FE0ADF" w:rsidP="00FE0ADF">
      <w:pPr>
        <w:widowControl w:val="0"/>
        <w:autoSpaceDE w:val="0"/>
        <w:autoSpaceDN w:val="0"/>
        <w:adjustRightInd w:val="0"/>
        <w:jc w:val="center"/>
        <w:outlineLvl w:val="2"/>
        <w:rPr>
          <w:sz w:val="22"/>
          <w:szCs w:val="18"/>
        </w:rPr>
      </w:pPr>
    </w:p>
    <w:p w:rsidR="00FE0ADF" w:rsidRPr="00260982" w:rsidRDefault="00BE21BC" w:rsidP="00FE0ADF">
      <w:pPr>
        <w:shd w:val="clear" w:color="auto" w:fill="FFFFFF"/>
        <w:ind w:firstLine="540"/>
        <w:jc w:val="both"/>
        <w:textAlignment w:val="baseline"/>
      </w:pPr>
      <w:r w:rsidRPr="00260982">
        <w:t>3</w:t>
      </w:r>
      <w:r w:rsidR="00FE0ADF" w:rsidRPr="00260982">
        <w:t xml:space="preserve">.1.1. Действие расчетных показателей местных нормативов градостроительного проектирования распространяется на всю территорию </w:t>
      </w:r>
      <w:r w:rsidR="00794488" w:rsidRPr="00260982">
        <w:t>Верхнеландехов</w:t>
      </w:r>
      <w:r w:rsidR="00FE0ADF" w:rsidRPr="00260982">
        <w:t>ского муниципального района Ивановской области.</w:t>
      </w:r>
    </w:p>
    <w:p w:rsidR="00FE0ADF" w:rsidRPr="00260982" w:rsidRDefault="00BE21BC" w:rsidP="00FE0ADF">
      <w:pPr>
        <w:widowControl w:val="0"/>
        <w:autoSpaceDE w:val="0"/>
        <w:autoSpaceDN w:val="0"/>
        <w:ind w:firstLine="539"/>
        <w:jc w:val="both"/>
        <w:rPr>
          <w:szCs w:val="20"/>
        </w:rPr>
      </w:pPr>
      <w:r w:rsidRPr="00260982">
        <w:t>3</w:t>
      </w:r>
      <w:r w:rsidR="00FE0ADF" w:rsidRPr="00260982">
        <w:t xml:space="preserve">.1.2. </w:t>
      </w:r>
      <w:r w:rsidR="00FE0ADF" w:rsidRPr="00260982">
        <w:rPr>
          <w:szCs w:val="20"/>
        </w:rPr>
        <w:t xml:space="preserve">Расчетные показатели минимально допустимого уровня обеспеченности объектами местного значения </w:t>
      </w:r>
      <w:r w:rsidR="00794488" w:rsidRPr="00260982">
        <w:rPr>
          <w:szCs w:val="20"/>
        </w:rPr>
        <w:t>Верхнеландехов</w:t>
      </w:r>
      <w:r w:rsidR="00FE0ADF" w:rsidRPr="00260982">
        <w:rPr>
          <w:szCs w:val="20"/>
        </w:rPr>
        <w:t xml:space="preserve">ского муниципального района и расчетные показатели максимально допустимого уровня территориальной доступности таких объектов для населения </w:t>
      </w:r>
      <w:r w:rsidR="00794488" w:rsidRPr="00260982">
        <w:rPr>
          <w:szCs w:val="20"/>
        </w:rPr>
        <w:t>Верхнеландехов</w:t>
      </w:r>
      <w:r w:rsidR="00FE0ADF" w:rsidRPr="00260982">
        <w:rPr>
          <w:szCs w:val="20"/>
        </w:rPr>
        <w:t>ского муниципального района, установленные в Нормативах, применяются при подготовке:</w:t>
      </w:r>
    </w:p>
    <w:p w:rsidR="00FE0ADF" w:rsidRPr="00260982" w:rsidRDefault="00FE0ADF" w:rsidP="00FE0ADF">
      <w:pPr>
        <w:widowControl w:val="0"/>
        <w:autoSpaceDE w:val="0"/>
        <w:autoSpaceDN w:val="0"/>
        <w:ind w:firstLine="539"/>
        <w:jc w:val="both"/>
        <w:rPr>
          <w:szCs w:val="20"/>
        </w:rPr>
      </w:pPr>
      <w:r w:rsidRPr="00260982">
        <w:rPr>
          <w:szCs w:val="20"/>
        </w:rPr>
        <w:t>1) документов территориального планирования муниципальных образований района;</w:t>
      </w:r>
    </w:p>
    <w:p w:rsidR="00FE0ADF" w:rsidRPr="00260982" w:rsidRDefault="00FE0ADF" w:rsidP="00FE0ADF">
      <w:pPr>
        <w:widowControl w:val="0"/>
        <w:autoSpaceDE w:val="0"/>
        <w:autoSpaceDN w:val="0"/>
        <w:ind w:firstLine="539"/>
        <w:jc w:val="both"/>
        <w:rPr>
          <w:szCs w:val="20"/>
        </w:rPr>
      </w:pPr>
      <w:r w:rsidRPr="00260982">
        <w:rPr>
          <w:szCs w:val="20"/>
        </w:rPr>
        <w:t>2) документации по планировке территории для размещения объектов местного значения.</w:t>
      </w:r>
    </w:p>
    <w:p w:rsidR="00FE0ADF" w:rsidRPr="00260982" w:rsidRDefault="00FE0ADF" w:rsidP="00FE0ADF">
      <w:pPr>
        <w:shd w:val="clear" w:color="auto" w:fill="FFFFFF"/>
        <w:ind w:firstLine="539"/>
        <w:jc w:val="both"/>
        <w:textAlignment w:val="baseline"/>
      </w:pPr>
      <w:r w:rsidRPr="00260982">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FE0ADF" w:rsidRPr="00260982" w:rsidRDefault="00FE0ADF" w:rsidP="00FE0ADF">
      <w:pPr>
        <w:shd w:val="clear" w:color="auto" w:fill="FFFFFF"/>
        <w:ind w:firstLine="540"/>
        <w:jc w:val="both"/>
        <w:textAlignment w:val="baseline"/>
      </w:pPr>
      <w:r w:rsidRPr="00260982">
        <w:t>Местные нормативы являются обязательными для победителей аукционов:</w:t>
      </w:r>
    </w:p>
    <w:p w:rsidR="00FE0ADF" w:rsidRPr="00260982" w:rsidRDefault="00FE0ADF" w:rsidP="00FE0ADF">
      <w:pPr>
        <w:shd w:val="clear" w:color="auto" w:fill="FFFFFF"/>
        <w:ind w:firstLine="540"/>
        <w:jc w:val="both"/>
        <w:textAlignment w:val="baseline"/>
      </w:pPr>
      <w:r w:rsidRPr="00260982">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FE0ADF" w:rsidRPr="00260982" w:rsidRDefault="00FE0ADF" w:rsidP="00FE0ADF">
      <w:pPr>
        <w:shd w:val="clear" w:color="auto" w:fill="FFFFFF"/>
        <w:ind w:firstLine="540"/>
        <w:jc w:val="both"/>
        <w:textAlignment w:val="baseline"/>
      </w:pPr>
      <w:r w:rsidRPr="00260982">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FE0ADF" w:rsidRPr="00260982" w:rsidRDefault="00FE0ADF" w:rsidP="00FE0ADF">
      <w:pPr>
        <w:widowControl w:val="0"/>
        <w:autoSpaceDE w:val="0"/>
        <w:autoSpaceDN w:val="0"/>
        <w:ind w:firstLine="539"/>
        <w:jc w:val="both"/>
      </w:pPr>
      <w:r w:rsidRPr="00260982">
        <w:t xml:space="preserve">Местные нормативы являются обязательными для разработчиков </w:t>
      </w:r>
      <w:r w:rsidRPr="00260982">
        <w:rPr>
          <w:szCs w:val="20"/>
        </w:rPr>
        <w:t>документов территориального планирования муниципальных образований района, документации по планировке территории для размещения объектов местного значения.</w:t>
      </w:r>
    </w:p>
    <w:p w:rsidR="00FE0ADF" w:rsidRPr="00260982" w:rsidRDefault="00BE21BC" w:rsidP="00FE0ADF">
      <w:pPr>
        <w:shd w:val="clear" w:color="auto" w:fill="FFFFFF"/>
        <w:ind w:firstLine="540"/>
        <w:jc w:val="both"/>
        <w:textAlignment w:val="baseline"/>
      </w:pPr>
      <w:r w:rsidRPr="00260982">
        <w:t>3</w:t>
      </w:r>
      <w:r w:rsidR="00FE0ADF" w:rsidRPr="00260982">
        <w:t xml:space="preserve">.1.3. Расчетные показатели местных нормативов применяются при подготовке градостроительных регламентов правил землепользования и застройки поселений, входящих в состав </w:t>
      </w:r>
      <w:r w:rsidR="00794488" w:rsidRPr="00260982">
        <w:t>верхнеландехов</w:t>
      </w:r>
      <w:r w:rsidR="00FE0ADF" w:rsidRPr="00260982">
        <w:t xml:space="preserve">ского муниципального района в случаях, если в регламентах содержится отсылочная норма на расчетный показатель местных нормативов. Кроме того расчетные показатели местных нормативов  могут учитываться в регламентах опосредовано. В соответствии с ч. 15 ст. 46 Градостроительного кодекса Российской Федерации в правила землепользования и застройки поселений могут вноситься изменения в части уточнения установленных </w:t>
      </w:r>
      <w:hyperlink r:id="rId81" w:anchor="sub_109" w:history="1">
        <w:r w:rsidR="00FE0ADF" w:rsidRPr="00260982">
          <w:t>градостроительным регламентом</w:t>
        </w:r>
      </w:hyperlink>
      <w:r w:rsidR="00FE0ADF" w:rsidRPr="00260982">
        <w:t xml:space="preserve"> предельных параметров разрешенного </w:t>
      </w:r>
      <w:hyperlink r:id="rId82" w:anchor="sub_1013" w:history="1">
        <w:r w:rsidR="00FE0ADF" w:rsidRPr="00260982">
          <w:t>строительства</w:t>
        </w:r>
      </w:hyperlink>
      <w:r w:rsidR="00FE0ADF" w:rsidRPr="00260982">
        <w:t xml:space="preserve"> и </w:t>
      </w:r>
      <w:hyperlink r:id="rId83" w:anchor="sub_1014" w:history="1">
        <w:r w:rsidR="00FE0ADF" w:rsidRPr="00260982">
          <w:t>реконструкции</w:t>
        </w:r>
      </w:hyperlink>
      <w:r w:rsidR="00FE0ADF" w:rsidRPr="00260982">
        <w:t xml:space="preserve"> </w:t>
      </w:r>
      <w:hyperlink r:id="rId84" w:anchor="sub_1010" w:history="1">
        <w:r w:rsidR="00FE0ADF" w:rsidRPr="00260982">
          <w:t>объектов капитального строительства</w:t>
        </w:r>
      </w:hyperlink>
      <w:r w:rsidR="00FE0ADF" w:rsidRPr="00260982">
        <w:t xml:space="preserve"> на основании утвержденной документации по планировке территории. При этом подготовка документации по планировке территории осуществляется с применением местных нормативов. </w:t>
      </w:r>
    </w:p>
    <w:p w:rsidR="00FE0ADF" w:rsidRPr="00260982" w:rsidRDefault="00BE21BC" w:rsidP="00FE0ADF">
      <w:pPr>
        <w:shd w:val="clear" w:color="auto" w:fill="FFFFFF"/>
        <w:ind w:firstLine="540"/>
        <w:jc w:val="both"/>
        <w:textAlignment w:val="baseline"/>
      </w:pPr>
      <w:r w:rsidRPr="00260982">
        <w:t>3</w:t>
      </w:r>
      <w:r w:rsidR="00FE0ADF" w:rsidRPr="00260982">
        <w:t xml:space="preserve">.1.4. Местные нормативы градостроительного проектирования могут применяться: </w:t>
      </w:r>
    </w:p>
    <w:p w:rsidR="00FE0ADF" w:rsidRPr="00260982" w:rsidRDefault="00FE0ADF" w:rsidP="00FE0ADF">
      <w:pPr>
        <w:shd w:val="clear" w:color="auto" w:fill="FFFFFF"/>
        <w:ind w:firstLine="540"/>
        <w:jc w:val="both"/>
        <w:textAlignment w:val="baseline"/>
      </w:pPr>
      <w:r w:rsidRPr="00260982">
        <w:t xml:space="preserve">- при подготовке планов и программ комплексного социально-экономического развития </w:t>
      </w:r>
      <w:r w:rsidR="00794488" w:rsidRPr="00260982">
        <w:t>Верхнеландехов</w:t>
      </w:r>
      <w:r w:rsidRPr="00260982">
        <w:t xml:space="preserve">ского муниципального района и входящих в его состав поселений; </w:t>
      </w:r>
    </w:p>
    <w:p w:rsidR="00FE0ADF" w:rsidRPr="00260982" w:rsidRDefault="00FE0ADF" w:rsidP="00FE0ADF">
      <w:pPr>
        <w:shd w:val="clear" w:color="auto" w:fill="FFFFFF"/>
        <w:ind w:firstLine="540"/>
        <w:jc w:val="both"/>
        <w:textAlignment w:val="baseline"/>
      </w:pPr>
      <w:r w:rsidRPr="00260982">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94488" w:rsidRPr="00260982">
        <w:t>Верхнеландехов</w:t>
      </w:r>
      <w:r w:rsidRPr="00260982">
        <w:t>ского муниципального района;</w:t>
      </w:r>
    </w:p>
    <w:p w:rsidR="00FE0ADF" w:rsidRPr="00260982" w:rsidRDefault="00FE0ADF" w:rsidP="00FE0ADF">
      <w:pPr>
        <w:shd w:val="clear" w:color="auto" w:fill="FFFFFF"/>
        <w:ind w:firstLine="540"/>
        <w:jc w:val="both"/>
        <w:textAlignment w:val="baseline"/>
      </w:pPr>
      <w:r w:rsidRPr="00260982">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FE0ADF" w:rsidRPr="00260982" w:rsidRDefault="00FE0ADF" w:rsidP="00FE0ADF">
      <w:pPr>
        <w:shd w:val="clear" w:color="auto" w:fill="FFFFFF"/>
        <w:ind w:firstLine="540"/>
        <w:jc w:val="both"/>
        <w:textAlignment w:val="baseline"/>
      </w:pPr>
      <w:r w:rsidRPr="00260982">
        <w:lastRenderedPageBreak/>
        <w:t>- при проведении публичных слушаний по проектам схемы территориального планирования муниципального района, изменений в схему территориального планирования;</w:t>
      </w:r>
    </w:p>
    <w:p w:rsidR="00FE0ADF" w:rsidRPr="00260982" w:rsidRDefault="00FE0ADF" w:rsidP="00FE0ADF">
      <w:pPr>
        <w:shd w:val="clear" w:color="auto" w:fill="FFFFFF"/>
        <w:ind w:firstLine="540"/>
        <w:jc w:val="both"/>
        <w:textAlignment w:val="baseline"/>
      </w:pPr>
      <w:r w:rsidRPr="00260982">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FE0ADF" w:rsidRPr="00260982" w:rsidRDefault="00FE0ADF" w:rsidP="00FE0ADF">
      <w:pPr>
        <w:shd w:val="clear" w:color="auto" w:fill="FFFFFF"/>
        <w:ind w:firstLine="540"/>
        <w:jc w:val="both"/>
        <w:textAlignment w:val="baseline"/>
      </w:pPr>
      <w:r w:rsidRPr="00260982">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794488" w:rsidRPr="00260982">
        <w:t>Верхнеландехов</w:t>
      </w:r>
      <w:r w:rsidRPr="00260982">
        <w:t xml:space="preserve">ского муниципального района и расчетных показателей максимально допустимого уровня территориальной доступности таких объектов для населения </w:t>
      </w:r>
      <w:r w:rsidR="00794488" w:rsidRPr="00260982">
        <w:t>Верхнеландехов</w:t>
      </w:r>
      <w:r w:rsidRPr="00260982">
        <w:t>ского района.</w:t>
      </w:r>
    </w:p>
    <w:p w:rsidR="00FE0ADF" w:rsidRPr="00260982" w:rsidRDefault="00BE21BC" w:rsidP="00794488">
      <w:pPr>
        <w:shd w:val="clear" w:color="auto" w:fill="FFFFFF"/>
        <w:ind w:firstLine="540"/>
        <w:jc w:val="both"/>
        <w:textAlignment w:val="baseline"/>
      </w:pPr>
      <w:r w:rsidRPr="00260982">
        <w:t>3</w:t>
      </w:r>
      <w:r w:rsidR="00FE0ADF" w:rsidRPr="00260982">
        <w:t xml:space="preserve">.1.5.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FE0ADF" w:rsidRPr="00260982" w:rsidRDefault="00BE21BC" w:rsidP="00FE0ADF">
      <w:pPr>
        <w:keepNext/>
        <w:tabs>
          <w:tab w:val="num" w:pos="0"/>
        </w:tabs>
        <w:suppressAutoHyphens/>
        <w:spacing w:before="240" w:after="60"/>
        <w:jc w:val="center"/>
        <w:outlineLvl w:val="0"/>
        <w:rPr>
          <w:rFonts w:cs="Arial"/>
          <w:b/>
          <w:bCs/>
          <w:kern w:val="1"/>
          <w:lang w:eastAsia="ar-SA"/>
        </w:rPr>
      </w:pPr>
      <w:r w:rsidRPr="00260982">
        <w:rPr>
          <w:rFonts w:cs="Arial"/>
          <w:b/>
          <w:bCs/>
          <w:kern w:val="1"/>
          <w:lang w:eastAsia="ar-SA"/>
        </w:rPr>
        <w:t>3</w:t>
      </w:r>
      <w:r w:rsidR="00FE0ADF" w:rsidRPr="00260982">
        <w:rPr>
          <w:rFonts w:cs="Arial"/>
          <w:b/>
          <w:bCs/>
          <w:kern w:val="1"/>
          <w:lang w:eastAsia="ar-SA"/>
        </w:rPr>
        <w:t>.2. Правила применения расчетных показателей местных нормативов.</w:t>
      </w:r>
    </w:p>
    <w:p w:rsidR="00FE0ADF" w:rsidRPr="00260982" w:rsidRDefault="00FE0ADF" w:rsidP="00FE0ADF">
      <w:pPr>
        <w:shd w:val="clear" w:color="auto" w:fill="FFFFFF"/>
        <w:ind w:firstLine="540"/>
        <w:jc w:val="both"/>
        <w:textAlignment w:val="baseline"/>
        <w:rPr>
          <w:sz w:val="16"/>
          <w:szCs w:val="16"/>
        </w:rPr>
      </w:pPr>
    </w:p>
    <w:p w:rsidR="00FE0ADF" w:rsidRPr="00260982" w:rsidRDefault="00BE21BC" w:rsidP="00FE0ADF">
      <w:pPr>
        <w:shd w:val="clear" w:color="auto" w:fill="FFFFFF"/>
        <w:ind w:firstLine="540"/>
        <w:jc w:val="both"/>
        <w:textAlignment w:val="baseline"/>
      </w:pPr>
      <w:r w:rsidRPr="00260982">
        <w:t>3</w:t>
      </w:r>
      <w:r w:rsidR="00FE0ADF" w:rsidRPr="00260982">
        <w:t>.2.1. Установление совокупности расчетных показателей минимально допустимого уровня обеспеченности объектами местного значения муниципального района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района в документах территориального планирования (в схеме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FE0ADF" w:rsidRPr="00260982" w:rsidRDefault="00BE21BC" w:rsidP="00FE0ADF">
      <w:pPr>
        <w:shd w:val="clear" w:color="auto" w:fill="FFFFFF"/>
        <w:ind w:firstLine="540"/>
        <w:jc w:val="both"/>
        <w:textAlignment w:val="baseline"/>
      </w:pPr>
      <w:r w:rsidRPr="00260982">
        <w:t>3</w:t>
      </w:r>
      <w:r w:rsidR="00FE0ADF" w:rsidRPr="00260982">
        <w:t>.2.2. 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FE0ADF" w:rsidRPr="00260982" w:rsidRDefault="00BE21BC" w:rsidP="00FE0ADF">
      <w:pPr>
        <w:shd w:val="clear" w:color="auto" w:fill="FFFFFF"/>
        <w:ind w:firstLine="540"/>
        <w:jc w:val="both"/>
        <w:textAlignment w:val="baseline"/>
      </w:pPr>
      <w:r w:rsidRPr="00260982">
        <w:t>3</w:t>
      </w:r>
      <w:r w:rsidR="00FE0ADF" w:rsidRPr="00260982">
        <w:t>.2.3.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FE0ADF" w:rsidRPr="00260982" w:rsidRDefault="00BE21BC" w:rsidP="00FE0ADF">
      <w:pPr>
        <w:shd w:val="clear" w:color="auto" w:fill="FFFFFF"/>
        <w:ind w:firstLine="540"/>
        <w:jc w:val="both"/>
        <w:textAlignment w:val="baseline"/>
      </w:pPr>
      <w:r w:rsidRPr="00260982">
        <w:t>3</w:t>
      </w:r>
      <w:r w:rsidR="00FE0ADF" w:rsidRPr="00260982">
        <w:t>.2.4.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района применяются соответствующие региональные нормативы градостроительного проектирования.</w:t>
      </w:r>
    </w:p>
    <w:p w:rsidR="00FE0ADF" w:rsidRPr="00260982" w:rsidRDefault="00BE21BC" w:rsidP="00FE0ADF">
      <w:pPr>
        <w:shd w:val="clear" w:color="auto" w:fill="FFFFFF"/>
        <w:ind w:firstLine="540"/>
        <w:jc w:val="both"/>
        <w:textAlignment w:val="baseline"/>
      </w:pPr>
      <w:r w:rsidRPr="00260982">
        <w:lastRenderedPageBreak/>
        <w:t>3</w:t>
      </w:r>
      <w:r w:rsidR="00FE0ADF" w:rsidRPr="00260982">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FE0ADF" w:rsidRPr="00260982">
        <w:rPr>
          <w:shd w:val="clear" w:color="auto" w:fill="FFFFFF"/>
        </w:rPr>
        <w:t xml:space="preserve">, </w:t>
      </w:r>
      <w:r w:rsidR="00FE0ADF" w:rsidRPr="00260982">
        <w:t xml:space="preserve">правил и требований, установленных органами государственного контроля (надзора). </w:t>
      </w:r>
    </w:p>
    <w:p w:rsidR="00FE0ADF" w:rsidRPr="00260982" w:rsidRDefault="00BE21BC" w:rsidP="00FE0ADF">
      <w:pPr>
        <w:shd w:val="clear" w:color="auto" w:fill="FFFFFF"/>
        <w:ind w:firstLine="540"/>
        <w:jc w:val="both"/>
        <w:textAlignment w:val="baseline"/>
      </w:pPr>
      <w:r w:rsidRPr="00260982">
        <w:t>3</w:t>
      </w:r>
      <w:r w:rsidR="00FE0ADF" w:rsidRPr="00260982">
        <w:t xml:space="preserve">.2.6.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260982" w:rsidRDefault="00BE21BC" w:rsidP="00681774">
      <w:pPr>
        <w:shd w:val="clear" w:color="auto" w:fill="FFFFFF"/>
        <w:ind w:firstLine="540"/>
        <w:jc w:val="both"/>
        <w:textAlignment w:val="baseline"/>
      </w:pPr>
      <w:r w:rsidRPr="00260982">
        <w:t>3</w:t>
      </w:r>
      <w:r w:rsidR="00FE0ADF" w:rsidRPr="00260982">
        <w:t xml:space="preserve">.2.7. При отмене и (или) изменении действующих нормативных документов Российской Федерации и Ивановской области, на которые дается ссылка в настоящих местных нормативах, следует руководствоваться нормами, вводимыми взамен отмененных. </w:t>
      </w:r>
      <w:bookmarkStart w:id="50" w:name="_Toc504748927"/>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681774">
      <w:pPr>
        <w:shd w:val="clear" w:color="auto" w:fill="FFFFFF"/>
        <w:ind w:firstLine="540"/>
        <w:jc w:val="both"/>
        <w:textAlignment w:val="baseline"/>
      </w:pPr>
    </w:p>
    <w:p w:rsidR="00681774" w:rsidRDefault="00681774" w:rsidP="00EF60BA">
      <w:pPr>
        <w:keepNext/>
        <w:tabs>
          <w:tab w:val="num" w:pos="0"/>
        </w:tabs>
        <w:suppressAutoHyphens/>
        <w:spacing w:before="240" w:after="60"/>
        <w:jc w:val="center"/>
        <w:outlineLvl w:val="0"/>
      </w:pPr>
      <w:r>
        <w:t xml:space="preserve">                                                                                                           </w:t>
      </w:r>
    </w:p>
    <w:p w:rsidR="00681774" w:rsidRDefault="00681774" w:rsidP="00EF60BA">
      <w:pPr>
        <w:keepNext/>
        <w:tabs>
          <w:tab w:val="num" w:pos="0"/>
        </w:tabs>
        <w:suppressAutoHyphens/>
        <w:spacing w:before="240" w:after="60"/>
        <w:jc w:val="center"/>
        <w:outlineLvl w:val="0"/>
      </w:pPr>
    </w:p>
    <w:p w:rsidR="00EF60BA" w:rsidRPr="00260982" w:rsidRDefault="00681774" w:rsidP="00EF60BA">
      <w:pPr>
        <w:keepNext/>
        <w:tabs>
          <w:tab w:val="num" w:pos="0"/>
        </w:tabs>
        <w:suppressAutoHyphens/>
        <w:spacing w:before="240" w:after="60"/>
        <w:jc w:val="center"/>
        <w:outlineLvl w:val="0"/>
        <w:rPr>
          <w:b/>
          <w:bCs/>
          <w:kern w:val="1"/>
          <w:sz w:val="28"/>
          <w:szCs w:val="28"/>
          <w:lang w:eastAsia="ar-SA"/>
        </w:rPr>
      </w:pPr>
      <w:r>
        <w:rPr>
          <w:b/>
          <w:bCs/>
          <w:kern w:val="1"/>
          <w:sz w:val="28"/>
          <w:szCs w:val="28"/>
          <w:lang w:eastAsia="ar-SA"/>
        </w:rPr>
        <w:t xml:space="preserve">                                                                                                   </w:t>
      </w:r>
      <w:bookmarkEnd w:id="50"/>
    </w:p>
    <w:p w:rsidR="00EF60BA" w:rsidRPr="00260982" w:rsidRDefault="00EF60BA" w:rsidP="00EF60BA">
      <w:pPr>
        <w:widowControl w:val="0"/>
        <w:autoSpaceDE w:val="0"/>
        <w:autoSpaceDN w:val="0"/>
        <w:adjustRightInd w:val="0"/>
        <w:ind w:firstLine="540"/>
        <w:jc w:val="both"/>
      </w:pPr>
    </w:p>
    <w:p w:rsidR="00681774" w:rsidRDefault="00681774" w:rsidP="00681774">
      <w:pPr>
        <w:keepNext/>
        <w:tabs>
          <w:tab w:val="num" w:pos="0"/>
        </w:tabs>
        <w:suppressAutoHyphens/>
        <w:spacing w:before="240" w:after="60"/>
        <w:jc w:val="center"/>
        <w:outlineLvl w:val="0"/>
        <w:rPr>
          <w:b/>
          <w:bCs/>
          <w:kern w:val="1"/>
          <w:sz w:val="28"/>
          <w:szCs w:val="28"/>
          <w:lang w:eastAsia="ar-SA"/>
        </w:rPr>
      </w:pPr>
      <w:r w:rsidRPr="00260982">
        <w:rPr>
          <w:b/>
          <w:bCs/>
          <w:kern w:val="1"/>
          <w:sz w:val="28"/>
          <w:szCs w:val="28"/>
          <w:lang w:eastAsia="ar-SA"/>
        </w:rPr>
        <w:lastRenderedPageBreak/>
        <w:t>4. Нормативная база</w:t>
      </w:r>
      <w:r>
        <w:rPr>
          <w:b/>
          <w:bCs/>
          <w:kern w:val="1"/>
          <w:sz w:val="28"/>
          <w:szCs w:val="28"/>
          <w:lang w:eastAsia="ar-SA"/>
        </w:rPr>
        <w:t xml:space="preserve">                                                               </w:t>
      </w:r>
    </w:p>
    <w:p w:rsidR="00681774" w:rsidRPr="00681774" w:rsidRDefault="00681774" w:rsidP="00EF60BA">
      <w:pPr>
        <w:widowControl w:val="0"/>
        <w:autoSpaceDE w:val="0"/>
        <w:autoSpaceDN w:val="0"/>
        <w:adjustRightInd w:val="0"/>
        <w:ind w:firstLine="540"/>
        <w:jc w:val="both"/>
        <w:rPr>
          <w:sz w:val="16"/>
          <w:szCs w:val="16"/>
        </w:rPr>
      </w:pPr>
    </w:p>
    <w:p w:rsidR="008E7312" w:rsidRPr="00260982" w:rsidRDefault="00EF60BA" w:rsidP="00EF60BA">
      <w:pPr>
        <w:widowControl w:val="0"/>
        <w:autoSpaceDE w:val="0"/>
        <w:autoSpaceDN w:val="0"/>
        <w:adjustRightInd w:val="0"/>
        <w:ind w:firstLine="540"/>
        <w:jc w:val="both"/>
      </w:pPr>
      <w:r w:rsidRPr="00260982">
        <w:t xml:space="preserve">Местные нормативы градостроительного проектирования </w:t>
      </w:r>
      <w:r w:rsidR="00883A70" w:rsidRPr="00260982">
        <w:t>Верхнеландехов</w:t>
      </w:r>
      <w:r w:rsidR="00A513A8" w:rsidRPr="00260982">
        <w:t>ского муниципального района</w:t>
      </w:r>
      <w:r w:rsidR="0098160D" w:rsidRPr="00260982">
        <w:t xml:space="preserve"> </w:t>
      </w:r>
      <w:r w:rsidR="00BC1E88" w:rsidRPr="00260982">
        <w:t xml:space="preserve">Ивановской области </w:t>
      </w:r>
      <w:r w:rsidRPr="00260982">
        <w:t xml:space="preserve">подготовлены с учетом требований нормативных правовых актов, в том числе нормативных технических документов и иных документов: </w:t>
      </w:r>
    </w:p>
    <w:p w:rsidR="00EB06FA" w:rsidRPr="00260982" w:rsidRDefault="007851EE" w:rsidP="00EB06FA">
      <w:pPr>
        <w:widowControl w:val="0"/>
        <w:autoSpaceDE w:val="0"/>
        <w:autoSpaceDN w:val="0"/>
        <w:adjustRightInd w:val="0"/>
        <w:ind w:firstLine="540"/>
        <w:jc w:val="both"/>
        <w:rPr>
          <w:u w:val="single"/>
        </w:rPr>
      </w:pPr>
      <w:r w:rsidRPr="00260982">
        <w:rPr>
          <w:u w:val="single"/>
        </w:rPr>
        <w:t>5</w:t>
      </w:r>
      <w:r w:rsidR="00883A70" w:rsidRPr="00260982">
        <w:rPr>
          <w:u w:val="single"/>
        </w:rPr>
        <w:t xml:space="preserve">.1. </w:t>
      </w:r>
      <w:r w:rsidR="00EB06FA" w:rsidRPr="00260982">
        <w:rPr>
          <w:u w:val="single"/>
        </w:rPr>
        <w:t>Нормативные правовые акты Российской Федерации</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Градостроительный </w:t>
      </w:r>
      <w:hyperlink r:id="rId85" w:history="1">
        <w:r w:rsidR="00EB06FA" w:rsidRPr="00260982">
          <w:rPr>
            <w:rStyle w:val="a9"/>
            <w:color w:val="auto"/>
            <w:u w:val="none"/>
          </w:rPr>
          <w:t>кодекс</w:t>
        </w:r>
      </w:hyperlink>
      <w:r w:rsidR="00EB06FA" w:rsidRPr="00260982">
        <w:t xml:space="preserve">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Жилищный </w:t>
      </w:r>
      <w:hyperlink r:id="rId86" w:history="1">
        <w:r w:rsidR="00EB06FA" w:rsidRPr="00260982">
          <w:rPr>
            <w:rStyle w:val="a9"/>
            <w:color w:val="auto"/>
            <w:u w:val="none"/>
          </w:rPr>
          <w:t>кодекс</w:t>
        </w:r>
      </w:hyperlink>
      <w:r w:rsidR="00EB06FA" w:rsidRPr="00260982">
        <w:t xml:space="preserve">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Земельный </w:t>
      </w:r>
      <w:hyperlink r:id="rId87" w:history="1">
        <w:r w:rsidR="00EB06FA" w:rsidRPr="00260982">
          <w:rPr>
            <w:rStyle w:val="a9"/>
            <w:color w:val="auto"/>
            <w:u w:val="none"/>
          </w:rPr>
          <w:t>кодекс</w:t>
        </w:r>
      </w:hyperlink>
      <w:r w:rsidR="00EB06FA" w:rsidRPr="00260982">
        <w:t xml:space="preserve">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Федера</w:t>
      </w:r>
      <w:r w:rsidRPr="00260982">
        <w:t xml:space="preserve">льный </w:t>
      </w:r>
      <w:hyperlink r:id="rId88" w:history="1">
        <w:r w:rsidRPr="00260982">
          <w:rPr>
            <w:rStyle w:val="a9"/>
            <w:color w:val="auto"/>
            <w:u w:val="none"/>
          </w:rPr>
          <w:t>Закон</w:t>
        </w:r>
      </w:hyperlink>
      <w:r w:rsidRPr="00260982">
        <w:t xml:space="preserve"> </w:t>
      </w:r>
      <w:r w:rsidR="00EB06FA" w:rsidRPr="00260982">
        <w:t>от 09.10.1992 N 3612-1 "Основы законодательства Российской Федерации о культуре"</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89" w:history="1">
        <w:r w:rsidR="00EB06FA" w:rsidRPr="00260982">
          <w:rPr>
            <w:rStyle w:val="a9"/>
            <w:color w:val="auto"/>
            <w:u w:val="none"/>
          </w:rPr>
          <w:t>закон</w:t>
        </w:r>
      </w:hyperlink>
      <w:r w:rsidR="00EB06FA" w:rsidRPr="00260982">
        <w:t xml:space="preserve"> от 29.12.1994 N 78-ФЗ "О библиотечном деле"</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0" w:history="1">
        <w:r w:rsidR="00EB06FA" w:rsidRPr="00260982">
          <w:rPr>
            <w:rStyle w:val="a9"/>
            <w:color w:val="auto"/>
            <w:u w:val="none"/>
          </w:rPr>
          <w:t>закон</w:t>
        </w:r>
      </w:hyperlink>
      <w:r w:rsidR="00EB06FA" w:rsidRPr="00260982">
        <w:t xml:space="preserve"> от 26.05.1996 N 54-ФЗ "О музейном фонде Российской Федерации и музеях в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1" w:history="1">
        <w:r w:rsidR="00EB06FA" w:rsidRPr="00260982">
          <w:rPr>
            <w:rStyle w:val="a9"/>
            <w:color w:val="auto"/>
            <w:u w:val="none"/>
          </w:rPr>
          <w:t>закон</w:t>
        </w:r>
      </w:hyperlink>
      <w:r w:rsidR="00EB06FA" w:rsidRPr="00260982">
        <w:t xml:space="preserve"> от 24.06.1998 N 89-ФЗ "Об отходах производства и потребления"</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2" w:history="1">
        <w:r w:rsidR="00EB06FA" w:rsidRPr="00260982">
          <w:rPr>
            <w:rStyle w:val="a9"/>
            <w:color w:val="auto"/>
            <w:u w:val="none"/>
          </w:rPr>
          <w:t>закон</w:t>
        </w:r>
      </w:hyperlink>
      <w:r w:rsidR="00EB06FA" w:rsidRPr="00260982">
        <w:t xml:space="preserve"> от 25.06.2002 N 73-ФЗ "Об объектах культурного наследия (памятниках истории и культуры) народов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3" w:history="1">
        <w:r w:rsidR="00EB06FA" w:rsidRPr="00260982">
          <w:rPr>
            <w:rStyle w:val="a9"/>
            <w:color w:val="auto"/>
            <w:u w:val="none"/>
          </w:rPr>
          <w:t>закон</w:t>
        </w:r>
      </w:hyperlink>
      <w:r w:rsidR="00EB06FA" w:rsidRPr="00260982">
        <w:t xml:space="preserve"> от 06.10.2003 N 131-ФЗ "Об общих принципах организации местного самоуправления в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4" w:history="1">
        <w:r w:rsidR="00EB06FA" w:rsidRPr="00260982">
          <w:rPr>
            <w:rStyle w:val="a9"/>
            <w:color w:val="auto"/>
            <w:u w:val="none"/>
          </w:rPr>
          <w:t>закон</w:t>
        </w:r>
      </w:hyperlink>
      <w:r w:rsidR="00EB06FA" w:rsidRPr="00260982">
        <w:t xml:space="preserve"> от 04.12.2007 N 329-ФЗ "О физической культуре и спорте в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5" w:history="1">
        <w:r w:rsidR="00EB06FA" w:rsidRPr="00260982">
          <w:rPr>
            <w:rStyle w:val="a9"/>
            <w:color w:val="auto"/>
            <w:u w:val="none"/>
          </w:rPr>
          <w:t>закон</w:t>
        </w:r>
      </w:hyperlink>
      <w:r w:rsidR="00EB06FA" w:rsidRPr="00260982">
        <w:t xml:space="preserve"> от 22.07.2008 N 123-ФЗ "Технический регламент о требованиях пожарной безопасности"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6" w:history="1">
        <w:r w:rsidR="00EB06FA" w:rsidRPr="00260982">
          <w:rPr>
            <w:rStyle w:val="a9"/>
            <w:color w:val="auto"/>
            <w:u w:val="none"/>
          </w:rPr>
          <w:t>закон</w:t>
        </w:r>
      </w:hyperlink>
      <w:r w:rsidR="00EB06FA" w:rsidRPr="00260982">
        <w:t xml:space="preserve"> от 21.11.2011 N 323-ФЗ "Об основах охраны здоровья граждан в Российской Федерации"</w:t>
      </w:r>
      <w:r w:rsidRPr="00260982">
        <w:t>,</w:t>
      </w:r>
    </w:p>
    <w:p w:rsidR="00EB06FA" w:rsidRPr="00260982" w:rsidRDefault="00883A70"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7" w:history="1">
        <w:r w:rsidR="00EB06FA" w:rsidRPr="00260982">
          <w:rPr>
            <w:rStyle w:val="a9"/>
            <w:color w:val="auto"/>
            <w:u w:val="none"/>
          </w:rPr>
          <w:t>закон</w:t>
        </w:r>
      </w:hyperlink>
      <w:r w:rsidR="00EB06FA" w:rsidRPr="00260982">
        <w:t xml:space="preserve"> от 29.12.2012 N 273-ФЗ "Об образовании в Российской Федерации"</w:t>
      </w:r>
      <w:r w:rsidR="00723C0C" w:rsidRPr="00260982">
        <w:t>,</w:t>
      </w:r>
    </w:p>
    <w:p w:rsidR="00EB06FA" w:rsidRPr="00260982" w:rsidRDefault="00723C0C" w:rsidP="00EB06FA">
      <w:pPr>
        <w:widowControl w:val="0"/>
        <w:autoSpaceDE w:val="0"/>
        <w:autoSpaceDN w:val="0"/>
        <w:adjustRightInd w:val="0"/>
        <w:ind w:firstLine="540"/>
        <w:jc w:val="both"/>
      </w:pPr>
      <w:r w:rsidRPr="00260982">
        <w:t xml:space="preserve">- </w:t>
      </w:r>
      <w:r w:rsidR="00EB06FA" w:rsidRPr="00260982">
        <w:t xml:space="preserve">Федеральный </w:t>
      </w:r>
      <w:hyperlink r:id="rId98" w:history="1">
        <w:r w:rsidR="00EB06FA" w:rsidRPr="00260982">
          <w:rPr>
            <w:rStyle w:val="a9"/>
            <w:color w:val="auto"/>
            <w:u w:val="none"/>
          </w:rPr>
          <w:t>закон</w:t>
        </w:r>
      </w:hyperlink>
      <w:r w:rsidR="00EB06FA" w:rsidRPr="00260982">
        <w:t xml:space="preserve"> от 28.12.2013 N 442-ФЗ "Об основах социального обслуживания граждан в Российской Федерации"</w:t>
      </w:r>
      <w:r w:rsidRPr="00260982">
        <w:t>.</w:t>
      </w:r>
    </w:p>
    <w:p w:rsidR="00EB06FA" w:rsidRPr="00260982" w:rsidRDefault="007851EE" w:rsidP="00EB06FA">
      <w:pPr>
        <w:widowControl w:val="0"/>
        <w:autoSpaceDE w:val="0"/>
        <w:autoSpaceDN w:val="0"/>
        <w:adjustRightInd w:val="0"/>
        <w:ind w:firstLine="540"/>
        <w:jc w:val="both"/>
        <w:rPr>
          <w:u w:val="single"/>
        </w:rPr>
      </w:pPr>
      <w:r w:rsidRPr="00260982">
        <w:rPr>
          <w:u w:val="single"/>
        </w:rPr>
        <w:t>5</w:t>
      </w:r>
      <w:r w:rsidR="00883A70" w:rsidRPr="00260982">
        <w:rPr>
          <w:u w:val="single"/>
        </w:rPr>
        <w:t>.</w:t>
      </w:r>
      <w:r w:rsidRPr="00260982">
        <w:rPr>
          <w:u w:val="single"/>
        </w:rPr>
        <w:t xml:space="preserve"> </w:t>
      </w:r>
      <w:r w:rsidR="00883A70" w:rsidRPr="00260982">
        <w:rPr>
          <w:u w:val="single"/>
        </w:rPr>
        <w:t xml:space="preserve">2. </w:t>
      </w:r>
      <w:r w:rsidR="00EB06FA" w:rsidRPr="00260982">
        <w:rPr>
          <w:u w:val="single"/>
        </w:rPr>
        <w:t>Правовые акты федеральных органов исполнительной власти</w:t>
      </w:r>
    </w:p>
    <w:p w:rsidR="00EB06FA" w:rsidRPr="00260982" w:rsidRDefault="00723C0C" w:rsidP="00EB06FA">
      <w:pPr>
        <w:widowControl w:val="0"/>
        <w:autoSpaceDE w:val="0"/>
        <w:autoSpaceDN w:val="0"/>
        <w:adjustRightInd w:val="0"/>
        <w:ind w:firstLine="540"/>
        <w:jc w:val="both"/>
      </w:pPr>
      <w:r w:rsidRPr="00260982">
        <w:t xml:space="preserve">- </w:t>
      </w:r>
      <w:hyperlink r:id="rId99" w:history="1">
        <w:r w:rsidR="00EB06FA" w:rsidRPr="00260982">
          <w:rPr>
            <w:rStyle w:val="a9"/>
            <w:color w:val="auto"/>
            <w:u w:val="none"/>
          </w:rPr>
          <w:t>Правила</w:t>
        </w:r>
      </w:hyperlink>
      <w:r w:rsidR="00EB06FA" w:rsidRPr="00260982">
        <w:t xml:space="preserve"> перевозок пассажиров и багажа автомобильным транспортом и городским наземным электрическим транспортом, утвержденные постановлением Правительства Российской Федерации от 14.02.2009 </w:t>
      </w:r>
      <w:r w:rsidRPr="00260982">
        <w:t>№</w:t>
      </w:r>
      <w:r w:rsidR="00EB06FA" w:rsidRPr="00260982">
        <w:t xml:space="preserve"> 112</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00" w:history="1">
        <w:r w:rsidR="00EB06FA" w:rsidRPr="00260982">
          <w:rPr>
            <w:rStyle w:val="a9"/>
            <w:color w:val="auto"/>
            <w:u w:val="none"/>
          </w:rPr>
          <w:t>Требования</w:t>
        </w:r>
      </w:hyperlink>
      <w:r w:rsidR="00EB06FA" w:rsidRPr="00260982">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приказом Министерства здравоохранения Российской Федерации от 27.02.2016 </w:t>
      </w:r>
      <w:r w:rsidRPr="00260982">
        <w:t>№</w:t>
      </w:r>
      <w:r w:rsidR="00EB06FA" w:rsidRPr="00260982">
        <w:t xml:space="preserve"> 132н</w:t>
      </w:r>
      <w:r w:rsidRPr="00260982">
        <w:t>,</w:t>
      </w:r>
    </w:p>
    <w:p w:rsidR="00EB06FA" w:rsidRPr="00260982" w:rsidRDefault="007851EE" w:rsidP="00EB06FA">
      <w:pPr>
        <w:widowControl w:val="0"/>
        <w:autoSpaceDE w:val="0"/>
        <w:autoSpaceDN w:val="0"/>
        <w:adjustRightInd w:val="0"/>
        <w:ind w:firstLine="540"/>
        <w:jc w:val="both"/>
        <w:rPr>
          <w:u w:val="single"/>
        </w:rPr>
      </w:pPr>
      <w:r w:rsidRPr="00260982">
        <w:rPr>
          <w:u w:val="single"/>
        </w:rPr>
        <w:t>5</w:t>
      </w:r>
      <w:r w:rsidR="00723C0C" w:rsidRPr="00260982">
        <w:rPr>
          <w:u w:val="single"/>
        </w:rPr>
        <w:t>.</w:t>
      </w:r>
      <w:r w:rsidRPr="00260982">
        <w:rPr>
          <w:u w:val="single"/>
        </w:rPr>
        <w:t xml:space="preserve"> </w:t>
      </w:r>
      <w:r w:rsidR="00723C0C" w:rsidRPr="00260982">
        <w:rPr>
          <w:u w:val="single"/>
        </w:rPr>
        <w:t xml:space="preserve">3. </w:t>
      </w:r>
      <w:r w:rsidR="00EB06FA" w:rsidRPr="00260982">
        <w:rPr>
          <w:u w:val="single"/>
        </w:rPr>
        <w:t>Нормативные правовые акты Ивановской области</w:t>
      </w:r>
    </w:p>
    <w:p w:rsidR="00EB06FA" w:rsidRPr="00260982" w:rsidRDefault="00723C0C" w:rsidP="00EB06FA">
      <w:pPr>
        <w:widowControl w:val="0"/>
        <w:autoSpaceDE w:val="0"/>
        <w:autoSpaceDN w:val="0"/>
        <w:adjustRightInd w:val="0"/>
        <w:ind w:firstLine="540"/>
        <w:jc w:val="both"/>
      </w:pPr>
      <w:r w:rsidRPr="00260982">
        <w:t xml:space="preserve">- </w:t>
      </w:r>
      <w:hyperlink r:id="rId101" w:history="1">
        <w:r w:rsidR="00EB06FA" w:rsidRPr="00260982">
          <w:rPr>
            <w:rStyle w:val="a9"/>
            <w:color w:val="auto"/>
            <w:u w:val="none"/>
          </w:rPr>
          <w:t>Закон</w:t>
        </w:r>
      </w:hyperlink>
      <w:r w:rsidR="00EB06FA" w:rsidRPr="00260982">
        <w:t xml:space="preserve"> Ивановской области от 25.02.2005 </w:t>
      </w:r>
      <w:r w:rsidRPr="00260982">
        <w:t>№</w:t>
      </w:r>
      <w:r w:rsidR="00EB06FA" w:rsidRPr="00260982">
        <w:t xml:space="preserve"> 59-ОЗ "О социальном обслуживании граждан и социальной поддержке отдельных категорий граждан в Ивановской области"</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02" w:history="1">
        <w:r w:rsidR="00EB06FA" w:rsidRPr="00260982">
          <w:rPr>
            <w:rStyle w:val="a9"/>
            <w:color w:val="auto"/>
            <w:u w:val="none"/>
          </w:rPr>
          <w:t>Закон</w:t>
        </w:r>
      </w:hyperlink>
      <w:r w:rsidR="00EB06FA" w:rsidRPr="00260982">
        <w:t xml:space="preserve"> Ивановской области от 14.07.2008 </w:t>
      </w:r>
      <w:r w:rsidRPr="00260982">
        <w:t>№</w:t>
      </w:r>
      <w:r w:rsidR="00EB06FA" w:rsidRPr="00260982">
        <w:t xml:space="preserve"> 82-ОЗ "О градостроительной деятельности на территории Ивановской области"</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03" w:history="1">
        <w:r w:rsidR="00EB06FA" w:rsidRPr="00260982">
          <w:rPr>
            <w:rStyle w:val="a9"/>
            <w:color w:val="auto"/>
            <w:u w:val="none"/>
          </w:rPr>
          <w:t>Закон</w:t>
        </w:r>
      </w:hyperlink>
      <w:r w:rsidR="00EB06FA" w:rsidRPr="00260982">
        <w:t xml:space="preserve"> Ивановской области от 14.05.2010 </w:t>
      </w:r>
      <w:r w:rsidRPr="00260982">
        <w:t>№</w:t>
      </w:r>
      <w:r w:rsidR="00EB06FA" w:rsidRPr="00260982">
        <w:t xml:space="preserve"> 45-ОЗ "О физической культуре и спорте в Ивановской области"</w:t>
      </w:r>
      <w:r w:rsidRPr="00260982">
        <w:t>,</w:t>
      </w:r>
    </w:p>
    <w:p w:rsidR="00EB06FA" w:rsidRPr="00260982" w:rsidRDefault="00723C0C" w:rsidP="00EB06FA">
      <w:pPr>
        <w:widowControl w:val="0"/>
        <w:autoSpaceDE w:val="0"/>
        <w:autoSpaceDN w:val="0"/>
        <w:adjustRightInd w:val="0"/>
        <w:ind w:firstLine="540"/>
        <w:jc w:val="both"/>
      </w:pPr>
      <w:r w:rsidRPr="00260982">
        <w:t xml:space="preserve">- </w:t>
      </w:r>
      <w:r w:rsidR="00EB06FA" w:rsidRPr="00260982">
        <w:t xml:space="preserve">Постановление Правительства Ивановской области от 29.12.2017 № 526-п «Об утверждении региональных </w:t>
      </w:r>
      <w:r w:rsidR="00876144" w:rsidRPr="00260982">
        <w:t>нормативов</w:t>
      </w:r>
      <w:r w:rsidR="00EB06FA" w:rsidRPr="00260982">
        <w:t xml:space="preserve"> градостроительного проектирования Ивановской области»</w:t>
      </w:r>
      <w:r w:rsidRPr="00260982">
        <w:t>.</w:t>
      </w:r>
    </w:p>
    <w:p w:rsidR="00EB06FA" w:rsidRPr="00681774" w:rsidRDefault="007851EE" w:rsidP="00EB06FA">
      <w:pPr>
        <w:widowControl w:val="0"/>
        <w:autoSpaceDE w:val="0"/>
        <w:autoSpaceDN w:val="0"/>
        <w:adjustRightInd w:val="0"/>
        <w:ind w:firstLine="540"/>
        <w:jc w:val="both"/>
        <w:rPr>
          <w:u w:val="single"/>
        </w:rPr>
      </w:pPr>
      <w:r w:rsidRPr="00260982">
        <w:rPr>
          <w:u w:val="single"/>
        </w:rPr>
        <w:t>5</w:t>
      </w:r>
      <w:r w:rsidR="00723C0C" w:rsidRPr="00260982">
        <w:rPr>
          <w:u w:val="single"/>
        </w:rPr>
        <w:t>.</w:t>
      </w:r>
      <w:r w:rsidRPr="00260982">
        <w:rPr>
          <w:u w:val="single"/>
        </w:rPr>
        <w:t xml:space="preserve"> </w:t>
      </w:r>
      <w:r w:rsidR="00723C0C" w:rsidRPr="00260982">
        <w:rPr>
          <w:u w:val="single"/>
        </w:rPr>
        <w:t xml:space="preserve">4. </w:t>
      </w:r>
      <w:r w:rsidR="00EB06FA" w:rsidRPr="00260982">
        <w:rPr>
          <w:u w:val="single"/>
        </w:rPr>
        <w:t>Своды правил по проектированию и строительству (СП),</w:t>
      </w:r>
      <w:r w:rsidR="00723C0C" w:rsidRPr="00260982">
        <w:rPr>
          <w:u w:val="single"/>
        </w:rPr>
        <w:t xml:space="preserve"> строительные нормы и правила (СНиП)</w:t>
      </w:r>
    </w:p>
    <w:p w:rsidR="00EB06FA" w:rsidRPr="00260982" w:rsidRDefault="00723C0C" w:rsidP="00EB06FA">
      <w:pPr>
        <w:widowControl w:val="0"/>
        <w:autoSpaceDE w:val="0"/>
        <w:autoSpaceDN w:val="0"/>
        <w:adjustRightInd w:val="0"/>
        <w:ind w:firstLine="540"/>
        <w:jc w:val="both"/>
      </w:pPr>
      <w:r w:rsidRPr="00260982">
        <w:t xml:space="preserve">- </w:t>
      </w:r>
      <w:hyperlink r:id="rId104" w:history="1">
        <w:r w:rsidR="00EB06FA" w:rsidRPr="00260982">
          <w:rPr>
            <w:rStyle w:val="a9"/>
            <w:color w:val="auto"/>
            <w:u w:val="none"/>
          </w:rPr>
          <w:t>Свод правил</w:t>
        </w:r>
      </w:hyperlink>
      <w:r w:rsidR="00EB06FA" w:rsidRPr="00260982">
        <w:t xml:space="preserve"> "Планировка и застройка территорий малоэтажного жилищного строительства", принятый </w:t>
      </w:r>
      <w:hyperlink r:id="rId105" w:history="1">
        <w:r w:rsidR="00EB06FA" w:rsidRPr="00260982">
          <w:rPr>
            <w:rStyle w:val="a9"/>
            <w:color w:val="auto"/>
            <w:u w:val="none"/>
          </w:rPr>
          <w:t>постановлением</w:t>
        </w:r>
      </w:hyperlink>
      <w:r w:rsidR="00EB06FA" w:rsidRPr="00260982">
        <w:t xml:space="preserve"> Государственного комитета Российской </w:t>
      </w:r>
      <w:r w:rsidR="00EB06FA" w:rsidRPr="00260982">
        <w:lastRenderedPageBreak/>
        <w:t xml:space="preserve">Федерации по строительству и жилищно-коммунальному комплексу от 30.12.1999 </w:t>
      </w:r>
      <w:r w:rsidRPr="00260982">
        <w:t>№</w:t>
      </w:r>
      <w:r w:rsidR="00EB06FA" w:rsidRPr="00260982">
        <w:t xml:space="preserve"> 94 (СП 30-102-99)</w:t>
      </w:r>
      <w:r w:rsidRPr="00260982">
        <w:t>,</w:t>
      </w:r>
    </w:p>
    <w:p w:rsidR="00EB06FA" w:rsidRPr="00260982" w:rsidRDefault="00723C0C" w:rsidP="00EB06FA">
      <w:pPr>
        <w:widowControl w:val="0"/>
        <w:autoSpaceDE w:val="0"/>
        <w:autoSpaceDN w:val="0"/>
        <w:adjustRightInd w:val="0"/>
        <w:ind w:firstLine="540"/>
        <w:jc w:val="both"/>
      </w:pPr>
      <w:r w:rsidRPr="00260982">
        <w:t xml:space="preserve">- </w:t>
      </w:r>
      <w:r w:rsidR="00EB06FA" w:rsidRPr="00260982">
        <w:t xml:space="preserve">Строительные </w:t>
      </w:r>
      <w:hyperlink r:id="rId106" w:history="1">
        <w:r w:rsidR="00EB06FA" w:rsidRPr="00260982">
          <w:rPr>
            <w:rStyle w:val="a9"/>
            <w:color w:val="auto"/>
            <w:u w:val="none"/>
          </w:rPr>
          <w:t>нормы</w:t>
        </w:r>
      </w:hyperlink>
      <w:r w:rsidR="00EB06FA" w:rsidRPr="00260982">
        <w:t xml:space="preserve"> и правила "Тепловые сети", принятые </w:t>
      </w:r>
      <w:hyperlink r:id="rId107" w:history="1">
        <w:r w:rsidR="00EB06FA" w:rsidRPr="00260982">
          <w:rPr>
            <w:rStyle w:val="a9"/>
            <w:color w:val="auto"/>
            <w:u w:val="none"/>
          </w:rPr>
          <w:t>постановлением</w:t>
        </w:r>
      </w:hyperlink>
      <w:r w:rsidR="00EB06FA" w:rsidRPr="00260982">
        <w:t xml:space="preserve"> Государственного комитета Российской Федерации по строительству и жилищно-коммунальному комплексу от 24.06.2003 </w:t>
      </w:r>
      <w:r w:rsidRPr="00260982">
        <w:t>№</w:t>
      </w:r>
      <w:r w:rsidR="00EB06FA" w:rsidRPr="00260982">
        <w:t xml:space="preserve"> 110 (СНиП 41-02-2003)</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08" w:history="1">
        <w:r w:rsidR="00EB06FA" w:rsidRPr="00260982">
          <w:rPr>
            <w:rStyle w:val="a9"/>
            <w:color w:val="auto"/>
            <w:u w:val="none"/>
          </w:rPr>
          <w:t>Свод правил</w:t>
        </w:r>
      </w:hyperlink>
      <w:r w:rsidR="00EB06FA" w:rsidRPr="00260982">
        <w:t xml:space="preserve"> "СНиП 2.09.04-87* "Административные и бытовые здания", утвержденный </w:t>
      </w:r>
      <w:hyperlink r:id="rId109" w:history="1">
        <w:r w:rsidR="00EB06FA" w:rsidRPr="00260982">
          <w:rPr>
            <w:rStyle w:val="a9"/>
            <w:color w:val="auto"/>
            <w:u w:val="none"/>
          </w:rPr>
          <w:t>приказом</w:t>
        </w:r>
      </w:hyperlink>
      <w:r w:rsidR="00EB06FA" w:rsidRPr="00260982">
        <w:t xml:space="preserve"> Министерства регионального развития Российской Федерации от 27.12.2010 </w:t>
      </w:r>
      <w:r w:rsidRPr="00260982">
        <w:t>№</w:t>
      </w:r>
      <w:r w:rsidR="00EB06FA" w:rsidRPr="00260982">
        <w:t xml:space="preserve"> 782 (СП 44.13330.2011)</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10" w:history="1">
        <w:r w:rsidR="00EB06FA" w:rsidRPr="00260982">
          <w:rPr>
            <w:rStyle w:val="a9"/>
            <w:color w:val="auto"/>
            <w:u w:val="none"/>
          </w:rPr>
          <w:t>Свод правил</w:t>
        </w:r>
      </w:hyperlink>
      <w:r w:rsidR="00EB06FA" w:rsidRPr="00260982">
        <w:t xml:space="preserve"> СП 131.13330.2012 "СНиП 23-01-99* "Строительная климатология", утвержденный </w:t>
      </w:r>
      <w:hyperlink r:id="rId111" w:history="1">
        <w:r w:rsidR="00EB06FA" w:rsidRPr="00260982">
          <w:rPr>
            <w:rStyle w:val="a9"/>
            <w:color w:val="auto"/>
            <w:u w:val="none"/>
          </w:rPr>
          <w:t>приказом</w:t>
        </w:r>
      </w:hyperlink>
      <w:r w:rsidR="00EB06FA" w:rsidRPr="00260982">
        <w:t xml:space="preserve"> Министерства регионального развития Российской Федерации от 30.06.2012 </w:t>
      </w:r>
      <w:r w:rsidRPr="00260982">
        <w:t>№</w:t>
      </w:r>
      <w:r w:rsidR="00EB06FA" w:rsidRPr="00260982">
        <w:t xml:space="preserve"> 275</w:t>
      </w:r>
      <w:r w:rsidRPr="00260982">
        <w:t>,</w:t>
      </w:r>
    </w:p>
    <w:p w:rsidR="00EB06FA" w:rsidRPr="00260982" w:rsidRDefault="00723C0C" w:rsidP="00EB06FA">
      <w:pPr>
        <w:widowControl w:val="0"/>
        <w:autoSpaceDE w:val="0"/>
        <w:autoSpaceDN w:val="0"/>
        <w:adjustRightInd w:val="0"/>
        <w:ind w:firstLine="540"/>
        <w:jc w:val="both"/>
      </w:pPr>
      <w:r w:rsidRPr="00260982">
        <w:t xml:space="preserve">- </w:t>
      </w:r>
      <w:hyperlink r:id="rId112" w:history="1">
        <w:r w:rsidR="00EB06FA" w:rsidRPr="00260982">
          <w:rPr>
            <w:rStyle w:val="a9"/>
            <w:color w:val="auto"/>
            <w:u w:val="none"/>
          </w:rPr>
          <w:t>Свод правил</w:t>
        </w:r>
      </w:hyperlink>
      <w:r w:rsidR="00EB06FA" w:rsidRPr="00260982">
        <w:t xml:space="preserve"> СП 88.13330.2014 "СНиП II-11-77* "Защитные сооружения гражданской обороны", утвержденный </w:t>
      </w:r>
      <w:hyperlink r:id="rId113" w:history="1">
        <w:r w:rsidR="00EB06FA" w:rsidRPr="00260982">
          <w:rPr>
            <w:rStyle w:val="a9"/>
            <w:color w:val="auto"/>
            <w:u w:val="none"/>
          </w:rPr>
          <w:t>приказом</w:t>
        </w:r>
      </w:hyperlink>
      <w:r w:rsidR="00EB06FA" w:rsidRPr="00260982">
        <w:t xml:space="preserve"> Министерства строительства и жилищно-коммунального хозяйства Российской Федерации от 18.02.2014 </w:t>
      </w:r>
      <w:r w:rsidR="00150B37" w:rsidRPr="00260982">
        <w:t>№</w:t>
      </w:r>
      <w:r w:rsidR="00EB06FA" w:rsidRPr="00260982">
        <w:t xml:space="preserve"> 59/пр</w:t>
      </w:r>
      <w:r w:rsidR="00150B37" w:rsidRPr="00260982">
        <w:t>,</w:t>
      </w:r>
    </w:p>
    <w:p w:rsidR="00EB06FA" w:rsidRPr="00260982" w:rsidRDefault="00150B37" w:rsidP="00EB06FA">
      <w:pPr>
        <w:widowControl w:val="0"/>
        <w:autoSpaceDE w:val="0"/>
        <w:autoSpaceDN w:val="0"/>
        <w:adjustRightInd w:val="0"/>
        <w:ind w:firstLine="540"/>
        <w:jc w:val="both"/>
      </w:pPr>
      <w:r w:rsidRPr="00260982">
        <w:t xml:space="preserve">- </w:t>
      </w:r>
      <w:hyperlink r:id="rId114" w:history="1">
        <w:r w:rsidR="00EB06FA" w:rsidRPr="00260982">
          <w:rPr>
            <w:rStyle w:val="a9"/>
            <w:color w:val="auto"/>
            <w:u w:val="none"/>
          </w:rPr>
          <w:t>Свод правил</w:t>
        </w:r>
      </w:hyperlink>
      <w:r w:rsidR="00EB06FA" w:rsidRPr="00260982">
        <w:t xml:space="preserve"> "Электроустановки жилых и общественных зданий. Правила проектирования и монтажа", утвержденный </w:t>
      </w:r>
      <w:hyperlink r:id="rId115" w:history="1">
        <w:r w:rsidR="00EB06FA" w:rsidRPr="00260982">
          <w:rPr>
            <w:rStyle w:val="a9"/>
            <w:color w:val="auto"/>
            <w:u w:val="none"/>
          </w:rPr>
          <w:t>приказом</w:t>
        </w:r>
      </w:hyperlink>
      <w:r w:rsidR="00EB06FA" w:rsidRPr="00260982">
        <w:t xml:space="preserve"> Министерства строительства и жилищно-коммунального хозяйства Российской Федерации от 29.08.2016 N 602/пр (СП 256.1325800.2016, СП 31-110-2003)</w:t>
      </w:r>
      <w:r w:rsidRPr="00260982">
        <w:t>,</w:t>
      </w:r>
    </w:p>
    <w:p w:rsidR="00EB06FA" w:rsidRPr="00260982" w:rsidRDefault="00150B37" w:rsidP="00EB06FA">
      <w:pPr>
        <w:widowControl w:val="0"/>
        <w:autoSpaceDE w:val="0"/>
        <w:autoSpaceDN w:val="0"/>
        <w:adjustRightInd w:val="0"/>
        <w:ind w:firstLine="540"/>
        <w:jc w:val="both"/>
      </w:pPr>
      <w:r w:rsidRPr="00260982">
        <w:t xml:space="preserve">- </w:t>
      </w:r>
      <w:hyperlink r:id="rId116" w:history="1">
        <w:r w:rsidR="00EB06FA" w:rsidRPr="00260982">
          <w:rPr>
            <w:rStyle w:val="a9"/>
            <w:color w:val="auto"/>
            <w:u w:val="none"/>
          </w:rPr>
          <w:t>СП 30.13330</w:t>
        </w:r>
      </w:hyperlink>
      <w:r w:rsidR="00EB06FA" w:rsidRPr="00260982">
        <w:t xml:space="preserve"> "СНиП 2.04.01-85* Внутренний водопровод и канализация зданий", утвержденный </w:t>
      </w:r>
      <w:hyperlink r:id="rId117" w:history="1">
        <w:r w:rsidR="00EB06FA" w:rsidRPr="00260982">
          <w:rPr>
            <w:rStyle w:val="a9"/>
            <w:color w:val="auto"/>
            <w:u w:val="none"/>
          </w:rPr>
          <w:t>приказом</w:t>
        </w:r>
      </w:hyperlink>
      <w:r w:rsidR="00EB06FA" w:rsidRPr="00260982">
        <w:t xml:space="preserve"> Министерства строительства и жилищно-коммунального хозяйства Российской Федерации от 16.12.2016 N 951/пр</w:t>
      </w:r>
      <w:r w:rsidRPr="00260982">
        <w:t>,</w:t>
      </w:r>
    </w:p>
    <w:p w:rsidR="00EB06FA" w:rsidRPr="00260982" w:rsidRDefault="00150B37" w:rsidP="00EB06FA">
      <w:pPr>
        <w:widowControl w:val="0"/>
        <w:autoSpaceDE w:val="0"/>
        <w:autoSpaceDN w:val="0"/>
        <w:adjustRightInd w:val="0"/>
        <w:ind w:firstLine="540"/>
        <w:jc w:val="both"/>
      </w:pPr>
      <w:r w:rsidRPr="00260982">
        <w:t xml:space="preserve">- </w:t>
      </w:r>
      <w:hyperlink r:id="rId118" w:history="1">
        <w:r w:rsidR="00EB06FA" w:rsidRPr="00260982">
          <w:rPr>
            <w:rStyle w:val="a9"/>
            <w:color w:val="auto"/>
            <w:u w:val="none"/>
          </w:rPr>
          <w:t>СП 42.13330.2016</w:t>
        </w:r>
      </w:hyperlink>
      <w:r w:rsidR="00EB06FA" w:rsidRPr="00260982">
        <w:t xml:space="preserve"> "СНиП 2.07.01-89* Градостроительство. Планировка и застройка городских и сельских поселений", утвержденный </w:t>
      </w:r>
      <w:hyperlink r:id="rId119" w:history="1">
        <w:r w:rsidR="00EB06FA" w:rsidRPr="00260982">
          <w:rPr>
            <w:rStyle w:val="a9"/>
            <w:color w:val="auto"/>
            <w:u w:val="none"/>
          </w:rPr>
          <w:t>приказом</w:t>
        </w:r>
      </w:hyperlink>
      <w:r w:rsidR="00EB06FA" w:rsidRPr="00260982">
        <w:t xml:space="preserve"> Министерства строительства и жилищно-коммунального хозяйства Российской Федерации от 30.12.2016 N 1034/пр</w:t>
      </w:r>
      <w:r w:rsidRPr="00260982">
        <w:t>.</w:t>
      </w:r>
    </w:p>
    <w:p w:rsidR="00EB06FA" w:rsidRPr="00260982" w:rsidRDefault="007851EE" w:rsidP="00EB06FA">
      <w:pPr>
        <w:widowControl w:val="0"/>
        <w:autoSpaceDE w:val="0"/>
        <w:autoSpaceDN w:val="0"/>
        <w:adjustRightInd w:val="0"/>
        <w:ind w:firstLine="540"/>
        <w:jc w:val="both"/>
        <w:rPr>
          <w:u w:val="single"/>
        </w:rPr>
      </w:pPr>
      <w:r w:rsidRPr="00260982">
        <w:rPr>
          <w:u w:val="single"/>
        </w:rPr>
        <w:t>5</w:t>
      </w:r>
      <w:r w:rsidR="00150B37" w:rsidRPr="00260982">
        <w:rPr>
          <w:u w:val="single"/>
        </w:rPr>
        <w:t>.</w:t>
      </w:r>
      <w:r w:rsidRPr="00260982">
        <w:rPr>
          <w:u w:val="single"/>
        </w:rPr>
        <w:t xml:space="preserve"> </w:t>
      </w:r>
      <w:r w:rsidR="00150B37" w:rsidRPr="00260982">
        <w:rPr>
          <w:u w:val="single"/>
        </w:rPr>
        <w:t xml:space="preserve">5. </w:t>
      </w:r>
      <w:r w:rsidR="00EB06FA" w:rsidRPr="00260982">
        <w:rPr>
          <w:u w:val="single"/>
        </w:rPr>
        <w:t>Санитарные правила и нормы (СанПиН)</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Санитарно-эпидемиологические </w:t>
      </w:r>
      <w:hyperlink r:id="rId120" w:history="1">
        <w:r w:rsidR="00EB06FA" w:rsidRPr="00260982">
          <w:rPr>
            <w:rStyle w:val="a9"/>
            <w:color w:val="auto"/>
          </w:rPr>
          <w:t>правила</w:t>
        </w:r>
      </w:hyperlink>
      <w:r w:rsidR="00EB06FA" w:rsidRPr="00260982">
        <w:t xml:space="preserve"> и нормативы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СанПиН 2.4.3.1186-03, утвержденные Главным государственным санитарным врачом Российской Федерации 26.01.2003</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Санитарно-эпидемиологические </w:t>
      </w:r>
      <w:hyperlink r:id="rId121" w:history="1">
        <w:r w:rsidR="00EB06FA" w:rsidRPr="00260982">
          <w:rPr>
            <w:rStyle w:val="a9"/>
            <w:color w:val="auto"/>
          </w:rPr>
          <w:t>правила</w:t>
        </w:r>
      </w:hyperlink>
      <w:r w:rsidR="00EB06FA" w:rsidRPr="00260982">
        <w:t xml:space="preserve">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Санитарно-эпидемиологические </w:t>
      </w:r>
      <w:hyperlink r:id="rId122" w:history="1">
        <w:r w:rsidR="00EB06FA" w:rsidRPr="00260982">
          <w:rPr>
            <w:rStyle w:val="a9"/>
            <w:color w:val="auto"/>
          </w:rPr>
          <w:t>правила</w:t>
        </w:r>
      </w:hyperlink>
      <w:r w:rsidR="00EB06FA" w:rsidRPr="00260982">
        <w:t xml:space="preserve"> и нормативы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утвержденные постановлением Главного государственного санитарного врача Российской Федерации от 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Санитарно-эпидемиологические </w:t>
      </w:r>
      <w:hyperlink r:id="rId123" w:history="1">
        <w:r w:rsidR="00EB06FA" w:rsidRPr="00260982">
          <w:rPr>
            <w:rStyle w:val="a9"/>
            <w:color w:val="auto"/>
          </w:rPr>
          <w:t>правила</w:t>
        </w:r>
      </w:hyperlink>
      <w:r w:rsidR="00EB06FA" w:rsidRPr="00260982">
        <w:t xml:space="preserve">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утвержденные постановлением Главного государственного санитарного врача Российской Федерации от 15.05.2013 </w:t>
      </w:r>
      <w:r w:rsidR="00BE21BC" w:rsidRPr="00260982">
        <w:t>№</w:t>
      </w:r>
      <w:r w:rsidR="00EB06FA" w:rsidRPr="00260982">
        <w:t xml:space="preserve">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Санитарно-эпидемиологические </w:t>
      </w:r>
      <w:hyperlink r:id="rId124" w:history="1">
        <w:r w:rsidR="00EB06FA" w:rsidRPr="00260982">
          <w:rPr>
            <w:rStyle w:val="a9"/>
            <w:color w:val="auto"/>
          </w:rPr>
          <w:t>правила</w:t>
        </w:r>
      </w:hyperlink>
      <w:r w:rsidR="00EB06FA" w:rsidRPr="00260982">
        <w:t xml:space="preserve"> и нормативы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r w:rsidR="00EB06FA" w:rsidRPr="00260982">
        <w:lastRenderedPageBreak/>
        <w:t xml:space="preserve">утвержденные постановлением Главного государственного санитарного врача Российской Федерации от 04.07.2014 </w:t>
      </w:r>
      <w:r w:rsidR="00BE21BC" w:rsidRPr="00260982">
        <w:t>№</w:t>
      </w:r>
      <w:r w:rsidR="00EB06FA" w:rsidRPr="00260982">
        <w:t xml:space="preserve">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B06FA" w:rsidRPr="00260982" w:rsidRDefault="007851EE" w:rsidP="00EB06FA">
      <w:pPr>
        <w:widowControl w:val="0"/>
        <w:autoSpaceDE w:val="0"/>
        <w:autoSpaceDN w:val="0"/>
        <w:adjustRightInd w:val="0"/>
        <w:ind w:firstLine="540"/>
        <w:jc w:val="both"/>
        <w:rPr>
          <w:u w:val="single"/>
        </w:rPr>
      </w:pPr>
      <w:r w:rsidRPr="00260982">
        <w:rPr>
          <w:u w:val="single"/>
        </w:rPr>
        <w:t>5</w:t>
      </w:r>
      <w:r w:rsidR="00150B37" w:rsidRPr="00260982">
        <w:rPr>
          <w:u w:val="single"/>
        </w:rPr>
        <w:t>.</w:t>
      </w:r>
      <w:r w:rsidRPr="00260982">
        <w:rPr>
          <w:u w:val="single"/>
        </w:rPr>
        <w:t xml:space="preserve"> </w:t>
      </w:r>
      <w:r w:rsidR="00150B37" w:rsidRPr="00260982">
        <w:rPr>
          <w:u w:val="single"/>
        </w:rPr>
        <w:t xml:space="preserve">6. </w:t>
      </w:r>
      <w:r w:rsidR="00EB06FA" w:rsidRPr="00260982">
        <w:rPr>
          <w:u w:val="single"/>
        </w:rPr>
        <w:t>Методические и прочие документы</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25" w:history="1">
        <w:r w:rsidR="00EB06FA" w:rsidRPr="00260982">
          <w:rPr>
            <w:rStyle w:val="a9"/>
            <w:color w:val="auto"/>
            <w:u w:val="none"/>
          </w:rPr>
          <w:t>рекомендации</w:t>
        </w:r>
      </w:hyperlink>
      <w:r w:rsidR="00EB06FA" w:rsidRPr="00260982">
        <w:t xml:space="preserve"> по развитию сети медицинских организаций государственной системы здравоохранения и муниципальной системы здравоохранения, утвержденные приказом Министерства здравоохранения Российской Федерации от 08.06.2016 </w:t>
      </w:r>
      <w:r w:rsidR="00BE21BC" w:rsidRPr="00260982">
        <w:t>№</w:t>
      </w:r>
      <w:r w:rsidR="00EB06FA" w:rsidRPr="00260982">
        <w:t xml:space="preserve"> 358 "Об утверждении методических рекомендаций по развитию сети медицинских организаций государственной системы здравоохранения и муниципальной системы здравоохранения"</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26" w:history="1">
        <w:r w:rsidR="00EB06FA" w:rsidRPr="00260982">
          <w:rPr>
            <w:rStyle w:val="a9"/>
            <w:color w:val="auto"/>
            <w:u w:val="none"/>
          </w:rPr>
          <w:t>рекомендации</w:t>
        </w:r>
      </w:hyperlink>
      <w:r w:rsidR="00EB06FA" w:rsidRPr="00260982">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Климовым А.А. 04.05.2016 </w:t>
      </w:r>
      <w:r w:rsidR="00BE21BC" w:rsidRPr="00260982">
        <w:t>№</w:t>
      </w:r>
      <w:r w:rsidR="00EB06FA" w:rsidRPr="00260982">
        <w:t xml:space="preserve"> АК-15/02вн), направленные письмом Министерства образования и науки Российской Федерации от 04.05.2016 </w:t>
      </w:r>
      <w:r w:rsidRPr="00260982">
        <w:t>№</w:t>
      </w:r>
      <w:r w:rsidR="00EB06FA" w:rsidRPr="00260982">
        <w:t xml:space="preserve"> АК-950/02 "О методических рекомендациях"</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27" w:history="1">
        <w:r w:rsidR="00EB06FA" w:rsidRPr="00260982">
          <w:rPr>
            <w:rStyle w:val="a9"/>
            <w:color w:val="auto"/>
            <w:u w:val="none"/>
          </w:rPr>
          <w:t>рекомендации</w:t>
        </w:r>
      </w:hyperlink>
      <w:r w:rsidR="00EB06FA" w:rsidRPr="00260982">
        <w:t xml:space="preserve">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 утвержденные приказом Министерства труда и социальной защиты Российской Федерации от 05.05.2016 </w:t>
      </w:r>
      <w:r w:rsidRPr="00260982">
        <w:t>№</w:t>
      </w:r>
      <w:r w:rsidR="00EB06FA" w:rsidRPr="00260982">
        <w:t xml:space="preserve">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28" w:history="1">
        <w:r w:rsidR="00EB06FA" w:rsidRPr="00260982">
          <w:rPr>
            <w:rStyle w:val="a9"/>
            <w:color w:val="auto"/>
            <w:u w:val="none"/>
          </w:rPr>
          <w:t>рекомендации</w:t>
        </w:r>
      </w:hyperlink>
      <w:r w:rsidR="00EB06FA" w:rsidRPr="00260982">
        <w:t xml:space="preserve"> по развитию сети организаций сферы физической культуры и спорта и обеспеченности населения услугами таких организаций, утвержденные приказом Министерства спорта Российской Федерации от 25.05.2016 </w:t>
      </w:r>
      <w:r w:rsidRPr="00260982">
        <w:t>№</w:t>
      </w:r>
      <w:r w:rsidR="00EB06FA" w:rsidRPr="00260982">
        <w:t xml:space="preserve">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29" w:history="1">
        <w:r w:rsidR="00EB06FA" w:rsidRPr="00260982">
          <w:rPr>
            <w:rStyle w:val="a9"/>
            <w:color w:val="auto"/>
            <w:u w:val="none"/>
          </w:rPr>
          <w:t>рекомендации</w:t>
        </w:r>
      </w:hyperlink>
      <w:r w:rsidR="00EB06FA" w:rsidRPr="00260982">
        <w:t xml:space="preserve"> по расчету потребностей субъектов Российской Федерации в развитии сети организаций социального обслуживания, утвержденные приказом Министерства труда и социальной защиты Российской Федерации от 24.11.2014 </w:t>
      </w:r>
      <w:r w:rsidRPr="00260982">
        <w:t>№</w:t>
      </w:r>
      <w:r w:rsidR="00EB06FA" w:rsidRPr="00260982">
        <w:t xml:space="preserve">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rsidR="00EB06FA" w:rsidRPr="00260982" w:rsidRDefault="00150B37" w:rsidP="00EB06FA">
      <w:pPr>
        <w:widowControl w:val="0"/>
        <w:autoSpaceDE w:val="0"/>
        <w:autoSpaceDN w:val="0"/>
        <w:adjustRightInd w:val="0"/>
        <w:ind w:firstLine="540"/>
        <w:jc w:val="both"/>
      </w:pPr>
      <w:r w:rsidRPr="00260982">
        <w:t xml:space="preserve">- </w:t>
      </w:r>
      <w:r w:rsidR="00EB06FA" w:rsidRPr="00260982">
        <w:t xml:space="preserve">Методические </w:t>
      </w:r>
      <w:hyperlink r:id="rId130" w:history="1">
        <w:r w:rsidR="00EB06FA" w:rsidRPr="00260982">
          <w:rPr>
            <w:rStyle w:val="a9"/>
            <w:color w:val="auto"/>
            <w:u w:val="none"/>
          </w:rPr>
          <w:t>рекомендации</w:t>
        </w:r>
      </w:hyperlink>
      <w:r w:rsidR="00EB06FA" w:rsidRPr="00260982">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02.08.2017 </w:t>
      </w:r>
      <w:r w:rsidRPr="00260982">
        <w:t>№</w:t>
      </w:r>
      <w:r w:rsidR="00EB06FA" w:rsidRPr="00260982">
        <w:t xml:space="preserve"> Р-965</w:t>
      </w:r>
      <w:r w:rsidR="00BA25D2" w:rsidRPr="00260982">
        <w:t>.</w:t>
      </w:r>
    </w:p>
    <w:p w:rsidR="00EB06FA" w:rsidRPr="00260982" w:rsidRDefault="00EB06FA"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EB06FA">
      <w:pPr>
        <w:widowControl w:val="0"/>
        <w:autoSpaceDE w:val="0"/>
        <w:autoSpaceDN w:val="0"/>
        <w:adjustRightInd w:val="0"/>
        <w:ind w:firstLine="540"/>
        <w:jc w:val="both"/>
        <w:rPr>
          <w:sz w:val="22"/>
          <w:szCs w:val="18"/>
        </w:rPr>
      </w:pPr>
    </w:p>
    <w:p w:rsidR="00260982" w:rsidRPr="00260982" w:rsidRDefault="00260982" w:rsidP="00260982">
      <w:pPr>
        <w:keepNext/>
        <w:tabs>
          <w:tab w:val="num" w:pos="0"/>
        </w:tabs>
        <w:suppressAutoHyphens/>
        <w:jc w:val="right"/>
        <w:outlineLvl w:val="0"/>
        <w:rPr>
          <w:rFonts w:cs="Arial"/>
          <w:b/>
          <w:bCs/>
          <w:kern w:val="1"/>
          <w:szCs w:val="18"/>
          <w:lang w:eastAsia="ar-SA"/>
        </w:rPr>
      </w:pPr>
      <w:r w:rsidRPr="00260982">
        <w:rPr>
          <w:rFonts w:cs="Arial"/>
          <w:b/>
          <w:bCs/>
          <w:kern w:val="1"/>
          <w:szCs w:val="18"/>
          <w:lang w:eastAsia="ar-SA"/>
        </w:rPr>
        <w:lastRenderedPageBreak/>
        <w:t>Приложение 1</w:t>
      </w:r>
    </w:p>
    <w:p w:rsidR="00260982" w:rsidRPr="00260982" w:rsidRDefault="00260982" w:rsidP="00260982">
      <w:pPr>
        <w:keepNext/>
        <w:tabs>
          <w:tab w:val="num" w:pos="0"/>
        </w:tabs>
        <w:suppressAutoHyphens/>
        <w:jc w:val="right"/>
        <w:outlineLvl w:val="0"/>
        <w:rPr>
          <w:rFonts w:cs="Arial"/>
          <w:b/>
          <w:bCs/>
          <w:kern w:val="1"/>
          <w:szCs w:val="18"/>
          <w:lang w:eastAsia="ar-SA"/>
        </w:rPr>
      </w:pPr>
      <w:r w:rsidRPr="00260982">
        <w:rPr>
          <w:rFonts w:cs="Arial"/>
          <w:b/>
          <w:bCs/>
          <w:kern w:val="1"/>
          <w:szCs w:val="18"/>
          <w:lang w:eastAsia="ar-SA"/>
        </w:rPr>
        <w:t>справочное</w:t>
      </w:r>
    </w:p>
    <w:p w:rsidR="00260982" w:rsidRPr="00260982" w:rsidRDefault="00260982" w:rsidP="00260982">
      <w:pPr>
        <w:keepNext/>
        <w:tabs>
          <w:tab w:val="num" w:pos="0"/>
        </w:tabs>
        <w:suppressAutoHyphens/>
        <w:spacing w:before="240" w:after="60"/>
        <w:jc w:val="center"/>
        <w:outlineLvl w:val="0"/>
        <w:rPr>
          <w:rFonts w:cs="Arial"/>
          <w:b/>
          <w:bCs/>
          <w:kern w:val="1"/>
          <w:sz w:val="28"/>
          <w:szCs w:val="28"/>
          <w:lang w:eastAsia="ar-SA"/>
        </w:rPr>
      </w:pPr>
      <w:r w:rsidRPr="00260982">
        <w:rPr>
          <w:rFonts w:cs="Arial"/>
          <w:b/>
          <w:bCs/>
          <w:kern w:val="1"/>
          <w:sz w:val="28"/>
          <w:szCs w:val="28"/>
          <w:lang w:eastAsia="ar-SA"/>
        </w:rPr>
        <w:t>5.  Основные понятия и термины</w:t>
      </w:r>
    </w:p>
    <w:p w:rsidR="00260982" w:rsidRPr="00260982" w:rsidRDefault="00260982" w:rsidP="00260982">
      <w:pPr>
        <w:keepNext/>
        <w:tabs>
          <w:tab w:val="num" w:pos="0"/>
        </w:tabs>
        <w:suppressAutoHyphens/>
        <w:jc w:val="right"/>
        <w:outlineLvl w:val="0"/>
        <w:rPr>
          <w:rFonts w:cs="Arial"/>
          <w:b/>
          <w:bCs/>
          <w:kern w:val="1"/>
          <w:szCs w:val="18"/>
          <w:lang w:eastAsia="ar-SA"/>
        </w:rPr>
      </w:pPr>
    </w:p>
    <w:p w:rsidR="00260982" w:rsidRPr="00260982" w:rsidRDefault="00260982" w:rsidP="00260982">
      <w:pPr>
        <w:pStyle w:val="af4"/>
        <w:spacing w:after="0"/>
        <w:ind w:left="0" w:firstLine="567"/>
        <w:jc w:val="both"/>
        <w:rPr>
          <w:b/>
        </w:rPr>
      </w:pPr>
      <w:r w:rsidRPr="00260982">
        <w:t>В настоящих Нормативах приведенные понятия применяются в следующем значении:</w:t>
      </w:r>
    </w:p>
    <w:p w:rsidR="00260982" w:rsidRPr="00260982" w:rsidRDefault="00260982" w:rsidP="00260982">
      <w:pPr>
        <w:widowControl w:val="0"/>
        <w:autoSpaceDE w:val="0"/>
        <w:autoSpaceDN w:val="0"/>
        <w:adjustRightInd w:val="0"/>
        <w:ind w:firstLine="540"/>
        <w:jc w:val="both"/>
        <w:rPr>
          <w:szCs w:val="18"/>
        </w:rPr>
      </w:pPr>
      <w:r w:rsidRPr="00260982">
        <w:rPr>
          <w:b/>
          <w:szCs w:val="18"/>
        </w:rPr>
        <w:t>Автомобильная дорога</w:t>
      </w:r>
      <w:r w:rsidRPr="00260982">
        <w:rPr>
          <w:szCs w:val="1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260982" w:rsidRPr="00260982" w:rsidRDefault="00260982" w:rsidP="00260982">
      <w:pPr>
        <w:widowControl w:val="0"/>
        <w:autoSpaceDE w:val="0"/>
        <w:autoSpaceDN w:val="0"/>
        <w:adjustRightInd w:val="0"/>
        <w:ind w:firstLine="540"/>
        <w:jc w:val="both"/>
        <w:rPr>
          <w:szCs w:val="18"/>
        </w:rPr>
      </w:pPr>
      <w:r w:rsidRPr="00260982">
        <w:rPr>
          <w:b/>
          <w:szCs w:val="18"/>
        </w:rPr>
        <w:t>Градостроительная деятельность</w:t>
      </w:r>
      <w:r w:rsidRPr="00260982">
        <w:rPr>
          <w:szCs w:val="1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60982" w:rsidRPr="00260982" w:rsidRDefault="00260982" w:rsidP="00260982">
      <w:pPr>
        <w:widowControl w:val="0"/>
        <w:autoSpaceDE w:val="0"/>
        <w:autoSpaceDN w:val="0"/>
        <w:adjustRightInd w:val="0"/>
        <w:ind w:firstLine="540"/>
        <w:jc w:val="both"/>
        <w:rPr>
          <w:szCs w:val="18"/>
        </w:rPr>
      </w:pPr>
      <w:r w:rsidRPr="00260982">
        <w:rPr>
          <w:b/>
          <w:szCs w:val="18"/>
        </w:rPr>
        <w:t>Градостроительная документация</w:t>
      </w:r>
      <w:r w:rsidRPr="00260982">
        <w:rPr>
          <w:szCs w:val="18"/>
        </w:rPr>
        <w:t xml:space="preserve"> - документы градостроительного проектирования - документы территориального планирования и градостроительного зонирования, документация по планировке территорий (проекты планировки территории, проекты межевания территории).</w:t>
      </w:r>
    </w:p>
    <w:p w:rsidR="00260982" w:rsidRPr="00260982" w:rsidRDefault="00260982" w:rsidP="00260982">
      <w:pPr>
        <w:widowControl w:val="0"/>
        <w:autoSpaceDE w:val="0"/>
        <w:autoSpaceDN w:val="0"/>
        <w:adjustRightInd w:val="0"/>
        <w:ind w:firstLine="540"/>
        <w:jc w:val="both"/>
        <w:rPr>
          <w:szCs w:val="18"/>
        </w:rPr>
      </w:pPr>
      <w:r w:rsidRPr="00260982">
        <w:rPr>
          <w:b/>
          <w:szCs w:val="18"/>
        </w:rPr>
        <w:t>Градостроительное проектирование</w:t>
      </w:r>
      <w:r w:rsidRPr="00260982">
        <w:rPr>
          <w:szCs w:val="18"/>
        </w:rPr>
        <w:t xml:space="preserve"> - деятельность по подготовке градостроительной документации для реализации целей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rsidR="00260982" w:rsidRPr="00260982" w:rsidRDefault="00260982" w:rsidP="00260982">
      <w:pPr>
        <w:pStyle w:val="210"/>
        <w:spacing w:after="0"/>
        <w:ind w:left="0" w:firstLine="567"/>
        <w:jc w:val="both"/>
        <w:rPr>
          <w:b/>
        </w:rPr>
      </w:pPr>
      <w:r w:rsidRPr="00260982">
        <w:rPr>
          <w:b/>
        </w:rPr>
        <w:t>Дорога (городская, сельская)</w:t>
      </w:r>
      <w:r w:rsidRPr="00260982">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260982" w:rsidRPr="00260982" w:rsidRDefault="00260982" w:rsidP="00260982">
      <w:pPr>
        <w:widowControl w:val="0"/>
        <w:autoSpaceDE w:val="0"/>
        <w:autoSpaceDN w:val="0"/>
        <w:adjustRightInd w:val="0"/>
        <w:ind w:firstLine="540"/>
        <w:jc w:val="both"/>
        <w:rPr>
          <w:szCs w:val="18"/>
        </w:rPr>
      </w:pPr>
      <w:r w:rsidRPr="00260982">
        <w:rPr>
          <w:b/>
          <w:szCs w:val="18"/>
        </w:rPr>
        <w:t>Дошкольная образовательная организация</w:t>
      </w:r>
      <w:r w:rsidRPr="00260982">
        <w:rPr>
          <w:szCs w:val="1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
    <w:p w:rsidR="00260982" w:rsidRPr="00260982" w:rsidRDefault="00260982" w:rsidP="00260982">
      <w:pPr>
        <w:pStyle w:val="210"/>
        <w:spacing w:after="0"/>
        <w:ind w:left="0" w:firstLine="567"/>
        <w:jc w:val="both"/>
        <w:rPr>
          <w:b/>
        </w:rPr>
      </w:pPr>
      <w:r w:rsidRPr="00260982">
        <w:rPr>
          <w:b/>
        </w:rPr>
        <w:t>Жилой дом блокированной застройки</w:t>
      </w:r>
      <w:r w:rsidRPr="00260982">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260982" w:rsidRPr="00260982" w:rsidRDefault="00260982" w:rsidP="00260982">
      <w:pPr>
        <w:widowControl w:val="0"/>
        <w:autoSpaceDE w:val="0"/>
        <w:autoSpaceDN w:val="0"/>
        <w:adjustRightInd w:val="0"/>
        <w:ind w:firstLine="540"/>
        <w:jc w:val="both"/>
        <w:rPr>
          <w:szCs w:val="18"/>
        </w:rPr>
      </w:pPr>
      <w:r w:rsidRPr="00260982">
        <w:rPr>
          <w:b/>
          <w:szCs w:val="18"/>
        </w:rPr>
        <w:t>Здание</w:t>
      </w:r>
      <w:r w:rsidRPr="00260982">
        <w:rPr>
          <w:szCs w:val="18"/>
        </w:rPr>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w:t>
      </w:r>
      <w:r w:rsidRPr="00260982">
        <w:rPr>
          <w:szCs w:val="18"/>
        </w:rPr>
        <w:lastRenderedPageBreak/>
        <w:t>обеспечения и предназначенную для проживания и (или) деятельности людей, размещения производства, хранения продукции или содержания животных.</w:t>
      </w:r>
    </w:p>
    <w:p w:rsidR="00260982" w:rsidRPr="00260982" w:rsidRDefault="00260982" w:rsidP="00260982">
      <w:pPr>
        <w:widowControl w:val="0"/>
        <w:autoSpaceDE w:val="0"/>
        <w:autoSpaceDN w:val="0"/>
        <w:adjustRightInd w:val="0"/>
        <w:ind w:firstLine="540"/>
        <w:jc w:val="both"/>
        <w:rPr>
          <w:szCs w:val="18"/>
        </w:rPr>
      </w:pPr>
      <w:r w:rsidRPr="00260982">
        <w:rPr>
          <w:b/>
          <w:szCs w:val="18"/>
        </w:rPr>
        <w:t>Земельный участок</w:t>
      </w:r>
      <w:r w:rsidRPr="00260982">
        <w:rPr>
          <w:szCs w:val="18"/>
        </w:rPr>
        <w:t xml:space="preserve">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260982" w:rsidRPr="00260982" w:rsidRDefault="00260982" w:rsidP="00260982">
      <w:pPr>
        <w:widowControl w:val="0"/>
        <w:autoSpaceDE w:val="0"/>
        <w:autoSpaceDN w:val="0"/>
        <w:adjustRightInd w:val="0"/>
        <w:ind w:firstLine="540"/>
        <w:jc w:val="both"/>
      </w:pPr>
      <w:r w:rsidRPr="00260982">
        <w:rPr>
          <w:b/>
        </w:rPr>
        <w:t>Красные линии</w:t>
      </w:r>
      <w:r w:rsidRPr="00260982">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60982" w:rsidRPr="00260982" w:rsidRDefault="00260982" w:rsidP="00260982">
      <w:pPr>
        <w:widowControl w:val="0"/>
        <w:autoSpaceDE w:val="0"/>
        <w:autoSpaceDN w:val="0"/>
        <w:adjustRightInd w:val="0"/>
        <w:ind w:firstLine="540"/>
        <w:jc w:val="both"/>
        <w:rPr>
          <w:szCs w:val="18"/>
        </w:rPr>
      </w:pPr>
      <w:r w:rsidRPr="00260982">
        <w:rPr>
          <w:b/>
        </w:rPr>
        <w:t>Маломобильные группы населения</w:t>
      </w:r>
      <w:r w:rsidRPr="00260982">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rsidR="00260982" w:rsidRPr="00260982" w:rsidRDefault="00260982" w:rsidP="00260982">
      <w:pPr>
        <w:widowControl w:val="0"/>
        <w:autoSpaceDE w:val="0"/>
        <w:autoSpaceDN w:val="0"/>
        <w:adjustRightInd w:val="0"/>
        <w:ind w:firstLine="540"/>
        <w:jc w:val="both"/>
        <w:rPr>
          <w:szCs w:val="18"/>
        </w:rPr>
      </w:pPr>
      <w:r w:rsidRPr="00260982">
        <w:rPr>
          <w:b/>
          <w:szCs w:val="18"/>
        </w:rPr>
        <w:t>Места массового отдыха населения</w:t>
      </w:r>
      <w:r w:rsidRPr="00260982">
        <w:rPr>
          <w:szCs w:val="18"/>
        </w:rPr>
        <w:t xml:space="preserve"> - территории, выделяемые в генеральном плане, документации по планировке территории и по развитию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 К местам массового отдыха населения относятся, в том числе территории, включаемые в состав зон рекреационного назначения в соответствии с градостроительным законодательством Российской Федерации.</w:t>
      </w:r>
    </w:p>
    <w:p w:rsidR="00260982" w:rsidRPr="00260982" w:rsidRDefault="00260982" w:rsidP="00260982">
      <w:pPr>
        <w:widowControl w:val="0"/>
        <w:autoSpaceDE w:val="0"/>
        <w:autoSpaceDN w:val="0"/>
        <w:adjustRightInd w:val="0"/>
        <w:ind w:firstLine="540"/>
        <w:jc w:val="both"/>
        <w:rPr>
          <w:szCs w:val="18"/>
        </w:rPr>
      </w:pPr>
      <w:r w:rsidRPr="00260982">
        <w:rPr>
          <w:b/>
          <w:szCs w:val="18"/>
        </w:rPr>
        <w:t>Местные нормативы градостроительного проектирования муниципального района</w:t>
      </w:r>
      <w:r w:rsidRPr="00260982">
        <w:rPr>
          <w:szCs w:val="18"/>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муниципального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260982" w:rsidRPr="00260982" w:rsidRDefault="00260982" w:rsidP="00260982">
      <w:pPr>
        <w:pStyle w:val="210"/>
        <w:spacing w:after="0"/>
        <w:ind w:left="0" w:firstLine="567"/>
        <w:jc w:val="both"/>
        <w:rPr>
          <w:b/>
        </w:rPr>
      </w:pPr>
      <w:r w:rsidRPr="00260982">
        <w:rPr>
          <w:b/>
        </w:rPr>
        <w:t xml:space="preserve">Многоквартирный жилой дом - </w:t>
      </w:r>
      <w:r w:rsidRPr="00260982">
        <w:t>жилой дом, жилые ячейки (квартиры) которого имеют выход: - на общие лестничные клетки; и - на общий для всего дома земельный участок. В много квартирном доме квартиры объединены: - вертикальными коммуникационными связями: лестничные клетки, лифты; и - горизонтальными коммуникационными связями: коридоры, галереи.</w:t>
      </w:r>
    </w:p>
    <w:p w:rsidR="00260982" w:rsidRPr="00260982" w:rsidRDefault="00260982" w:rsidP="00260982">
      <w:pPr>
        <w:pStyle w:val="210"/>
        <w:spacing w:after="0"/>
        <w:ind w:left="0" w:firstLine="567"/>
        <w:jc w:val="both"/>
        <w:rPr>
          <w:b/>
        </w:rPr>
      </w:pPr>
      <w:r w:rsidRPr="00260982">
        <w:rPr>
          <w:b/>
        </w:rPr>
        <w:t>Муниципальное образование</w:t>
      </w:r>
      <w:r w:rsidRPr="00260982">
        <w:t xml:space="preserve"> - муниципальный район, городское или сельское поселение, городской округ.</w:t>
      </w:r>
    </w:p>
    <w:p w:rsidR="00260982" w:rsidRPr="00260982" w:rsidRDefault="00260982" w:rsidP="00260982">
      <w:pPr>
        <w:pStyle w:val="210"/>
        <w:spacing w:after="0"/>
        <w:ind w:left="0" w:firstLine="567"/>
        <w:jc w:val="both"/>
        <w:rPr>
          <w:b/>
        </w:rPr>
      </w:pPr>
      <w:r w:rsidRPr="00260982">
        <w:rPr>
          <w:b/>
        </w:rPr>
        <w:t xml:space="preserve">Населенный пункт - </w:t>
      </w:r>
      <w:r w:rsidRPr="00260982">
        <w:t>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w:t>
      </w:r>
    </w:p>
    <w:p w:rsidR="00260982" w:rsidRPr="00260982" w:rsidRDefault="00260982" w:rsidP="00260982">
      <w:pPr>
        <w:pStyle w:val="210"/>
        <w:spacing w:after="0"/>
        <w:ind w:left="0" w:firstLine="567"/>
        <w:jc w:val="both"/>
        <w:rPr>
          <w:b/>
        </w:rPr>
      </w:pPr>
      <w:r w:rsidRPr="00260982">
        <w:rPr>
          <w:b/>
        </w:rPr>
        <w:t>Объект индивидуального жилищного строительства</w:t>
      </w:r>
      <w:r w:rsidRPr="00260982">
        <w:t xml:space="preserve"> – отдельно стоящий жилой дом с количеством этажей не более чем три, предназначенный для проживания одной семьи.</w:t>
      </w:r>
    </w:p>
    <w:p w:rsidR="00260982" w:rsidRPr="00260982" w:rsidRDefault="00260982" w:rsidP="00260982">
      <w:pPr>
        <w:widowControl w:val="0"/>
        <w:autoSpaceDE w:val="0"/>
        <w:autoSpaceDN w:val="0"/>
        <w:adjustRightInd w:val="0"/>
        <w:ind w:firstLine="540"/>
        <w:jc w:val="both"/>
        <w:rPr>
          <w:szCs w:val="18"/>
        </w:rPr>
      </w:pPr>
      <w:r w:rsidRPr="00260982">
        <w:rPr>
          <w:b/>
          <w:szCs w:val="18"/>
        </w:rPr>
        <w:t>Объект капитального строительства</w:t>
      </w:r>
      <w:r w:rsidRPr="00260982">
        <w:rPr>
          <w:szCs w:val="18"/>
        </w:rPr>
        <w:t xml:space="preserve">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260982" w:rsidRPr="00260982" w:rsidRDefault="00260982" w:rsidP="00260982">
      <w:pPr>
        <w:widowControl w:val="0"/>
        <w:autoSpaceDE w:val="0"/>
        <w:autoSpaceDN w:val="0"/>
        <w:adjustRightInd w:val="0"/>
        <w:ind w:firstLine="540"/>
        <w:jc w:val="both"/>
        <w:rPr>
          <w:szCs w:val="18"/>
        </w:rPr>
      </w:pPr>
      <w:r w:rsidRPr="00260982">
        <w:rPr>
          <w:b/>
          <w:szCs w:val="18"/>
        </w:rPr>
        <w:t>Объекты местного значения</w:t>
      </w:r>
      <w:r w:rsidRPr="00260982">
        <w:rPr>
          <w:szCs w:val="1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муниципального района - объекты капитального строительства, иные объекты, </w:t>
      </w:r>
      <w:r w:rsidRPr="00260982">
        <w:rPr>
          <w:szCs w:val="18"/>
        </w:rPr>
        <w:lastRenderedPageBreak/>
        <w:t>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утилизация и переработка бытовых и промышленных отходов, иные области в связи с решением вопросов местного значения муниципального района согласно перечню вопросов местного значения, установленному законодательством Российской Федерации об общих принципах организации местного самоуправления, и в пределах переданных государственных полномочий.</w:t>
      </w:r>
    </w:p>
    <w:p w:rsidR="00260982" w:rsidRPr="00260982" w:rsidRDefault="00260982" w:rsidP="00260982">
      <w:pPr>
        <w:widowControl w:val="0"/>
        <w:autoSpaceDE w:val="0"/>
        <w:autoSpaceDN w:val="0"/>
        <w:adjustRightInd w:val="0"/>
        <w:ind w:firstLine="540"/>
        <w:jc w:val="both"/>
        <w:rPr>
          <w:szCs w:val="18"/>
        </w:rPr>
      </w:pPr>
      <w:r w:rsidRPr="00260982">
        <w:rPr>
          <w:b/>
          <w:szCs w:val="18"/>
        </w:rPr>
        <w:t>Объекты хранения отходов</w:t>
      </w:r>
      <w:r w:rsidRPr="00260982">
        <w:rPr>
          <w:szCs w:val="18"/>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w:t>
      </w:r>
    </w:p>
    <w:p w:rsidR="00260982" w:rsidRPr="00260982" w:rsidRDefault="00260982" w:rsidP="00260982">
      <w:pPr>
        <w:pStyle w:val="210"/>
        <w:spacing w:after="0"/>
        <w:ind w:left="0" w:firstLine="567"/>
        <w:jc w:val="both"/>
        <w:rPr>
          <w:b/>
        </w:rPr>
      </w:pPr>
      <w:r w:rsidRPr="00260982">
        <w:rPr>
          <w:b/>
        </w:rPr>
        <w:t>Озелененные территории</w:t>
      </w:r>
      <w:r w:rsidRPr="00260982">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260982" w:rsidRPr="00260982" w:rsidRDefault="00260982" w:rsidP="00260982">
      <w:pPr>
        <w:widowControl w:val="0"/>
        <w:autoSpaceDE w:val="0"/>
        <w:autoSpaceDN w:val="0"/>
        <w:adjustRightInd w:val="0"/>
        <w:ind w:firstLine="540"/>
        <w:jc w:val="both"/>
        <w:rPr>
          <w:szCs w:val="18"/>
        </w:rPr>
      </w:pPr>
      <w:r w:rsidRPr="00260982">
        <w:rPr>
          <w:b/>
          <w:szCs w:val="18"/>
        </w:rPr>
        <w:t>Общеобразовательная организация</w:t>
      </w:r>
      <w:r w:rsidRPr="00260982">
        <w:rPr>
          <w:szCs w:val="1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60982" w:rsidRPr="00260982" w:rsidRDefault="00260982" w:rsidP="00260982">
      <w:pPr>
        <w:widowControl w:val="0"/>
        <w:autoSpaceDE w:val="0"/>
        <w:autoSpaceDN w:val="0"/>
        <w:adjustRightInd w:val="0"/>
        <w:ind w:firstLine="540"/>
        <w:jc w:val="both"/>
        <w:rPr>
          <w:szCs w:val="18"/>
        </w:rPr>
      </w:pPr>
      <w:r w:rsidRPr="00260982">
        <w:rPr>
          <w:b/>
          <w:szCs w:val="18"/>
        </w:rPr>
        <w:t>Организация дополнительного образования</w:t>
      </w:r>
      <w:r w:rsidRPr="00260982">
        <w:rPr>
          <w:szCs w:val="18"/>
        </w:rPr>
        <w:t xml:space="preserve">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 </w:t>
      </w:r>
    </w:p>
    <w:p w:rsidR="00260982" w:rsidRPr="00260982" w:rsidRDefault="00260982" w:rsidP="00260982">
      <w:pPr>
        <w:pStyle w:val="210"/>
        <w:spacing w:after="0"/>
        <w:ind w:left="0" w:firstLine="567"/>
        <w:jc w:val="both"/>
      </w:pPr>
      <w:r w:rsidRPr="00260982">
        <w:rPr>
          <w:b/>
        </w:rPr>
        <w:t>Охранная зона</w:t>
      </w:r>
      <w:r w:rsidRPr="00260982">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260982" w:rsidRPr="00260982" w:rsidRDefault="00260982" w:rsidP="00260982">
      <w:pPr>
        <w:widowControl w:val="0"/>
        <w:autoSpaceDE w:val="0"/>
        <w:autoSpaceDN w:val="0"/>
        <w:adjustRightInd w:val="0"/>
        <w:ind w:firstLine="540"/>
        <w:jc w:val="both"/>
        <w:rPr>
          <w:szCs w:val="18"/>
        </w:rPr>
      </w:pPr>
      <w:r w:rsidRPr="00260982">
        <w:rPr>
          <w:b/>
          <w:szCs w:val="18"/>
        </w:rPr>
        <w:t>Планировка территории</w:t>
      </w:r>
      <w:r w:rsidRPr="00260982">
        <w:rPr>
          <w:szCs w:val="18"/>
        </w:rPr>
        <w:t xml:space="preserve"> - обеспечение устойчивого развития территории посредством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60982" w:rsidRPr="00260982" w:rsidRDefault="00260982" w:rsidP="00260982">
      <w:pPr>
        <w:widowControl w:val="0"/>
        <w:autoSpaceDE w:val="0"/>
        <w:autoSpaceDN w:val="0"/>
        <w:adjustRightInd w:val="0"/>
        <w:ind w:firstLine="540"/>
        <w:jc w:val="both"/>
        <w:rPr>
          <w:szCs w:val="18"/>
        </w:rPr>
      </w:pPr>
      <w:r w:rsidRPr="00260982">
        <w:rPr>
          <w:b/>
          <w:szCs w:val="18"/>
        </w:rPr>
        <w:t>Плотность сети автомобильных дорог общего пользования</w:t>
      </w:r>
      <w:r w:rsidRPr="00260982">
        <w:rPr>
          <w:szCs w:val="18"/>
        </w:rPr>
        <w:t xml:space="preserve"> - отношение протяженности сети автомобильных дорог общего пользования, проходящих по территории, к площади территории. </w:t>
      </w:r>
    </w:p>
    <w:p w:rsidR="00260982" w:rsidRPr="00260982" w:rsidRDefault="00260982" w:rsidP="00260982">
      <w:pPr>
        <w:widowControl w:val="0"/>
        <w:autoSpaceDE w:val="0"/>
        <w:autoSpaceDN w:val="0"/>
        <w:adjustRightInd w:val="0"/>
        <w:ind w:firstLine="540"/>
        <w:jc w:val="both"/>
        <w:rPr>
          <w:szCs w:val="18"/>
        </w:rPr>
      </w:pPr>
      <w:r w:rsidRPr="00260982">
        <w:rPr>
          <w:b/>
          <w:szCs w:val="18"/>
        </w:rPr>
        <w:t>Полоса отвода автомобильной дороги</w:t>
      </w:r>
      <w:r w:rsidRPr="00260982">
        <w:rPr>
          <w:szCs w:val="1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w:t>
      </w:r>
    </w:p>
    <w:p w:rsidR="00260982" w:rsidRPr="00260982" w:rsidRDefault="00260982" w:rsidP="00260982">
      <w:pPr>
        <w:widowControl w:val="0"/>
        <w:autoSpaceDE w:val="0"/>
        <w:autoSpaceDN w:val="0"/>
        <w:adjustRightInd w:val="0"/>
        <w:ind w:firstLine="540"/>
        <w:jc w:val="both"/>
        <w:rPr>
          <w:szCs w:val="18"/>
        </w:rPr>
      </w:pPr>
      <w:r w:rsidRPr="00260982">
        <w:rPr>
          <w:b/>
          <w:szCs w:val="18"/>
        </w:rPr>
        <w:t>Придорожные полосы автомобильной дороги</w:t>
      </w:r>
      <w:r w:rsidRPr="00260982">
        <w:rPr>
          <w:szCs w:val="18"/>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w:t>
      </w:r>
      <w:r w:rsidRPr="00260982">
        <w:rPr>
          <w:szCs w:val="18"/>
        </w:rPr>
        <w:lastRenderedPageBreak/>
        <w:t xml:space="preserve">автомобильной дороги, ее сохранности с учетом перспектив развития автомобильной дороги. </w:t>
      </w:r>
    </w:p>
    <w:p w:rsidR="00260982" w:rsidRPr="00260982" w:rsidRDefault="00260982" w:rsidP="00260982">
      <w:pPr>
        <w:widowControl w:val="0"/>
        <w:autoSpaceDE w:val="0"/>
        <w:autoSpaceDN w:val="0"/>
        <w:adjustRightInd w:val="0"/>
        <w:ind w:firstLine="540"/>
        <w:jc w:val="both"/>
        <w:rPr>
          <w:szCs w:val="18"/>
        </w:rPr>
      </w:pPr>
      <w:r w:rsidRPr="00260982">
        <w:rPr>
          <w:b/>
          <w:szCs w:val="18"/>
        </w:rPr>
        <w:t>Правила землепользования и застройки</w:t>
      </w:r>
      <w:r w:rsidRPr="00260982">
        <w:rPr>
          <w:szCs w:val="1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60982" w:rsidRPr="00260982" w:rsidRDefault="00260982" w:rsidP="00260982">
      <w:pPr>
        <w:pStyle w:val="210"/>
        <w:spacing w:after="0"/>
        <w:ind w:left="0" w:firstLine="567"/>
        <w:jc w:val="both"/>
        <w:rPr>
          <w:b/>
        </w:rPr>
      </w:pPr>
      <w:r w:rsidRPr="00260982">
        <w:rPr>
          <w:b/>
        </w:rPr>
        <w:t>Санитарно-защитная зона</w:t>
      </w:r>
      <w:r w:rsidRPr="00260982">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260982" w:rsidRPr="00260982" w:rsidRDefault="00260982" w:rsidP="00260982">
      <w:pPr>
        <w:pStyle w:val="210"/>
        <w:spacing w:after="0"/>
        <w:ind w:left="0" w:firstLine="567"/>
        <w:jc w:val="both"/>
        <w:rPr>
          <w:b/>
        </w:rPr>
      </w:pPr>
      <w:r w:rsidRPr="00260982">
        <w:rPr>
          <w:b/>
        </w:rPr>
        <w:t>Сельское поселение</w:t>
      </w:r>
      <w:r w:rsidRPr="00260982">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60982" w:rsidRPr="00260982" w:rsidRDefault="00260982" w:rsidP="00260982">
      <w:pPr>
        <w:widowControl w:val="0"/>
        <w:autoSpaceDE w:val="0"/>
        <w:autoSpaceDN w:val="0"/>
        <w:adjustRightInd w:val="0"/>
        <w:ind w:firstLine="540"/>
        <w:jc w:val="both"/>
        <w:rPr>
          <w:szCs w:val="18"/>
        </w:rPr>
      </w:pPr>
      <w:r w:rsidRPr="00260982">
        <w:rPr>
          <w:b/>
          <w:szCs w:val="18"/>
        </w:rPr>
        <w:t>Сооружение</w:t>
      </w:r>
      <w:r w:rsidRPr="00260982">
        <w:rPr>
          <w:szCs w:val="18"/>
        </w:rPr>
        <w:t xml:space="preserve"> -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260982" w:rsidRPr="00260982" w:rsidRDefault="00260982" w:rsidP="00260982">
      <w:pPr>
        <w:pStyle w:val="210"/>
        <w:spacing w:after="0"/>
        <w:ind w:left="0" w:firstLine="567"/>
        <w:jc w:val="both"/>
        <w:rPr>
          <w:b/>
        </w:rPr>
      </w:pPr>
      <w:r w:rsidRPr="00260982">
        <w:rPr>
          <w:b/>
        </w:rPr>
        <w:t>Стоянка для автомобилей (автостоянка)</w:t>
      </w:r>
      <w:r w:rsidRPr="00260982">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260982" w:rsidRPr="00260982" w:rsidRDefault="00260982" w:rsidP="00260982">
      <w:pPr>
        <w:pStyle w:val="210"/>
        <w:spacing w:after="0"/>
        <w:ind w:left="0" w:firstLine="567"/>
        <w:jc w:val="both"/>
        <w:rPr>
          <w:b/>
        </w:rPr>
      </w:pPr>
      <w:r w:rsidRPr="00260982">
        <w:rPr>
          <w:b/>
        </w:rPr>
        <w:t>Строительство</w:t>
      </w:r>
      <w:r w:rsidRPr="00260982">
        <w:t xml:space="preserve"> - создание зданий, строений, сооружений (в том числе на месте сносимых объектов капитального строительства).</w:t>
      </w:r>
    </w:p>
    <w:p w:rsidR="00260982" w:rsidRPr="00260982" w:rsidRDefault="00260982" w:rsidP="00260982">
      <w:pPr>
        <w:widowControl w:val="0"/>
        <w:autoSpaceDE w:val="0"/>
        <w:autoSpaceDN w:val="0"/>
        <w:adjustRightInd w:val="0"/>
        <w:ind w:firstLine="540"/>
        <w:jc w:val="both"/>
        <w:rPr>
          <w:szCs w:val="18"/>
        </w:rPr>
      </w:pPr>
      <w:r w:rsidRPr="00260982">
        <w:rPr>
          <w:b/>
          <w:szCs w:val="18"/>
        </w:rPr>
        <w:t>Территориальная доступность, уровень территориальной доступности</w:t>
      </w:r>
      <w:r w:rsidRPr="00260982">
        <w:rPr>
          <w:szCs w:val="18"/>
        </w:rPr>
        <w:t xml:space="preserve">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260982" w:rsidRPr="00260982" w:rsidRDefault="00260982" w:rsidP="00260982">
      <w:pPr>
        <w:pStyle w:val="210"/>
        <w:spacing w:after="0"/>
        <w:ind w:left="0" w:firstLine="567"/>
        <w:jc w:val="both"/>
      </w:pPr>
      <w:r w:rsidRPr="00260982">
        <w:rPr>
          <w:b/>
        </w:rPr>
        <w:t xml:space="preserve">Улица - </w:t>
      </w:r>
      <w:r w:rsidRPr="00260982">
        <w:t>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EF60BA" w:rsidRPr="00260982" w:rsidRDefault="00260982" w:rsidP="00260982">
      <w:pPr>
        <w:spacing w:line="276" w:lineRule="auto"/>
        <w:rPr>
          <w:szCs w:val="18"/>
        </w:rPr>
      </w:pPr>
      <w:r w:rsidRPr="00260982">
        <w:rPr>
          <w:szCs w:val="18"/>
        </w:rPr>
        <w:br w:type="page"/>
      </w:r>
    </w:p>
    <w:p w:rsidR="00260982" w:rsidRPr="00260982" w:rsidRDefault="00260982" w:rsidP="00260982">
      <w:pPr>
        <w:keepNext/>
        <w:tabs>
          <w:tab w:val="num" w:pos="0"/>
        </w:tabs>
        <w:suppressAutoHyphens/>
        <w:jc w:val="right"/>
        <w:outlineLvl w:val="0"/>
        <w:rPr>
          <w:b/>
        </w:rPr>
      </w:pPr>
      <w:r w:rsidRPr="00260982">
        <w:rPr>
          <w:b/>
        </w:rPr>
        <w:lastRenderedPageBreak/>
        <w:t xml:space="preserve">Приложение 2 </w:t>
      </w:r>
    </w:p>
    <w:p w:rsidR="00260982" w:rsidRPr="00260982" w:rsidRDefault="00260982" w:rsidP="00260982">
      <w:pPr>
        <w:keepNext/>
        <w:tabs>
          <w:tab w:val="num" w:pos="0"/>
        </w:tabs>
        <w:suppressAutoHyphens/>
        <w:jc w:val="right"/>
        <w:outlineLvl w:val="0"/>
        <w:rPr>
          <w:b/>
        </w:rPr>
      </w:pPr>
      <w:r w:rsidRPr="00260982">
        <w:rPr>
          <w:b/>
        </w:rPr>
        <w:t>справочное</w:t>
      </w:r>
    </w:p>
    <w:p w:rsidR="00260982" w:rsidRPr="00260982" w:rsidRDefault="00260982" w:rsidP="00260982">
      <w:pPr>
        <w:keepNext/>
        <w:tabs>
          <w:tab w:val="num" w:pos="0"/>
        </w:tabs>
        <w:suppressAutoHyphens/>
        <w:spacing w:before="240" w:after="60"/>
        <w:jc w:val="center"/>
        <w:outlineLvl w:val="0"/>
        <w:rPr>
          <w:sz w:val="28"/>
          <w:szCs w:val="28"/>
        </w:rPr>
      </w:pPr>
      <w:r w:rsidRPr="00260982">
        <w:rPr>
          <w:b/>
          <w:sz w:val="28"/>
          <w:szCs w:val="28"/>
        </w:rPr>
        <w:t>6. Перечень линий градостроительного регулирования</w:t>
      </w:r>
      <w:r w:rsidRPr="00260982">
        <w:rPr>
          <w:sz w:val="28"/>
          <w:szCs w:val="28"/>
        </w:rPr>
        <w:t xml:space="preserve"> </w:t>
      </w:r>
    </w:p>
    <w:p w:rsidR="00260982" w:rsidRPr="00260982" w:rsidRDefault="00260982" w:rsidP="00260982">
      <w:pPr>
        <w:keepNext/>
        <w:tabs>
          <w:tab w:val="num" w:pos="0"/>
        </w:tabs>
        <w:suppressAutoHyphens/>
        <w:jc w:val="both"/>
        <w:outlineLvl w:val="0"/>
      </w:pPr>
      <w:r w:rsidRPr="00260982">
        <w:rPr>
          <w:b/>
        </w:rPr>
        <w:t>Красные линии</w:t>
      </w:r>
      <w:r w:rsidRPr="00260982">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В исключительных случаях с учётом действующих особенностей участка (поперечных профилей и режимов градостроительной деятельности) в пределах красных линий допускается размещение  объектов транспортной инфраструктуры (площадок отстоя и кольцевания</w:t>
      </w:r>
      <w:r w:rsidRPr="00260982">
        <w:sym w:font="Symbol" w:char="F02D"/>
      </w:r>
      <w:r w:rsidRPr="00260982">
        <w:t xml:space="preserve"> общественного транспорта, разворотных площадок, площадок для размещения диспетчерских пунктов);  отдельных нестационарных объектов автосервиса для попутного обслуживания</w:t>
      </w:r>
      <w:r w:rsidRPr="00260982">
        <w:sym w:font="Symbol" w:char="F02D"/>
      </w:r>
      <w:r w:rsidRPr="00260982">
        <w:t xml:space="preserve"> (АЗС, минимоек, постов проверки СО);  отдельных нестационарных объектов для попутного обслуживания пешеходов</w:t>
      </w:r>
      <w:r w:rsidRPr="00260982">
        <w:sym w:font="Symbol" w:char="F02D"/>
      </w:r>
      <w:r w:rsidRPr="00260982">
        <w:t xml:space="preserve"> (мелкорозничной торговли и бытового обслуживания).</w:t>
      </w:r>
    </w:p>
    <w:p w:rsidR="00260982" w:rsidRPr="00260982" w:rsidRDefault="00260982" w:rsidP="00260982">
      <w:pPr>
        <w:keepNext/>
        <w:tabs>
          <w:tab w:val="num" w:pos="0"/>
        </w:tabs>
        <w:suppressAutoHyphens/>
        <w:jc w:val="both"/>
        <w:outlineLvl w:val="0"/>
      </w:pPr>
      <w:r w:rsidRPr="00260982">
        <w:t xml:space="preserve"> </w:t>
      </w:r>
      <w:r w:rsidRPr="00260982">
        <w:rPr>
          <w:b/>
        </w:rPr>
        <w:t>Линии застройки</w:t>
      </w:r>
      <w:r w:rsidRPr="00260982">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260982" w:rsidRPr="00260982" w:rsidRDefault="00260982" w:rsidP="00260982">
      <w:pPr>
        <w:keepNext/>
        <w:tabs>
          <w:tab w:val="num" w:pos="0"/>
        </w:tabs>
        <w:suppressAutoHyphens/>
        <w:jc w:val="both"/>
        <w:outlineLvl w:val="0"/>
      </w:pPr>
      <w:r w:rsidRPr="00260982">
        <w:rPr>
          <w:b/>
        </w:rPr>
        <w:t>Отступ застройки</w:t>
      </w:r>
      <w:r w:rsidRPr="00260982">
        <w:t xml:space="preserve"> – расстояние между красной линией или границей земельного участка и стеной здания, строения, сооружения. </w:t>
      </w:r>
    </w:p>
    <w:p w:rsidR="00260982" w:rsidRPr="00260982" w:rsidRDefault="00260982" w:rsidP="00260982">
      <w:pPr>
        <w:keepNext/>
        <w:tabs>
          <w:tab w:val="num" w:pos="0"/>
        </w:tabs>
        <w:suppressAutoHyphens/>
        <w:jc w:val="both"/>
        <w:outlineLvl w:val="0"/>
      </w:pPr>
      <w:r w:rsidRPr="00260982">
        <w:rPr>
          <w:b/>
        </w:rPr>
        <w:t>Границы полосы отвода автомобильных дорог</w:t>
      </w:r>
      <w:r w:rsidRPr="00260982">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60982" w:rsidRPr="00260982" w:rsidRDefault="00260982" w:rsidP="00260982">
      <w:pPr>
        <w:keepNext/>
        <w:tabs>
          <w:tab w:val="num" w:pos="0"/>
        </w:tabs>
        <w:suppressAutoHyphens/>
        <w:jc w:val="both"/>
        <w:outlineLvl w:val="0"/>
      </w:pPr>
      <w:r w:rsidRPr="00260982">
        <w:rPr>
          <w:b/>
        </w:rPr>
        <w:t>Границы технических (охранных) зон инженерных сооружений и коммуникаций</w:t>
      </w:r>
      <w:r w:rsidRPr="00260982">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260982" w:rsidRPr="00260982" w:rsidRDefault="00260982" w:rsidP="00260982">
      <w:pPr>
        <w:keepNext/>
        <w:tabs>
          <w:tab w:val="num" w:pos="0"/>
        </w:tabs>
        <w:suppressAutoHyphens/>
        <w:jc w:val="both"/>
        <w:outlineLvl w:val="0"/>
      </w:pPr>
      <w:r w:rsidRPr="00260982">
        <w:rPr>
          <w:b/>
        </w:rPr>
        <w:t>Границы водоохранных зон</w:t>
      </w:r>
      <w:r w:rsidRPr="00260982">
        <w:t xml:space="preserve"> – границы территорий, прилегающих к акваториям рек, озёр,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60982" w:rsidRPr="00260982" w:rsidRDefault="00260982" w:rsidP="00260982">
      <w:pPr>
        <w:keepNext/>
        <w:tabs>
          <w:tab w:val="num" w:pos="0"/>
        </w:tabs>
        <w:suppressAutoHyphens/>
        <w:jc w:val="both"/>
        <w:outlineLvl w:val="0"/>
      </w:pPr>
      <w:r w:rsidRPr="00260982">
        <w:rPr>
          <w:b/>
        </w:rPr>
        <w:t>Границы прибрежных зон (полос)</w:t>
      </w:r>
      <w:r w:rsidRPr="00260982">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260982" w:rsidRPr="00260982" w:rsidRDefault="00260982" w:rsidP="00260982">
      <w:pPr>
        <w:keepNext/>
        <w:tabs>
          <w:tab w:val="num" w:pos="0"/>
        </w:tabs>
        <w:suppressAutoHyphens/>
        <w:jc w:val="both"/>
        <w:outlineLvl w:val="0"/>
      </w:pPr>
      <w:r w:rsidRPr="00260982">
        <w:rPr>
          <w:b/>
        </w:rPr>
        <w:t>Границы зон санитарной охраны источников питьевого водоснабжения</w:t>
      </w:r>
      <w:r w:rsidRPr="00260982">
        <w:t xml:space="preserve"> - границы зон I и II пояса, а также жесткой зоны II пояса:  </w:t>
      </w:r>
    </w:p>
    <w:p w:rsidR="00260982" w:rsidRPr="00260982" w:rsidRDefault="00260982" w:rsidP="00260982">
      <w:pPr>
        <w:keepNext/>
        <w:tabs>
          <w:tab w:val="num" w:pos="0"/>
        </w:tabs>
        <w:suppressAutoHyphens/>
        <w:jc w:val="both"/>
        <w:outlineLvl w:val="0"/>
      </w:pPr>
      <w:r w:rsidRPr="00260982">
        <w:rPr>
          <w:b/>
        </w:rPr>
        <w:t>границы зоны I пояса санитарной охраны</w:t>
      </w:r>
      <w:r w:rsidRPr="00260982">
        <w:t xml:space="preserve"> – границы огражденной территории</w:t>
      </w:r>
      <w:r w:rsidRPr="00260982">
        <w:sym w:font="Symbol" w:char="F02D"/>
      </w:r>
      <w:r w:rsidRPr="00260982">
        <w:t xml:space="preserve">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w:t>
      </w:r>
      <w:r w:rsidRPr="00260982">
        <w:lastRenderedPageBreak/>
        <w:t xml:space="preserve">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260982" w:rsidRPr="00260982" w:rsidRDefault="00260982" w:rsidP="00260982">
      <w:pPr>
        <w:keepNext/>
        <w:tabs>
          <w:tab w:val="num" w:pos="0"/>
        </w:tabs>
        <w:suppressAutoHyphens/>
        <w:jc w:val="both"/>
        <w:outlineLvl w:val="0"/>
      </w:pPr>
      <w:r w:rsidRPr="00260982">
        <w:rPr>
          <w:b/>
        </w:rPr>
        <w:t>границы зоны II пояса санитарной охраны</w:t>
      </w:r>
      <w:r w:rsidRPr="00260982">
        <w:t xml:space="preserve"> – границы территории,</w:t>
      </w:r>
      <w:r w:rsidRPr="00260982">
        <w:sym w:font="Symbol" w:char="F02D"/>
      </w:r>
      <w:r w:rsidRPr="00260982">
        <w:t xml:space="preserve">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r w:rsidRPr="00260982">
        <w:rPr>
          <w:b/>
        </w:rPr>
        <w:t>границы жесткой зоны II пояса санитарной охраны</w:t>
      </w:r>
      <w:r w:rsidRPr="00260982">
        <w:t xml:space="preserve"> – границы территории,</w:t>
      </w:r>
      <w:r w:rsidRPr="00260982">
        <w:sym w:font="Symbol" w:char="F02D"/>
      </w:r>
      <w:r w:rsidRPr="00260982">
        <w:t xml:space="preserve">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 </w:t>
      </w:r>
    </w:p>
    <w:p w:rsidR="00260982" w:rsidRPr="00260982" w:rsidRDefault="00260982" w:rsidP="00260982">
      <w:pPr>
        <w:keepNext/>
        <w:tabs>
          <w:tab w:val="num" w:pos="0"/>
        </w:tabs>
        <w:suppressAutoHyphens/>
        <w:jc w:val="both"/>
        <w:outlineLvl w:val="0"/>
      </w:pPr>
      <w:r w:rsidRPr="00260982">
        <w:rPr>
          <w:b/>
        </w:rPr>
        <w:t>Границы санитарно-защитных зон</w:t>
      </w:r>
      <w:r w:rsidRPr="00260982">
        <w:t xml:space="preserve"> –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 В границах санитарно-защитных зон устанавливается режим санитарной защиты от неблагоприятных воздействий; допускается размещение коммунальных инженерных объектов городской инфраструктуры в соответствии с санитарными нормами и СНиП.</w:t>
      </w:r>
    </w:p>
    <w:p w:rsidR="00653824" w:rsidRPr="00260982" w:rsidRDefault="00653824" w:rsidP="00653824">
      <w:pPr>
        <w:shd w:val="clear" w:color="auto" w:fill="FFFFFF"/>
        <w:ind w:firstLine="540"/>
        <w:jc w:val="both"/>
        <w:textAlignment w:val="baseline"/>
        <w:rPr>
          <w:sz w:val="22"/>
          <w:szCs w:val="18"/>
        </w:rPr>
      </w:pPr>
    </w:p>
    <w:sectPr w:rsidR="00653824" w:rsidRPr="00260982" w:rsidSect="00D31CB9">
      <w:headerReference w:type="default" r:id="rId131"/>
      <w:footerReference w:type="default" r:id="rId132"/>
      <w:footerReference w:type="first" r:id="rId133"/>
      <w:pgSz w:w="11905" w:h="16838"/>
      <w:pgMar w:top="851" w:right="851" w:bottom="851" w:left="1701" w:header="425" w:footer="720" w:gutter="0"/>
      <w:pgBorders w:offsetFrom="page">
        <w:top w:val="single" w:sz="4" w:space="18" w:color="auto"/>
        <w:left w:val="single" w:sz="4" w:space="31" w:color="auto"/>
        <w:bottom w:val="single" w:sz="4" w:space="18" w:color="auto"/>
        <w:right w:val="single" w:sz="4" w:space="18" w:color="auto"/>
      </w:pgBorders>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487" w:rsidRDefault="007C6487" w:rsidP="004454F1">
      <w:r>
        <w:separator/>
      </w:r>
    </w:p>
  </w:endnote>
  <w:endnote w:type="continuationSeparator" w:id="1">
    <w:p w:rsidR="007C6487" w:rsidRDefault="007C6487" w:rsidP="0044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T27o00">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74" w:rsidRDefault="00681774">
    <w:pPr>
      <w:pStyle w:val="a7"/>
      <w:jc w:val="right"/>
    </w:pPr>
  </w:p>
  <w:p w:rsidR="00681774" w:rsidRDefault="0068177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74" w:rsidRDefault="00681774" w:rsidP="00FD4535">
    <w:pPr>
      <w:pStyle w:val="a7"/>
      <w:jc w:val="right"/>
    </w:pPr>
    <w:fldSimple w:instr="PAGE   \* MERGEFORMAT">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9782"/>
      <w:docPartObj>
        <w:docPartGallery w:val="Page Numbers (Bottom of Page)"/>
        <w:docPartUnique/>
      </w:docPartObj>
    </w:sdtPr>
    <w:sdtContent>
      <w:p w:rsidR="00681774" w:rsidRDefault="00681774">
        <w:pPr>
          <w:pStyle w:val="a7"/>
          <w:jc w:val="right"/>
        </w:pPr>
        <w:fldSimple w:instr=" PAGE   \* MERGEFORMAT ">
          <w:r w:rsidR="00C2229C">
            <w:rPr>
              <w:noProof/>
            </w:rPr>
            <w:t>4</w:t>
          </w:r>
        </w:fldSimple>
      </w:p>
    </w:sdtContent>
  </w:sdt>
  <w:p w:rsidR="00681774" w:rsidRPr="00383F52" w:rsidRDefault="00681774" w:rsidP="00383F5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74" w:rsidRPr="00FD4535" w:rsidRDefault="00681774" w:rsidP="00FD4535">
    <w:pPr>
      <w:pStyle w:val="a7"/>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487" w:rsidRDefault="007C6487" w:rsidP="004454F1">
      <w:r>
        <w:separator/>
      </w:r>
    </w:p>
  </w:footnote>
  <w:footnote w:type="continuationSeparator" w:id="1">
    <w:p w:rsidR="007C6487" w:rsidRDefault="007C6487" w:rsidP="0044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74" w:rsidRDefault="00681774" w:rsidP="004B64D2">
    <w:pPr>
      <w:jc w:val="center"/>
      <w:rPr>
        <w:sz w:val="20"/>
        <w:szCs w:val="20"/>
      </w:rPr>
    </w:pPr>
    <w:r w:rsidRPr="004B64D2">
      <w:rPr>
        <w:sz w:val="20"/>
        <w:szCs w:val="20"/>
      </w:rPr>
      <w:t xml:space="preserve">Местные нормативы градостроительного проектирования </w:t>
    </w:r>
  </w:p>
  <w:p w:rsidR="00681774" w:rsidRDefault="00681774" w:rsidP="004B64D2">
    <w:pPr>
      <w:jc w:val="center"/>
    </w:pPr>
    <w:r>
      <w:rPr>
        <w:noProof/>
      </w:rPr>
      <w:pict>
        <v:line id="Прямая соединительная линия 1" o:spid="_x0000_s4097" style="position:absolute;left:0;text-align:left;z-index:251659264;visibility:visible;mso-wrap-distance-top:-3e-5mm;mso-wrap-distance-bottom:-3e-5mm" from="14.7pt,10.45pt" to="479.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">
          <o:lock v:ext="edit" shapetype="f"/>
        </v:line>
      </w:pict>
    </w:r>
    <w:r>
      <w:rPr>
        <w:sz w:val="20"/>
        <w:szCs w:val="20"/>
      </w:rPr>
      <w:t>Верхнеландеховского муниципального</w:t>
    </w:r>
    <w:r w:rsidRPr="004B64D2">
      <w:rPr>
        <w:sz w:val="20"/>
        <w:szCs w:val="20"/>
      </w:rPr>
      <w:t xml:space="preserve"> район</w:t>
    </w:r>
    <w:r>
      <w:rPr>
        <w:sz w:val="20"/>
        <w:szCs w:val="20"/>
      </w:rPr>
      <w:t>а</w:t>
    </w:r>
    <w:r w:rsidRPr="004B64D2">
      <w:rPr>
        <w:sz w:val="20"/>
        <w:szCs w:val="20"/>
      </w:rPr>
      <w:t xml:space="preserve"> </w:t>
    </w:r>
    <w:r>
      <w:rPr>
        <w:sz w:val="20"/>
        <w:szCs w:val="20"/>
      </w:rPr>
      <w:t>Ивановской</w:t>
    </w:r>
    <w:r w:rsidRPr="004B64D2">
      <w:rPr>
        <w:sz w:val="20"/>
        <w:szCs w:val="20"/>
      </w:rPr>
      <w:t xml:space="preserve">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0068"/>
    <w:multiLevelType w:val="hybridMultilevel"/>
    <w:tmpl w:val="7BECA50E"/>
    <w:lvl w:ilvl="0" w:tplc="FE94192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48260E"/>
    <w:multiLevelType w:val="multilevel"/>
    <w:tmpl w:val="2312F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2725F7"/>
    <w:multiLevelType w:val="hybridMultilevel"/>
    <w:tmpl w:val="5DA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5BB86E22"/>
    <w:multiLevelType w:val="hybridMultilevel"/>
    <w:tmpl w:val="1DCC7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characterSpacingControl w:val="doNotCompress"/>
  <w:hdrShapeDefaults>
    <o:shapedefaults v:ext="edit" spidmax="30722"/>
    <o:shapelayout v:ext="edit">
      <o:idmap v:ext="edit" data="4"/>
    </o:shapelayout>
  </w:hdrShapeDefaults>
  <w:footnotePr>
    <w:footnote w:id="0"/>
    <w:footnote w:id="1"/>
  </w:footnotePr>
  <w:endnotePr>
    <w:endnote w:id="0"/>
    <w:endnote w:id="1"/>
  </w:endnotePr>
  <w:compat/>
  <w:rsids>
    <w:rsidRoot w:val="00653824"/>
    <w:rsid w:val="00004A44"/>
    <w:rsid w:val="00027650"/>
    <w:rsid w:val="0004693B"/>
    <w:rsid w:val="00047441"/>
    <w:rsid w:val="0005513F"/>
    <w:rsid w:val="000639A6"/>
    <w:rsid w:val="000771BA"/>
    <w:rsid w:val="00081A47"/>
    <w:rsid w:val="00084639"/>
    <w:rsid w:val="000868EA"/>
    <w:rsid w:val="00092FA4"/>
    <w:rsid w:val="00093CFE"/>
    <w:rsid w:val="00097E11"/>
    <w:rsid w:val="000B6E73"/>
    <w:rsid w:val="000C4E08"/>
    <w:rsid w:val="000C737C"/>
    <w:rsid w:val="000E260B"/>
    <w:rsid w:val="000E643E"/>
    <w:rsid w:val="000F3E25"/>
    <w:rsid w:val="00100EA9"/>
    <w:rsid w:val="00102B37"/>
    <w:rsid w:val="00103335"/>
    <w:rsid w:val="001034D7"/>
    <w:rsid w:val="0010354D"/>
    <w:rsid w:val="001071BA"/>
    <w:rsid w:val="00111E9A"/>
    <w:rsid w:val="001204FD"/>
    <w:rsid w:val="00121047"/>
    <w:rsid w:val="00124A9D"/>
    <w:rsid w:val="001312BC"/>
    <w:rsid w:val="00137BC5"/>
    <w:rsid w:val="00150B37"/>
    <w:rsid w:val="0015119F"/>
    <w:rsid w:val="00154189"/>
    <w:rsid w:val="001823A7"/>
    <w:rsid w:val="0018509E"/>
    <w:rsid w:val="00186A5A"/>
    <w:rsid w:val="00195D2A"/>
    <w:rsid w:val="001A2A68"/>
    <w:rsid w:val="001A46E0"/>
    <w:rsid w:val="001A6F05"/>
    <w:rsid w:val="001B7A8B"/>
    <w:rsid w:val="001D2B6A"/>
    <w:rsid w:val="001E22FF"/>
    <w:rsid w:val="001F1D00"/>
    <w:rsid w:val="001F2258"/>
    <w:rsid w:val="001F6DE9"/>
    <w:rsid w:val="00200726"/>
    <w:rsid w:val="00215ADE"/>
    <w:rsid w:val="00233C9A"/>
    <w:rsid w:val="00241ECA"/>
    <w:rsid w:val="0024205E"/>
    <w:rsid w:val="0024259E"/>
    <w:rsid w:val="00246E94"/>
    <w:rsid w:val="002471C5"/>
    <w:rsid w:val="0025054C"/>
    <w:rsid w:val="00260982"/>
    <w:rsid w:val="002623FD"/>
    <w:rsid w:val="00270B99"/>
    <w:rsid w:val="0027287E"/>
    <w:rsid w:val="00282F1C"/>
    <w:rsid w:val="002919FB"/>
    <w:rsid w:val="00295BF5"/>
    <w:rsid w:val="002A0517"/>
    <w:rsid w:val="002A3372"/>
    <w:rsid w:val="002A518A"/>
    <w:rsid w:val="002A7E62"/>
    <w:rsid w:val="002B1B23"/>
    <w:rsid w:val="002E128B"/>
    <w:rsid w:val="002E3FF8"/>
    <w:rsid w:val="002F493A"/>
    <w:rsid w:val="00300514"/>
    <w:rsid w:val="00303C0D"/>
    <w:rsid w:val="003044D6"/>
    <w:rsid w:val="00321C87"/>
    <w:rsid w:val="003273DB"/>
    <w:rsid w:val="00346986"/>
    <w:rsid w:val="003555C0"/>
    <w:rsid w:val="00370E2B"/>
    <w:rsid w:val="00372CAA"/>
    <w:rsid w:val="00376528"/>
    <w:rsid w:val="003775DA"/>
    <w:rsid w:val="00381BE4"/>
    <w:rsid w:val="00383F52"/>
    <w:rsid w:val="00386886"/>
    <w:rsid w:val="00386F52"/>
    <w:rsid w:val="003A7574"/>
    <w:rsid w:val="003B579D"/>
    <w:rsid w:val="003B5856"/>
    <w:rsid w:val="003C1AAC"/>
    <w:rsid w:val="003C4EA3"/>
    <w:rsid w:val="003C5A4D"/>
    <w:rsid w:val="003D5DA4"/>
    <w:rsid w:val="00400116"/>
    <w:rsid w:val="00411617"/>
    <w:rsid w:val="004262AE"/>
    <w:rsid w:val="004347FC"/>
    <w:rsid w:val="00440319"/>
    <w:rsid w:val="004454F1"/>
    <w:rsid w:val="004506F5"/>
    <w:rsid w:val="00453831"/>
    <w:rsid w:val="00454AC7"/>
    <w:rsid w:val="00455527"/>
    <w:rsid w:val="004613D8"/>
    <w:rsid w:val="00466F04"/>
    <w:rsid w:val="0047318D"/>
    <w:rsid w:val="0047477C"/>
    <w:rsid w:val="00477EEC"/>
    <w:rsid w:val="004805E7"/>
    <w:rsid w:val="004834C4"/>
    <w:rsid w:val="00485CB4"/>
    <w:rsid w:val="004A046E"/>
    <w:rsid w:val="004A0777"/>
    <w:rsid w:val="004A5663"/>
    <w:rsid w:val="004B0F3A"/>
    <w:rsid w:val="004B3A52"/>
    <w:rsid w:val="004B64D2"/>
    <w:rsid w:val="004D051C"/>
    <w:rsid w:val="004E54F3"/>
    <w:rsid w:val="004E64C6"/>
    <w:rsid w:val="004F2BD5"/>
    <w:rsid w:val="004F621B"/>
    <w:rsid w:val="004F6230"/>
    <w:rsid w:val="00504348"/>
    <w:rsid w:val="00506D35"/>
    <w:rsid w:val="005106BC"/>
    <w:rsid w:val="005115FE"/>
    <w:rsid w:val="00520C4F"/>
    <w:rsid w:val="005232E8"/>
    <w:rsid w:val="005345F3"/>
    <w:rsid w:val="005404C9"/>
    <w:rsid w:val="005417D2"/>
    <w:rsid w:val="00543DA5"/>
    <w:rsid w:val="0054573B"/>
    <w:rsid w:val="00553E38"/>
    <w:rsid w:val="00561155"/>
    <w:rsid w:val="005734DB"/>
    <w:rsid w:val="00582A50"/>
    <w:rsid w:val="005A03A0"/>
    <w:rsid w:val="005A37CB"/>
    <w:rsid w:val="005A507B"/>
    <w:rsid w:val="005B0631"/>
    <w:rsid w:val="005B18F7"/>
    <w:rsid w:val="005C03A3"/>
    <w:rsid w:val="005C2B43"/>
    <w:rsid w:val="005D1770"/>
    <w:rsid w:val="005D5136"/>
    <w:rsid w:val="005E0270"/>
    <w:rsid w:val="005E6B0A"/>
    <w:rsid w:val="005F4797"/>
    <w:rsid w:val="005F6042"/>
    <w:rsid w:val="00607C59"/>
    <w:rsid w:val="00621E47"/>
    <w:rsid w:val="00623A30"/>
    <w:rsid w:val="00626910"/>
    <w:rsid w:val="00630981"/>
    <w:rsid w:val="00635A8F"/>
    <w:rsid w:val="006413CD"/>
    <w:rsid w:val="00653824"/>
    <w:rsid w:val="00654E40"/>
    <w:rsid w:val="00655C8E"/>
    <w:rsid w:val="0065704D"/>
    <w:rsid w:val="006626E0"/>
    <w:rsid w:val="00670D43"/>
    <w:rsid w:val="00681774"/>
    <w:rsid w:val="0068180B"/>
    <w:rsid w:val="006A414A"/>
    <w:rsid w:val="006B19AC"/>
    <w:rsid w:val="006F502F"/>
    <w:rsid w:val="00700FF0"/>
    <w:rsid w:val="0070286B"/>
    <w:rsid w:val="00707BBA"/>
    <w:rsid w:val="00711353"/>
    <w:rsid w:val="00714F14"/>
    <w:rsid w:val="00721C47"/>
    <w:rsid w:val="00723C0C"/>
    <w:rsid w:val="007269F8"/>
    <w:rsid w:val="00731BD7"/>
    <w:rsid w:val="007338DE"/>
    <w:rsid w:val="00751C0F"/>
    <w:rsid w:val="007527DB"/>
    <w:rsid w:val="00753798"/>
    <w:rsid w:val="00755DFB"/>
    <w:rsid w:val="00757579"/>
    <w:rsid w:val="00765FAA"/>
    <w:rsid w:val="00774AD2"/>
    <w:rsid w:val="007767CD"/>
    <w:rsid w:val="00783CFD"/>
    <w:rsid w:val="007851EE"/>
    <w:rsid w:val="00786279"/>
    <w:rsid w:val="00786D23"/>
    <w:rsid w:val="00794488"/>
    <w:rsid w:val="007953AD"/>
    <w:rsid w:val="00796AE3"/>
    <w:rsid w:val="00796EE3"/>
    <w:rsid w:val="007A03FF"/>
    <w:rsid w:val="007A123B"/>
    <w:rsid w:val="007A2B58"/>
    <w:rsid w:val="007A5BD4"/>
    <w:rsid w:val="007B6F76"/>
    <w:rsid w:val="007C00A5"/>
    <w:rsid w:val="007C07DE"/>
    <w:rsid w:val="007C21AA"/>
    <w:rsid w:val="007C6487"/>
    <w:rsid w:val="007D3C32"/>
    <w:rsid w:val="007E0874"/>
    <w:rsid w:val="007E1510"/>
    <w:rsid w:val="007E48B4"/>
    <w:rsid w:val="007E496B"/>
    <w:rsid w:val="007E7BCE"/>
    <w:rsid w:val="007F3FD9"/>
    <w:rsid w:val="007F6251"/>
    <w:rsid w:val="00804938"/>
    <w:rsid w:val="00811A37"/>
    <w:rsid w:val="00813C81"/>
    <w:rsid w:val="00817C3D"/>
    <w:rsid w:val="00823F6B"/>
    <w:rsid w:val="0082793B"/>
    <w:rsid w:val="00827D60"/>
    <w:rsid w:val="00833857"/>
    <w:rsid w:val="00841EB7"/>
    <w:rsid w:val="00852F8A"/>
    <w:rsid w:val="00872554"/>
    <w:rsid w:val="00874318"/>
    <w:rsid w:val="00876144"/>
    <w:rsid w:val="0087701F"/>
    <w:rsid w:val="00877D16"/>
    <w:rsid w:val="00877F52"/>
    <w:rsid w:val="00883A70"/>
    <w:rsid w:val="008854DE"/>
    <w:rsid w:val="008A1B0B"/>
    <w:rsid w:val="008A35DF"/>
    <w:rsid w:val="008A5136"/>
    <w:rsid w:val="008C2695"/>
    <w:rsid w:val="008D4CD8"/>
    <w:rsid w:val="008E3EAF"/>
    <w:rsid w:val="008E7312"/>
    <w:rsid w:val="008F01F6"/>
    <w:rsid w:val="008F0DFC"/>
    <w:rsid w:val="008F2445"/>
    <w:rsid w:val="008F623C"/>
    <w:rsid w:val="009016E4"/>
    <w:rsid w:val="00907D6C"/>
    <w:rsid w:val="0091683A"/>
    <w:rsid w:val="00922ACF"/>
    <w:rsid w:val="0092508C"/>
    <w:rsid w:val="009462B0"/>
    <w:rsid w:val="00947F32"/>
    <w:rsid w:val="0096673A"/>
    <w:rsid w:val="00967F82"/>
    <w:rsid w:val="00973A38"/>
    <w:rsid w:val="0098160D"/>
    <w:rsid w:val="00984136"/>
    <w:rsid w:val="009944FC"/>
    <w:rsid w:val="00994D14"/>
    <w:rsid w:val="009A135B"/>
    <w:rsid w:val="009A58A7"/>
    <w:rsid w:val="009B0F73"/>
    <w:rsid w:val="009B23EC"/>
    <w:rsid w:val="009B6CBC"/>
    <w:rsid w:val="009C593E"/>
    <w:rsid w:val="009D2FD8"/>
    <w:rsid w:val="009D4013"/>
    <w:rsid w:val="009D4136"/>
    <w:rsid w:val="009D6E84"/>
    <w:rsid w:val="009E25C7"/>
    <w:rsid w:val="009E42AA"/>
    <w:rsid w:val="009E752E"/>
    <w:rsid w:val="00A0572A"/>
    <w:rsid w:val="00A05790"/>
    <w:rsid w:val="00A21D22"/>
    <w:rsid w:val="00A36E40"/>
    <w:rsid w:val="00A3733E"/>
    <w:rsid w:val="00A44851"/>
    <w:rsid w:val="00A4575B"/>
    <w:rsid w:val="00A513A8"/>
    <w:rsid w:val="00A5391A"/>
    <w:rsid w:val="00A64767"/>
    <w:rsid w:val="00A77600"/>
    <w:rsid w:val="00A77FE1"/>
    <w:rsid w:val="00A8384B"/>
    <w:rsid w:val="00A937B2"/>
    <w:rsid w:val="00AB47C6"/>
    <w:rsid w:val="00AD6428"/>
    <w:rsid w:val="00AD6DB2"/>
    <w:rsid w:val="00AF0C39"/>
    <w:rsid w:val="00B0057D"/>
    <w:rsid w:val="00B047C3"/>
    <w:rsid w:val="00B05685"/>
    <w:rsid w:val="00B26685"/>
    <w:rsid w:val="00B300B6"/>
    <w:rsid w:val="00B37ADF"/>
    <w:rsid w:val="00B42242"/>
    <w:rsid w:val="00B503F0"/>
    <w:rsid w:val="00B5750C"/>
    <w:rsid w:val="00B655FB"/>
    <w:rsid w:val="00B70058"/>
    <w:rsid w:val="00B73978"/>
    <w:rsid w:val="00B74058"/>
    <w:rsid w:val="00B80F65"/>
    <w:rsid w:val="00B8655E"/>
    <w:rsid w:val="00B86698"/>
    <w:rsid w:val="00B91E7B"/>
    <w:rsid w:val="00B9225C"/>
    <w:rsid w:val="00B92EA5"/>
    <w:rsid w:val="00BA13A0"/>
    <w:rsid w:val="00BA25D2"/>
    <w:rsid w:val="00BA5A6A"/>
    <w:rsid w:val="00BB22DF"/>
    <w:rsid w:val="00BB4454"/>
    <w:rsid w:val="00BC1E88"/>
    <w:rsid w:val="00BD0FE8"/>
    <w:rsid w:val="00BE21BC"/>
    <w:rsid w:val="00BE5DB2"/>
    <w:rsid w:val="00BF5635"/>
    <w:rsid w:val="00BF5CC3"/>
    <w:rsid w:val="00C003F1"/>
    <w:rsid w:val="00C122EB"/>
    <w:rsid w:val="00C2229C"/>
    <w:rsid w:val="00C255DF"/>
    <w:rsid w:val="00C35091"/>
    <w:rsid w:val="00C363FA"/>
    <w:rsid w:val="00C37457"/>
    <w:rsid w:val="00C4594F"/>
    <w:rsid w:val="00C5253A"/>
    <w:rsid w:val="00C5747B"/>
    <w:rsid w:val="00C61C2F"/>
    <w:rsid w:val="00C671F7"/>
    <w:rsid w:val="00C74D3F"/>
    <w:rsid w:val="00C76A72"/>
    <w:rsid w:val="00C82A66"/>
    <w:rsid w:val="00C85E80"/>
    <w:rsid w:val="00C86D56"/>
    <w:rsid w:val="00C9374A"/>
    <w:rsid w:val="00C94F52"/>
    <w:rsid w:val="00CA058A"/>
    <w:rsid w:val="00CB1F8F"/>
    <w:rsid w:val="00CC6BB0"/>
    <w:rsid w:val="00CD0E22"/>
    <w:rsid w:val="00CD7C99"/>
    <w:rsid w:val="00CE4AD3"/>
    <w:rsid w:val="00CE72F3"/>
    <w:rsid w:val="00CF20E1"/>
    <w:rsid w:val="00CF7A5E"/>
    <w:rsid w:val="00D002E8"/>
    <w:rsid w:val="00D202D3"/>
    <w:rsid w:val="00D236D0"/>
    <w:rsid w:val="00D31CB9"/>
    <w:rsid w:val="00D325B1"/>
    <w:rsid w:val="00D3361B"/>
    <w:rsid w:val="00D34A74"/>
    <w:rsid w:val="00D473F3"/>
    <w:rsid w:val="00D53076"/>
    <w:rsid w:val="00D57A5A"/>
    <w:rsid w:val="00D615FD"/>
    <w:rsid w:val="00D63152"/>
    <w:rsid w:val="00D668A0"/>
    <w:rsid w:val="00D731B9"/>
    <w:rsid w:val="00D7559E"/>
    <w:rsid w:val="00D85381"/>
    <w:rsid w:val="00D93508"/>
    <w:rsid w:val="00DB385E"/>
    <w:rsid w:val="00DB59E0"/>
    <w:rsid w:val="00DC5189"/>
    <w:rsid w:val="00DD14B1"/>
    <w:rsid w:val="00DE20CD"/>
    <w:rsid w:val="00DE691A"/>
    <w:rsid w:val="00DF3224"/>
    <w:rsid w:val="00DF65F7"/>
    <w:rsid w:val="00E039DF"/>
    <w:rsid w:val="00E03BB4"/>
    <w:rsid w:val="00E04BDC"/>
    <w:rsid w:val="00E14A64"/>
    <w:rsid w:val="00E16E74"/>
    <w:rsid w:val="00E22F8D"/>
    <w:rsid w:val="00E250EB"/>
    <w:rsid w:val="00E37675"/>
    <w:rsid w:val="00E478AC"/>
    <w:rsid w:val="00E66394"/>
    <w:rsid w:val="00E7407E"/>
    <w:rsid w:val="00E93911"/>
    <w:rsid w:val="00EA305E"/>
    <w:rsid w:val="00EA3716"/>
    <w:rsid w:val="00EB06FA"/>
    <w:rsid w:val="00EC32C5"/>
    <w:rsid w:val="00EC4EDF"/>
    <w:rsid w:val="00ED26D9"/>
    <w:rsid w:val="00ED45E4"/>
    <w:rsid w:val="00ED4C9B"/>
    <w:rsid w:val="00ED6A11"/>
    <w:rsid w:val="00EF60BA"/>
    <w:rsid w:val="00EF6CFC"/>
    <w:rsid w:val="00EF6DFC"/>
    <w:rsid w:val="00F10858"/>
    <w:rsid w:val="00F23896"/>
    <w:rsid w:val="00F41164"/>
    <w:rsid w:val="00F4180E"/>
    <w:rsid w:val="00F473F1"/>
    <w:rsid w:val="00F50098"/>
    <w:rsid w:val="00F57413"/>
    <w:rsid w:val="00F578E8"/>
    <w:rsid w:val="00F72F14"/>
    <w:rsid w:val="00F738C7"/>
    <w:rsid w:val="00F76876"/>
    <w:rsid w:val="00FA008E"/>
    <w:rsid w:val="00FA4BC4"/>
    <w:rsid w:val="00FB58F4"/>
    <w:rsid w:val="00FD4073"/>
    <w:rsid w:val="00FD4535"/>
    <w:rsid w:val="00FD7C41"/>
    <w:rsid w:val="00FE0155"/>
    <w:rsid w:val="00FE0ADF"/>
    <w:rsid w:val="00FE1842"/>
    <w:rsid w:val="00FF42B9"/>
    <w:rsid w:val="00FF6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F04"/>
    <w:rPr>
      <w:rFonts w:ascii="Times New Roman" w:eastAsia="Times New Roman" w:hAnsi="Times New Roman"/>
      <w:sz w:val="24"/>
      <w:szCs w:val="24"/>
    </w:rPr>
  </w:style>
  <w:style w:type="paragraph" w:styleId="1">
    <w:name w:val="heading 1"/>
    <w:basedOn w:val="a"/>
    <w:next w:val="a"/>
    <w:link w:val="10"/>
    <w:uiPriority w:val="9"/>
    <w:qFormat/>
    <w:rsid w:val="007527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5382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pPr>
    <w:rPr>
      <w:rFonts w:ascii="Courier New" w:eastAsia="Times New Roman" w:hAnsi="Courier New" w:cs="Courier New"/>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link w:val="a3"/>
    <w:rsid w:val="00653824"/>
    <w:rPr>
      <w:rFonts w:ascii="Tahoma" w:eastAsia="Times New Roman" w:hAnsi="Tahoma" w:cs="Times New Roman"/>
      <w:sz w:val="16"/>
      <w:szCs w:val="16"/>
      <w:lang w:eastAsia="ru-RU"/>
    </w:rPr>
  </w:style>
  <w:style w:type="paragraph" w:styleId="a5">
    <w:name w:val="header"/>
    <w:basedOn w:val="a"/>
    <w:link w:val="a6"/>
    <w:rsid w:val="00653824"/>
    <w:pPr>
      <w:tabs>
        <w:tab w:val="center" w:pos="4677"/>
        <w:tab w:val="right" w:pos="9355"/>
      </w:tabs>
    </w:pPr>
  </w:style>
  <w:style w:type="character" w:customStyle="1" w:styleId="a6">
    <w:name w:val="Верхний колонтитул Знак"/>
    <w:link w:val="a5"/>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653824"/>
    <w:pPr>
      <w:widowControl w:val="0"/>
      <w:autoSpaceDE w:val="0"/>
      <w:autoSpaceDN w:val="0"/>
      <w:adjustRightInd w:val="0"/>
    </w:pPr>
    <w:rPr>
      <w:rFonts w:ascii="Arial" w:eastAsia="Times New Roman" w:hAnsi="Arial" w:cs="Arial"/>
    </w:rPr>
  </w:style>
  <w:style w:type="character" w:styleId="a9">
    <w:name w:val="Hyperlink"/>
    <w:uiPriority w:val="99"/>
    <w:unhideWhenUsed/>
    <w:rsid w:val="00653824"/>
    <w:rPr>
      <w:color w:val="0000FF"/>
      <w:u w:val="single"/>
    </w:rPr>
  </w:style>
  <w:style w:type="character" w:styleId="aa">
    <w:name w:val="annotation reference"/>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basedOn w:val="a"/>
    <w:uiPriority w:val="34"/>
    <w:qFormat/>
    <w:rsid w:val="00653824"/>
    <w:pPr>
      <w:ind w:left="720"/>
      <w:contextualSpacing/>
    </w:pPr>
  </w:style>
  <w:style w:type="table" w:styleId="af0">
    <w:name w:val="Table Grid"/>
    <w:basedOn w:val="a1"/>
    <w:uiPriority w:val="59"/>
    <w:rsid w:val="00A21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00514"/>
    <w:rPr>
      <w:rFonts w:ascii="Times New Roman" w:eastAsia="Times New Roman" w:hAnsi="Times New Roman"/>
      <w:b/>
      <w:bCs/>
      <w:sz w:val="34"/>
      <w:szCs w:val="34"/>
      <w:shd w:val="clear" w:color="auto" w:fill="FFFFFF"/>
    </w:rPr>
  </w:style>
  <w:style w:type="character" w:customStyle="1" w:styleId="11">
    <w:name w:val="Заголовок №1_"/>
    <w:link w:val="12"/>
    <w:rsid w:val="00300514"/>
    <w:rPr>
      <w:rFonts w:ascii="Times New Roman" w:eastAsia="Times New Roman" w:hAnsi="Times New Roman"/>
      <w:b/>
      <w:bCs/>
      <w:sz w:val="26"/>
      <w:szCs w:val="26"/>
      <w:shd w:val="clear" w:color="auto" w:fill="FFFFFF"/>
    </w:rPr>
  </w:style>
  <w:style w:type="character" w:customStyle="1" w:styleId="af1">
    <w:name w:val="Основной текст_"/>
    <w:link w:val="21"/>
    <w:rsid w:val="00300514"/>
    <w:rPr>
      <w:rFonts w:ascii="Times New Roman" w:eastAsia="Times New Roman" w:hAnsi="Times New Roman"/>
      <w:sz w:val="28"/>
      <w:szCs w:val="28"/>
      <w:shd w:val="clear" w:color="auto" w:fill="FFFFFF"/>
    </w:rPr>
  </w:style>
  <w:style w:type="paragraph" w:customStyle="1" w:styleId="21">
    <w:name w:val="Основной текст2"/>
    <w:basedOn w:val="a"/>
    <w:link w:val="af1"/>
    <w:rsid w:val="00300514"/>
    <w:pPr>
      <w:widowControl w:val="0"/>
      <w:shd w:val="clear" w:color="auto" w:fill="FFFFFF"/>
      <w:spacing w:before="420" w:after="420" w:line="0" w:lineRule="atLeast"/>
      <w:jc w:val="both"/>
    </w:pPr>
    <w:rPr>
      <w:sz w:val="28"/>
      <w:szCs w:val="28"/>
    </w:rPr>
  </w:style>
  <w:style w:type="paragraph" w:customStyle="1" w:styleId="20">
    <w:name w:val="Основной текст (2)"/>
    <w:basedOn w:val="a"/>
    <w:link w:val="2"/>
    <w:rsid w:val="00300514"/>
    <w:pPr>
      <w:widowControl w:val="0"/>
      <w:shd w:val="clear" w:color="auto" w:fill="FFFFFF"/>
      <w:spacing w:after="420" w:line="0" w:lineRule="atLeast"/>
    </w:pPr>
    <w:rPr>
      <w:b/>
      <w:bCs/>
      <w:sz w:val="34"/>
      <w:szCs w:val="34"/>
    </w:rPr>
  </w:style>
  <w:style w:type="paragraph" w:customStyle="1" w:styleId="12">
    <w:name w:val="Заголовок №1"/>
    <w:basedOn w:val="a"/>
    <w:link w:val="11"/>
    <w:rsid w:val="00300514"/>
    <w:pPr>
      <w:widowControl w:val="0"/>
      <w:shd w:val="clear" w:color="auto" w:fill="FFFFFF"/>
      <w:spacing w:before="600" w:after="420" w:line="0" w:lineRule="atLeast"/>
      <w:jc w:val="center"/>
      <w:outlineLvl w:val="0"/>
    </w:pPr>
    <w:rPr>
      <w:b/>
      <w:bCs/>
      <w:sz w:val="26"/>
      <w:szCs w:val="26"/>
    </w:rPr>
  </w:style>
  <w:style w:type="table" w:customStyle="1" w:styleId="13">
    <w:name w:val="Сетка таблицы1"/>
    <w:basedOn w:val="a1"/>
    <w:next w:val="af0"/>
    <w:uiPriority w:val="59"/>
    <w:rsid w:val="009841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f0"/>
    <w:uiPriority w:val="59"/>
    <w:rsid w:val="00E22F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7527DB"/>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7527DB"/>
    <w:pPr>
      <w:spacing w:line="276" w:lineRule="auto"/>
      <w:outlineLvl w:val="9"/>
    </w:pPr>
  </w:style>
  <w:style w:type="paragraph" w:styleId="14">
    <w:name w:val="toc 1"/>
    <w:basedOn w:val="a"/>
    <w:next w:val="a"/>
    <w:autoRedefine/>
    <w:uiPriority w:val="39"/>
    <w:unhideWhenUsed/>
    <w:rsid w:val="003555C0"/>
    <w:pPr>
      <w:tabs>
        <w:tab w:val="right" w:leader="dot" w:pos="9356"/>
      </w:tabs>
      <w:spacing w:after="100"/>
    </w:pPr>
  </w:style>
  <w:style w:type="paragraph" w:styleId="23">
    <w:name w:val="toc 2"/>
    <w:basedOn w:val="a"/>
    <w:next w:val="a"/>
    <w:autoRedefine/>
    <w:uiPriority w:val="39"/>
    <w:unhideWhenUsed/>
    <w:rsid w:val="007527DB"/>
    <w:pPr>
      <w:spacing w:after="100"/>
      <w:ind w:left="240"/>
    </w:pPr>
  </w:style>
  <w:style w:type="paragraph" w:styleId="3">
    <w:name w:val="toc 3"/>
    <w:basedOn w:val="a"/>
    <w:next w:val="a"/>
    <w:autoRedefine/>
    <w:uiPriority w:val="39"/>
    <w:unhideWhenUsed/>
    <w:rsid w:val="00B503F0"/>
    <w:pPr>
      <w:tabs>
        <w:tab w:val="right" w:leader="dot" w:pos="9356"/>
      </w:tabs>
      <w:spacing w:after="100"/>
    </w:pPr>
  </w:style>
  <w:style w:type="character" w:styleId="af3">
    <w:name w:val="FollowedHyperlink"/>
    <w:basedOn w:val="a0"/>
    <w:uiPriority w:val="99"/>
    <w:semiHidden/>
    <w:unhideWhenUsed/>
    <w:rsid w:val="00B047C3"/>
    <w:rPr>
      <w:color w:val="800080" w:themeColor="followedHyperlink"/>
      <w:u w:val="single"/>
    </w:rPr>
  </w:style>
  <w:style w:type="paragraph" w:customStyle="1" w:styleId="formattext">
    <w:name w:val="formattext"/>
    <w:basedOn w:val="a"/>
    <w:rsid w:val="00755DFB"/>
    <w:pPr>
      <w:spacing w:before="100" w:beforeAutospacing="1" w:after="100" w:afterAutospacing="1"/>
    </w:pPr>
  </w:style>
  <w:style w:type="paragraph" w:styleId="af4">
    <w:name w:val="Body Text Indent"/>
    <w:basedOn w:val="a"/>
    <w:link w:val="af5"/>
    <w:rsid w:val="007E1510"/>
    <w:pPr>
      <w:suppressAutoHyphens/>
      <w:spacing w:after="120"/>
      <w:ind w:left="283"/>
    </w:pPr>
    <w:rPr>
      <w:lang w:eastAsia="ar-SA"/>
    </w:rPr>
  </w:style>
  <w:style w:type="character" w:customStyle="1" w:styleId="af5">
    <w:name w:val="Основной текст с отступом Знак"/>
    <w:basedOn w:val="a0"/>
    <w:link w:val="af4"/>
    <w:rsid w:val="007E1510"/>
    <w:rPr>
      <w:rFonts w:ascii="Times New Roman" w:eastAsia="Times New Roman" w:hAnsi="Times New Roman"/>
      <w:sz w:val="24"/>
      <w:szCs w:val="24"/>
      <w:lang w:eastAsia="ar-SA"/>
    </w:rPr>
  </w:style>
  <w:style w:type="paragraph" w:customStyle="1" w:styleId="210">
    <w:name w:val="Красная строка 21"/>
    <w:basedOn w:val="af4"/>
    <w:rsid w:val="007E1510"/>
    <w:pPr>
      <w:ind w:firstLine="210"/>
    </w:pPr>
  </w:style>
  <w:style w:type="paragraph" w:customStyle="1" w:styleId="pj">
    <w:name w:val="pj"/>
    <w:basedOn w:val="a"/>
    <w:rsid w:val="00907D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85"/>
    <w:rPr>
      <w:rFonts w:ascii="Times New Roman" w:eastAsia="Times New Roman" w:hAnsi="Times New Roman"/>
      <w:sz w:val="24"/>
      <w:szCs w:val="24"/>
    </w:rPr>
  </w:style>
  <w:style w:type="paragraph" w:styleId="1">
    <w:name w:val="heading 1"/>
    <w:basedOn w:val="a"/>
    <w:next w:val="a"/>
    <w:link w:val="10"/>
    <w:uiPriority w:val="9"/>
    <w:qFormat/>
    <w:rsid w:val="007527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53824"/>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pPr>
    <w:rPr>
      <w:rFonts w:ascii="Courier New" w:eastAsia="Times New Roman" w:hAnsi="Courier New" w:cs="Courier New"/>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link w:val="a3"/>
    <w:rsid w:val="00653824"/>
    <w:rPr>
      <w:rFonts w:ascii="Tahoma" w:eastAsia="Times New Roman" w:hAnsi="Tahoma" w:cs="Times New Roman"/>
      <w:sz w:val="16"/>
      <w:szCs w:val="16"/>
      <w:lang w:eastAsia="ru-RU"/>
    </w:rPr>
  </w:style>
  <w:style w:type="paragraph" w:styleId="a5">
    <w:name w:val="header"/>
    <w:basedOn w:val="a"/>
    <w:link w:val="a6"/>
    <w:rsid w:val="00653824"/>
    <w:pPr>
      <w:tabs>
        <w:tab w:val="center" w:pos="4677"/>
        <w:tab w:val="right" w:pos="9355"/>
      </w:tabs>
    </w:pPr>
  </w:style>
  <w:style w:type="character" w:customStyle="1" w:styleId="a6">
    <w:name w:val="Верхний колонтитул Знак"/>
    <w:link w:val="a5"/>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653824"/>
    <w:pPr>
      <w:widowControl w:val="0"/>
      <w:autoSpaceDE w:val="0"/>
      <w:autoSpaceDN w:val="0"/>
      <w:adjustRightInd w:val="0"/>
    </w:pPr>
    <w:rPr>
      <w:rFonts w:ascii="Arial" w:eastAsia="Times New Roman" w:hAnsi="Arial" w:cs="Arial"/>
    </w:rPr>
  </w:style>
  <w:style w:type="character" w:styleId="a9">
    <w:name w:val="Hyperlink"/>
    <w:uiPriority w:val="99"/>
    <w:unhideWhenUsed/>
    <w:rsid w:val="00653824"/>
    <w:rPr>
      <w:color w:val="0000FF"/>
      <w:u w:val="single"/>
    </w:rPr>
  </w:style>
  <w:style w:type="character" w:styleId="aa">
    <w:name w:val="annotation reference"/>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basedOn w:val="a"/>
    <w:uiPriority w:val="34"/>
    <w:qFormat/>
    <w:rsid w:val="00653824"/>
    <w:pPr>
      <w:ind w:left="720"/>
      <w:contextualSpacing/>
    </w:pPr>
  </w:style>
  <w:style w:type="table" w:styleId="af0">
    <w:name w:val="Table Grid"/>
    <w:basedOn w:val="a1"/>
    <w:uiPriority w:val="59"/>
    <w:rsid w:val="00A21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00514"/>
    <w:rPr>
      <w:rFonts w:ascii="Times New Roman" w:eastAsia="Times New Roman" w:hAnsi="Times New Roman"/>
      <w:b/>
      <w:bCs/>
      <w:sz w:val="34"/>
      <w:szCs w:val="34"/>
      <w:shd w:val="clear" w:color="auto" w:fill="FFFFFF"/>
    </w:rPr>
  </w:style>
  <w:style w:type="character" w:customStyle="1" w:styleId="11">
    <w:name w:val="Заголовок №1_"/>
    <w:link w:val="12"/>
    <w:rsid w:val="00300514"/>
    <w:rPr>
      <w:rFonts w:ascii="Times New Roman" w:eastAsia="Times New Roman" w:hAnsi="Times New Roman"/>
      <w:b/>
      <w:bCs/>
      <w:sz w:val="26"/>
      <w:szCs w:val="26"/>
      <w:shd w:val="clear" w:color="auto" w:fill="FFFFFF"/>
    </w:rPr>
  </w:style>
  <w:style w:type="character" w:customStyle="1" w:styleId="af1">
    <w:name w:val="Основной текст_"/>
    <w:link w:val="21"/>
    <w:rsid w:val="00300514"/>
    <w:rPr>
      <w:rFonts w:ascii="Times New Roman" w:eastAsia="Times New Roman" w:hAnsi="Times New Roman"/>
      <w:sz w:val="28"/>
      <w:szCs w:val="28"/>
      <w:shd w:val="clear" w:color="auto" w:fill="FFFFFF"/>
    </w:rPr>
  </w:style>
  <w:style w:type="paragraph" w:customStyle="1" w:styleId="21">
    <w:name w:val="Основной текст2"/>
    <w:basedOn w:val="a"/>
    <w:link w:val="af1"/>
    <w:rsid w:val="00300514"/>
    <w:pPr>
      <w:widowControl w:val="0"/>
      <w:shd w:val="clear" w:color="auto" w:fill="FFFFFF"/>
      <w:spacing w:before="420" w:after="420" w:line="0" w:lineRule="atLeast"/>
      <w:jc w:val="both"/>
    </w:pPr>
    <w:rPr>
      <w:sz w:val="28"/>
      <w:szCs w:val="28"/>
    </w:rPr>
  </w:style>
  <w:style w:type="paragraph" w:customStyle="1" w:styleId="20">
    <w:name w:val="Основной текст (2)"/>
    <w:basedOn w:val="a"/>
    <w:link w:val="2"/>
    <w:rsid w:val="00300514"/>
    <w:pPr>
      <w:widowControl w:val="0"/>
      <w:shd w:val="clear" w:color="auto" w:fill="FFFFFF"/>
      <w:spacing w:after="420" w:line="0" w:lineRule="atLeast"/>
    </w:pPr>
    <w:rPr>
      <w:b/>
      <w:bCs/>
      <w:sz w:val="34"/>
      <w:szCs w:val="34"/>
    </w:rPr>
  </w:style>
  <w:style w:type="paragraph" w:customStyle="1" w:styleId="12">
    <w:name w:val="Заголовок №1"/>
    <w:basedOn w:val="a"/>
    <w:link w:val="11"/>
    <w:rsid w:val="00300514"/>
    <w:pPr>
      <w:widowControl w:val="0"/>
      <w:shd w:val="clear" w:color="auto" w:fill="FFFFFF"/>
      <w:spacing w:before="600" w:after="420" w:line="0" w:lineRule="atLeast"/>
      <w:jc w:val="center"/>
      <w:outlineLvl w:val="0"/>
    </w:pPr>
    <w:rPr>
      <w:b/>
      <w:bCs/>
      <w:sz w:val="26"/>
      <w:szCs w:val="26"/>
    </w:rPr>
  </w:style>
  <w:style w:type="table" w:customStyle="1" w:styleId="13">
    <w:name w:val="Сетка таблицы1"/>
    <w:basedOn w:val="a1"/>
    <w:next w:val="af0"/>
    <w:uiPriority w:val="59"/>
    <w:rsid w:val="009841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f0"/>
    <w:uiPriority w:val="59"/>
    <w:rsid w:val="00E22F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7527DB"/>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7527DB"/>
    <w:pPr>
      <w:spacing w:line="276" w:lineRule="auto"/>
      <w:outlineLvl w:val="9"/>
    </w:pPr>
  </w:style>
  <w:style w:type="paragraph" w:styleId="14">
    <w:name w:val="toc 1"/>
    <w:basedOn w:val="a"/>
    <w:next w:val="a"/>
    <w:autoRedefine/>
    <w:uiPriority w:val="39"/>
    <w:unhideWhenUsed/>
    <w:rsid w:val="007527DB"/>
    <w:pPr>
      <w:spacing w:after="100"/>
    </w:pPr>
  </w:style>
  <w:style w:type="paragraph" w:styleId="23">
    <w:name w:val="toc 2"/>
    <w:basedOn w:val="a"/>
    <w:next w:val="a"/>
    <w:autoRedefine/>
    <w:uiPriority w:val="39"/>
    <w:unhideWhenUsed/>
    <w:rsid w:val="007527DB"/>
    <w:pPr>
      <w:spacing w:after="100"/>
      <w:ind w:left="240"/>
    </w:pPr>
  </w:style>
  <w:style w:type="paragraph" w:styleId="3">
    <w:name w:val="toc 3"/>
    <w:basedOn w:val="a"/>
    <w:next w:val="a"/>
    <w:autoRedefine/>
    <w:uiPriority w:val="39"/>
    <w:unhideWhenUsed/>
    <w:rsid w:val="007527DB"/>
    <w:pPr>
      <w:spacing w:after="100"/>
      <w:ind w:left="480"/>
    </w:pPr>
  </w:style>
</w:styles>
</file>

<file path=word/webSettings.xml><?xml version="1.0" encoding="utf-8"?>
<w:webSettings xmlns:r="http://schemas.openxmlformats.org/officeDocument/2006/relationships" xmlns:w="http://schemas.openxmlformats.org/wordprocessingml/2006/main">
  <w:divs>
    <w:div w:id="92749359">
      <w:bodyDiv w:val="1"/>
      <w:marLeft w:val="0"/>
      <w:marRight w:val="0"/>
      <w:marTop w:val="0"/>
      <w:marBottom w:val="0"/>
      <w:divBdr>
        <w:top w:val="none" w:sz="0" w:space="0" w:color="auto"/>
        <w:left w:val="none" w:sz="0" w:space="0" w:color="auto"/>
        <w:bottom w:val="none" w:sz="0" w:space="0" w:color="auto"/>
        <w:right w:val="none" w:sz="0" w:space="0" w:color="auto"/>
      </w:divBdr>
    </w:div>
    <w:div w:id="454101684">
      <w:bodyDiv w:val="1"/>
      <w:marLeft w:val="0"/>
      <w:marRight w:val="0"/>
      <w:marTop w:val="0"/>
      <w:marBottom w:val="0"/>
      <w:divBdr>
        <w:top w:val="none" w:sz="0" w:space="0" w:color="auto"/>
        <w:left w:val="none" w:sz="0" w:space="0" w:color="auto"/>
        <w:bottom w:val="none" w:sz="0" w:space="0" w:color="auto"/>
        <w:right w:val="none" w:sz="0" w:space="0" w:color="auto"/>
      </w:divBdr>
    </w:div>
    <w:div w:id="562373457">
      <w:bodyDiv w:val="1"/>
      <w:marLeft w:val="0"/>
      <w:marRight w:val="0"/>
      <w:marTop w:val="0"/>
      <w:marBottom w:val="0"/>
      <w:divBdr>
        <w:top w:val="none" w:sz="0" w:space="0" w:color="auto"/>
        <w:left w:val="none" w:sz="0" w:space="0" w:color="auto"/>
        <w:bottom w:val="none" w:sz="0" w:space="0" w:color="auto"/>
        <w:right w:val="none" w:sz="0" w:space="0" w:color="auto"/>
      </w:divBdr>
    </w:div>
    <w:div w:id="830633939">
      <w:bodyDiv w:val="1"/>
      <w:marLeft w:val="0"/>
      <w:marRight w:val="0"/>
      <w:marTop w:val="0"/>
      <w:marBottom w:val="0"/>
      <w:divBdr>
        <w:top w:val="none" w:sz="0" w:space="0" w:color="auto"/>
        <w:left w:val="none" w:sz="0" w:space="0" w:color="auto"/>
        <w:bottom w:val="none" w:sz="0" w:space="0" w:color="auto"/>
        <w:right w:val="none" w:sz="0" w:space="0" w:color="auto"/>
      </w:divBdr>
    </w:div>
    <w:div w:id="1182548242">
      <w:bodyDiv w:val="1"/>
      <w:marLeft w:val="0"/>
      <w:marRight w:val="0"/>
      <w:marTop w:val="0"/>
      <w:marBottom w:val="0"/>
      <w:divBdr>
        <w:top w:val="none" w:sz="0" w:space="0" w:color="auto"/>
        <w:left w:val="none" w:sz="0" w:space="0" w:color="auto"/>
        <w:bottom w:val="none" w:sz="0" w:space="0" w:color="auto"/>
        <w:right w:val="none" w:sz="0" w:space="0" w:color="auto"/>
      </w:divBdr>
    </w:div>
    <w:div w:id="1596397628">
      <w:bodyDiv w:val="1"/>
      <w:marLeft w:val="0"/>
      <w:marRight w:val="0"/>
      <w:marTop w:val="0"/>
      <w:marBottom w:val="0"/>
      <w:divBdr>
        <w:top w:val="none" w:sz="0" w:space="0" w:color="auto"/>
        <w:left w:val="none" w:sz="0" w:space="0" w:color="auto"/>
        <w:bottom w:val="none" w:sz="0" w:space="0" w:color="auto"/>
        <w:right w:val="none" w:sz="0" w:space="0" w:color="auto"/>
      </w:divBdr>
    </w:div>
    <w:div w:id="1676961475">
      <w:bodyDiv w:val="1"/>
      <w:marLeft w:val="0"/>
      <w:marRight w:val="0"/>
      <w:marTop w:val="0"/>
      <w:marBottom w:val="0"/>
      <w:divBdr>
        <w:top w:val="none" w:sz="0" w:space="0" w:color="auto"/>
        <w:left w:val="none" w:sz="0" w:space="0" w:color="auto"/>
        <w:bottom w:val="none" w:sz="0" w:space="0" w:color="auto"/>
        <w:right w:val="none" w:sz="0" w:space="0" w:color="auto"/>
      </w:divBdr>
    </w:div>
    <w:div w:id="17049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0D053143C2DC4D1301BB8389B61DD87CED9C417E76DB563A5CC149F2B3eCH" TargetMode="External"/><Relationship Id="rId117" Type="http://schemas.openxmlformats.org/officeDocument/2006/relationships/hyperlink" Target="consultantplus://offline/ref=550D053143C2DC4D1301BB8389B61DD87CE79B477F70DB563A5CC149F2B3eCH" TargetMode="External"/><Relationship Id="rId21" Type="http://schemas.openxmlformats.org/officeDocument/2006/relationships/hyperlink" Target="consultantplus://offline/ref=550D053143C2DC4D1301BB8389B61DD87CED9C417E76DB563A5CC149F2B3eCH" TargetMode="External"/><Relationship Id="rId42" Type="http://schemas.openxmlformats.org/officeDocument/2006/relationships/hyperlink" Target="consultantplus://offline/ref=550D053143C2DC4D1301A4968CB61DD87CE49B467C7D865C3205CD4BF533467B6913ED368AB7BEB8e6H" TargetMode="External"/><Relationship Id="rId47" Type="http://schemas.openxmlformats.org/officeDocument/2006/relationships/hyperlink" Target="consultantplus://offline/ref=550D053143C2DC4D1301A4968CB61DD87FE39941797D865C3205CD4BBFe5H" TargetMode="External"/><Relationship Id="rId63" Type="http://schemas.openxmlformats.org/officeDocument/2006/relationships/hyperlink" Target="consultantplus://offline/ref=550D053143C2DC4D1301BB8389B61DD87CE398437671DB563A5CC149F2B3eCH" TargetMode="External"/><Relationship Id="rId68" Type="http://schemas.openxmlformats.org/officeDocument/2006/relationships/hyperlink" Target="consultantplus://offline/ref=550D053143C2DC4D1301BB8389B61DD87CED9C437775DB563A5CC149F23C196C6E5AE1378FBBe3H" TargetMode="External"/><Relationship Id="rId84"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89" Type="http://schemas.openxmlformats.org/officeDocument/2006/relationships/hyperlink" Target="consultantplus://offline/ref=550D053143C2DC4D1301BB8389B61DD87CE59A417D7EDB563A5CC149F2B3eCH" TargetMode="External"/><Relationship Id="rId112" Type="http://schemas.openxmlformats.org/officeDocument/2006/relationships/hyperlink" Target="consultantplus://offline/ref=550D053143C2DC4D1301A4968CB61DD87CE59C45787D865C3205CD4BBFe5H" TargetMode="External"/><Relationship Id="rId133" Type="http://schemas.openxmlformats.org/officeDocument/2006/relationships/footer" Target="footer4.xml"/><Relationship Id="rId16" Type="http://schemas.openxmlformats.org/officeDocument/2006/relationships/hyperlink" Target="consultantplus://offline/ref=87A02203497AD54D75E91515E86A76F8BCD9B1CF4A487585D094DB802002EA1FE4A2772D0AC90543sDu8P" TargetMode="External"/><Relationship Id="rId107" Type="http://schemas.openxmlformats.org/officeDocument/2006/relationships/hyperlink" Target="consultantplus://offline/ref=550D053143C2DC4D1301A4968CB61DD87CE19B4975208C546B09CFB4eCH" TargetMode="External"/><Relationship Id="rId11" Type="http://schemas.openxmlformats.org/officeDocument/2006/relationships/hyperlink" Target="consultantplus://offline/ref=550D053143C2DC4D1301BB8389B61DD87FE398407670DB563A5CC149F2B3eCH" TargetMode="External"/><Relationship Id="rId32" Type="http://schemas.openxmlformats.org/officeDocument/2006/relationships/hyperlink" Target="consultantplus://offline/ref=550D053143C2DC4D1301A4968CB61DD87CE49B467C7D865C3205CD4BF533467B6913ED368BB0BCB8e0H" TargetMode="External"/><Relationship Id="rId37" Type="http://schemas.openxmlformats.org/officeDocument/2006/relationships/hyperlink" Target="consultantplus://offline/ref=550D053143C2DC4D1301A4968CB61DD87CE49B467C7D865C3205CD4BF533467B6913ED368AB4B2B8e9H" TargetMode="External"/><Relationship Id="rId53" Type="http://schemas.openxmlformats.org/officeDocument/2006/relationships/hyperlink" Target="consultantplus://offline/ref=550D053143C2DC4D1301A4968CB61DD87CE49B467C7D865C3205CD4BBFe5H" TargetMode="External"/><Relationship Id="rId58" Type="http://schemas.openxmlformats.org/officeDocument/2006/relationships/hyperlink" Target="consultantplus://offline/ref=550D053143C2DC4D1301BB8389B61DD87CE39843767EDB563A5CC149F2B3eCH" TargetMode="External"/><Relationship Id="rId74" Type="http://schemas.openxmlformats.org/officeDocument/2006/relationships/hyperlink" Target="consultantplus://offline/ref=550D053143C2DC4D1301A4968CB61DD87CE49B467C7D865C3205CD4BBFe5H" TargetMode="External"/><Relationship Id="rId79" Type="http://schemas.openxmlformats.org/officeDocument/2006/relationships/hyperlink" Target="consultantplus://offline/ref=550D053143C2DC4D1301BB8389B61DD87CE492477675DB563A5CC149F23C196C6E5AE1378BB5BA82B5eAH" TargetMode="External"/><Relationship Id="rId102" Type="http://schemas.openxmlformats.org/officeDocument/2006/relationships/hyperlink" Target="consultantplus://offline/ref=550D053143C2DC4D1301A58E9FDA41D77AEEC54C7F77D902620FC71EAD6C1F392EB1eAH" TargetMode="External"/><Relationship Id="rId123" Type="http://schemas.openxmlformats.org/officeDocument/2006/relationships/hyperlink" Target="consultantplus://offline/ref=550D053143C2DC4D1301BB8389B61DD87FED9E467A71DB563A5CC149F23C196C6E5AE1378BB5BB81B5e6H" TargetMode="External"/><Relationship Id="rId128" Type="http://schemas.openxmlformats.org/officeDocument/2006/relationships/hyperlink" Target="consultantplus://offline/ref=550D053143C2DC4D1301BB8389B61DD87CE59C47787FDB563A5CC149F23C196C6E5AE1378BB5BB80B5eBH" TargetMode="External"/><Relationship Id="rId5" Type="http://schemas.openxmlformats.org/officeDocument/2006/relationships/webSettings" Target="webSettings.xml"/><Relationship Id="rId90" Type="http://schemas.openxmlformats.org/officeDocument/2006/relationships/hyperlink" Target="consultantplus://offline/ref=550D053143C2DC4D1301BB8389B61DD87CE59B487C71DB563A5CC149F2B3eCH" TargetMode="External"/><Relationship Id="rId95" Type="http://schemas.openxmlformats.org/officeDocument/2006/relationships/hyperlink" Target="consultantplus://offline/ref=550D053143C2DC4D1301BB8389B61DD87CE79A457D76DB563A5CC149F2B3eCH" TargetMode="External"/><Relationship Id="rId14" Type="http://schemas.openxmlformats.org/officeDocument/2006/relationships/hyperlink" Target="consultantplus://offline/ref=550D053143C2DC4D1301BB8389B61DD87CE09C407E72DB563A5CC149F2B3eCH" TargetMode="External"/><Relationship Id="rId22" Type="http://schemas.openxmlformats.org/officeDocument/2006/relationships/hyperlink" Target="consultantplus://offline/ref=550D053143C2DC4D1301BB8389B61DD87CE799457976DB563A5CC149F23C196C6E5AE1378BB5BB80B5eAH" TargetMode="External"/><Relationship Id="rId27" Type="http://schemas.openxmlformats.org/officeDocument/2006/relationships/hyperlink" Target="consultantplus://offline/ref=550D053143C2DC4D1301BB8389B61DD87CE59C437B70DB563A5CC149F23C196C6E5AE1378BB5BB80B5eBH" TargetMode="External"/><Relationship Id="rId30" Type="http://schemas.openxmlformats.org/officeDocument/2006/relationships/hyperlink" Target="consultantplus://offline/ref=550D053143C2DC4D1301BB8389B61DD87FEC9A417C71DB563A5CC149F23C196C6E5AE134B8eEH" TargetMode="External"/><Relationship Id="rId35" Type="http://schemas.openxmlformats.org/officeDocument/2006/relationships/hyperlink" Target="consultantplus://offline/ref=550D053143C2DC4D1301A4968CB61DD87FE39A437A7D865C3205CD4BBFe5H" TargetMode="External"/><Relationship Id="rId43" Type="http://schemas.openxmlformats.org/officeDocument/2006/relationships/hyperlink" Target="consultantplus://offline/ref=550D053143C2DC4D1301BB8389B61DD87CE09C407E72DB563A5CC149F2B3eCH" TargetMode="External"/><Relationship Id="rId48" Type="http://schemas.openxmlformats.org/officeDocument/2006/relationships/hyperlink" Target="consultantplus://offline/ref=550D053143C2DC4D1301BB8389B61DD87FE599437F72DB563A5CC149F2B3eCH" TargetMode="External"/><Relationship Id="rId56" Type="http://schemas.openxmlformats.org/officeDocument/2006/relationships/hyperlink" Target="consultantplus://offline/ref=550D053143C2DC4D1301A4968CB61DD87CE29D4075208C546B09CFB4eCH" TargetMode="External"/><Relationship Id="rId64" Type="http://schemas.openxmlformats.org/officeDocument/2006/relationships/hyperlink" Target="consultantplus://offline/ref=550D053143C2DC4D1301A4968CB61DD87FE19242787D865C3205CD4BBFe5H" TargetMode="External"/><Relationship Id="rId69" Type="http://schemas.openxmlformats.org/officeDocument/2006/relationships/hyperlink" Target="consultantplus://offline/ref=550D053143C2DC4D1301BB8389B61DD87CED9C437775DB563A5CC149F23C196C6E5AE1378BB5BD83B5eBH" TargetMode="External"/><Relationship Id="rId77" Type="http://schemas.openxmlformats.org/officeDocument/2006/relationships/hyperlink" Target="consultantplus://offline/ref=550D053143C2DC4D1301BB8389B61DD87CE492477675DB563A5CC149F23C196C6E5AE1378BB5BA85B5e7H" TargetMode="External"/><Relationship Id="rId100" Type="http://schemas.openxmlformats.org/officeDocument/2006/relationships/hyperlink" Target="consultantplus://offline/ref=550D053143C2DC4D1301BB8389B61DD87FEC9E497E71DB563A5CC149F23C196C6E5AE1378BB5BB81B5e3H" TargetMode="External"/><Relationship Id="rId105" Type="http://schemas.openxmlformats.org/officeDocument/2006/relationships/hyperlink" Target="consultantplus://offline/ref=550D053143C2DC4D1301A4968CB61DD87FEC9B4075208C546B09CFB4eCH" TargetMode="External"/><Relationship Id="rId113" Type="http://schemas.openxmlformats.org/officeDocument/2006/relationships/hyperlink" Target="consultantplus://offline/ref=550D053143C2DC4D1301BB8389B61DD87CE29B407F70DB563A5CC149F2B3eCH" TargetMode="External"/><Relationship Id="rId118" Type="http://schemas.openxmlformats.org/officeDocument/2006/relationships/hyperlink" Target="consultantplus://offline/ref=550D053143C2DC4D1301A4968CB61DD87CE49B467C7D865C3205CD4BBFe5H" TargetMode="External"/><Relationship Id="rId126" Type="http://schemas.openxmlformats.org/officeDocument/2006/relationships/hyperlink" Target="consultantplus://offline/ref=550D053143C2DC4D1301BB8389B61DD87CE59C437B70DB563A5CC149F23C196C6E5AE1378BB5BB80B5eBH" TargetMode="External"/><Relationship Id="rId13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consultantplus://offline/ref=550D053143C2DC4D1301A4968CB61DD87CE598417C7D865C3205CD4BBFe5H" TargetMode="External"/><Relationship Id="rId72" Type="http://schemas.openxmlformats.org/officeDocument/2006/relationships/hyperlink" Target="consultantplus://offline/ref=550D053143C2DC4D1301A4968CB61DD87CE49B467C7D865C3205CD4BBFe5H" TargetMode="External"/><Relationship Id="rId80" Type="http://schemas.openxmlformats.org/officeDocument/2006/relationships/hyperlink" Target="consultantplus://offline/ref=550D053143C2DC4D1301BB8389B61DD87CE492477675DB563A5CC149F23C196C6E5AE1378BB5B981B5e4H" TargetMode="External"/><Relationship Id="rId85" Type="http://schemas.openxmlformats.org/officeDocument/2006/relationships/hyperlink" Target="consultantplus://offline/ref=550D053143C2DC4D1301BB8389B61DD87CED9C407C70DB563A5CC149F2B3eCH" TargetMode="External"/><Relationship Id="rId93" Type="http://schemas.openxmlformats.org/officeDocument/2006/relationships/hyperlink" Target="consultantplus://offline/ref=550D053143C2DC4D1301BB8389B61DD87CED9C417E76DB563A5CC149F2B3eCH" TargetMode="External"/><Relationship Id="rId98" Type="http://schemas.openxmlformats.org/officeDocument/2006/relationships/hyperlink" Target="consultantplus://offline/ref=550D053143C2DC4D1301BB8389B61DD87FE39D417A72DB563A5CC149F2B3eCH" TargetMode="External"/><Relationship Id="rId121" Type="http://schemas.openxmlformats.org/officeDocument/2006/relationships/hyperlink" Target="consultantplus://offline/ref=550D053143C2DC4D1301BB8389B61DD87FEC9A417C71DB563A5CC149F23C196C6E5AE1378BB5BB81B5e7H" TargetMode="External"/><Relationship Id="rId3" Type="http://schemas.openxmlformats.org/officeDocument/2006/relationships/styles" Target="styles.xml"/><Relationship Id="rId12" Type="http://schemas.openxmlformats.org/officeDocument/2006/relationships/hyperlink" Target="consultantplus://offline/ref=550D053143C2DC4D1301BB8389B61DD87FE69D41787EDB563A5CC149F2B3eCH" TargetMode="External"/><Relationship Id="rId17" Type="http://schemas.openxmlformats.org/officeDocument/2006/relationships/hyperlink" Target="consultantplus://offline/ref=87A02203497AD54D75E91515E86A76F8BCD9B1CF4A487585D094DB802002EA1FE4A2772D0AC80E46sDu4P" TargetMode="External"/><Relationship Id="rId25" Type="http://schemas.openxmlformats.org/officeDocument/2006/relationships/hyperlink" Target="consultantplus://offline/ref=550D053143C2DC4D1301BB8389B61DD87CE59C47787FDB563A5CC149F23C196C6E5AE1378BB5BB80B5eBH" TargetMode="External"/><Relationship Id="rId33" Type="http://schemas.openxmlformats.org/officeDocument/2006/relationships/hyperlink" Target="consultantplus://offline/ref=550D053143C2DC4D1301BB8389B61DD87CE59C437B70DB563A5CC149F23C196C6E5AE1378BB5BB83B5eBH" TargetMode="External"/><Relationship Id="rId38" Type="http://schemas.openxmlformats.org/officeDocument/2006/relationships/hyperlink" Target="consultantplus://offline/ref=550D053143C2DC4D1301A4968CB61DD87CE49B467C7D865C3205CD4BF533467B6913ED368AB7B9B8e1H" TargetMode="External"/><Relationship Id="rId46" Type="http://schemas.openxmlformats.org/officeDocument/2006/relationships/hyperlink" Target="consultantplus://offline/ref=550D053143C2DC4D1301BB8389B61DD87CE29E46767FDB563A5CC149F2B3eCH" TargetMode="External"/><Relationship Id="rId59" Type="http://schemas.openxmlformats.org/officeDocument/2006/relationships/hyperlink" Target="consultantplus://offline/ref=550D053143C2DC4D1301A4968CB61DD87CE49B467C7D865C3205CD4BBFe5H" TargetMode="External"/><Relationship Id="rId67" Type="http://schemas.openxmlformats.org/officeDocument/2006/relationships/hyperlink" Target="consultantplus://offline/ref=550D053143C2DC4D1301BB8389B61DD87CED9C437775DB563A5CC149F23C196C6E5AE1378FBBe7H" TargetMode="External"/><Relationship Id="rId103" Type="http://schemas.openxmlformats.org/officeDocument/2006/relationships/hyperlink" Target="consultantplus://offline/ref=550D053143C2DC4D1301A58E9FDA41D77AEEC54C7F74D4046E0AC71EAD6C1F392EB1eAH" TargetMode="External"/><Relationship Id="rId108" Type="http://schemas.openxmlformats.org/officeDocument/2006/relationships/hyperlink" Target="consultantplus://offline/ref=550D053143C2DC4D1301A4968CB61DD87CE59D477B7D865C3205CD4BBFe5H" TargetMode="External"/><Relationship Id="rId116" Type="http://schemas.openxmlformats.org/officeDocument/2006/relationships/hyperlink" Target="consultantplus://offline/ref=550D053143C2DC4D1301A4968CB61DD87FE19242787D865C3205CD4BBFe5H" TargetMode="External"/><Relationship Id="rId124" Type="http://schemas.openxmlformats.org/officeDocument/2006/relationships/hyperlink" Target="consultantplus://offline/ref=550D053143C2DC4D1301BB8389B61DD87FE393467C75DB563A5CC149F23C196C6E5AE1378BB5BB81B5e0H" TargetMode="External"/><Relationship Id="rId129" Type="http://schemas.openxmlformats.org/officeDocument/2006/relationships/hyperlink" Target="consultantplus://offline/ref=550D053143C2DC4D1301BB8389B61DD87FE29E487E72DB563A5CC149F23C196C6E5AE1378BB5BB81B5e1H" TargetMode="External"/><Relationship Id="rId20" Type="http://schemas.openxmlformats.org/officeDocument/2006/relationships/hyperlink" Target="consultantplus://offline/ref=87A02203497AD54D75E91515E86A76F8BCD9B1CF4A4E7585D094DB802002EA1FE4A2772D0AC90742sDu7P" TargetMode="External"/><Relationship Id="rId41" Type="http://schemas.openxmlformats.org/officeDocument/2006/relationships/hyperlink" Target="consultantplus://offline/ref=550D053143C2DC4D1301A4968CB61DD87CE49B467C7D865C3205CD4BF533467B6913ED368AB7BFB8e5H" TargetMode="External"/><Relationship Id="rId54" Type="http://schemas.openxmlformats.org/officeDocument/2006/relationships/hyperlink" Target="consultantplus://offline/ref=550D053143C2DC4D1301A4968CB61DD87CE29D4075208C546B09CFB4eCH" TargetMode="External"/><Relationship Id="rId62" Type="http://schemas.openxmlformats.org/officeDocument/2006/relationships/hyperlink" Target="consultantplus://offline/ref=550D053143C2DC4D1301A4968CB61DD87CE59D477B7D865C3205CD4BBFe5H" TargetMode="External"/><Relationship Id="rId70" Type="http://schemas.openxmlformats.org/officeDocument/2006/relationships/hyperlink" Target="consultantplus://offline/ref=550D053143C2DC4D1301BB8389B61DD87CED9C437775DB563A5CC149F23C196C6E5AE1378BB5BD83B5eBH" TargetMode="External"/><Relationship Id="rId75" Type="http://schemas.openxmlformats.org/officeDocument/2006/relationships/hyperlink" Target="consultantplus://offline/ref=550D053143C2DC4D1301A4968CB61DD876E6924175208C546B09CFB4eCH" TargetMode="External"/><Relationship Id="rId8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88" Type="http://schemas.openxmlformats.org/officeDocument/2006/relationships/hyperlink" Target="consultantplus://offline/ref=550D053143C2DC4D1301BB8389B61DD87CE79A427D76DB563A5CC149F2B3eCH" TargetMode="External"/><Relationship Id="rId91" Type="http://schemas.openxmlformats.org/officeDocument/2006/relationships/hyperlink" Target="consultantplus://offline/ref=550D053143C2DC4D1301BB8389B61DD87CED9F427D70DB563A5CC149F2B3eCH" TargetMode="External"/><Relationship Id="rId96" Type="http://schemas.openxmlformats.org/officeDocument/2006/relationships/hyperlink" Target="consultantplus://offline/ref=550D053143C2DC4D1301BB8389B61DD87CED9D487D71DB563A5CC149F2B3eCH" TargetMode="External"/><Relationship Id="rId111" Type="http://schemas.openxmlformats.org/officeDocument/2006/relationships/hyperlink" Target="consultantplus://offline/ref=550D053143C2DC4D1301BB8389B61DD87CE39E437F70DB563A5CC149F2B3eCH"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12" Type="http://schemas.microsoft.com/office/2007/relationships/stylesWithEffects" Target="stylesWithEffects.xml"/><Relationship Id="rId15" Type="http://schemas.openxmlformats.org/officeDocument/2006/relationships/hyperlink" Target="consultantplus://offline/ref=87A02203497AD54D75E91515E86A76F8BCD9B1CF4A487585D094DB802002EA1FE4A2772D0AC90642sDu9P" TargetMode="External"/><Relationship Id="rId23" Type="http://schemas.openxmlformats.org/officeDocument/2006/relationships/hyperlink" Target="consultantplus://offline/ref=550D053143C2DC4D1301BB8389B61DD87CE799457976DB563A5CC149F23C196C6E5AE1378BB5BD87B5e1H" TargetMode="External"/><Relationship Id="rId28" Type="http://schemas.openxmlformats.org/officeDocument/2006/relationships/hyperlink" Target="consultantplus://offline/ref=550D053143C2DC4D1301BB8389B61DD87CE59C437B70DB563A5CC149F23C196C6E5AE1378BB5BB83B5e6H" TargetMode="External"/><Relationship Id="rId36" Type="http://schemas.openxmlformats.org/officeDocument/2006/relationships/hyperlink" Target="consultantplus://offline/ref=550D053143C2DC4D1301A4968CB61DD87CE49B467C7D865C3205CD4BF533467B6913ED368AB4BCB8e3H" TargetMode="External"/><Relationship Id="rId49" Type="http://schemas.openxmlformats.org/officeDocument/2006/relationships/hyperlink" Target="consultantplus://offline/ref=550D053143C2DC4D1301BB8389B61DD877E798407D7D865C3205CD4BBFe5H" TargetMode="External"/><Relationship Id="rId57" Type="http://schemas.openxmlformats.org/officeDocument/2006/relationships/hyperlink" Target="consultantplus://offline/ref=550D053143C2DC4D1301A4968CB61DD87CE49B47777D865C3205CD4BBFe5H" TargetMode="External"/><Relationship Id="rId106" Type="http://schemas.openxmlformats.org/officeDocument/2006/relationships/hyperlink" Target="consultantplus://offline/ref=550D053143C2DC4D1301A4968CB61DD87CE29D4075208C546B09CFB4eCH" TargetMode="External"/><Relationship Id="rId114" Type="http://schemas.openxmlformats.org/officeDocument/2006/relationships/hyperlink" Target="consultantplus://offline/ref=550D053143C2DC4D1301A4968CB61DD87CE598417C7D865C3205CD4BBFe5H" TargetMode="External"/><Relationship Id="rId119" Type="http://schemas.openxmlformats.org/officeDocument/2006/relationships/hyperlink" Target="consultantplus://offline/ref=550D053143C2DC4D1301BB8389B61DD87CE79B477C77DB563A5CC149F2B3eCH" TargetMode="External"/><Relationship Id="rId127" Type="http://schemas.openxmlformats.org/officeDocument/2006/relationships/hyperlink" Target="consultantplus://offline/ref=550D053143C2DC4D1301BB8389B61DD87FEC92447773DB563A5CC149F23C196C6E5AE1378BB5BB80B5eBH" TargetMode="External"/><Relationship Id="rId10" Type="http://schemas.openxmlformats.org/officeDocument/2006/relationships/hyperlink" Target="consultantplus://offline/ref=550D053143C2DC4D1301A4968CB61DD87CE49B467C7D865C3205CD4BF533467B6913ED368ABCB9B8e5H" TargetMode="External"/><Relationship Id="rId31" Type="http://schemas.openxmlformats.org/officeDocument/2006/relationships/hyperlink" Target="consultantplus://offline/ref=550D053143C2DC4D1301BB8389B61DD87CE59C437B70DB563A5CC149F23C196C6E5AE1378BB5BB83B5e6H" TargetMode="External"/><Relationship Id="rId44" Type="http://schemas.openxmlformats.org/officeDocument/2006/relationships/hyperlink" Target="consultantplus://offline/ref=550D053143C2DC4D1301A4968CB61DD87CE49B467C7D865C3205CD4BBFe5H" TargetMode="External"/><Relationship Id="rId52" Type="http://schemas.openxmlformats.org/officeDocument/2006/relationships/hyperlink" Target="consultantplus://offline/ref=550D053143C2DC4D1301BB8389B61DD87CE09C407E72DB563A5CC149F2B3eCH" TargetMode="External"/><Relationship Id="rId60" Type="http://schemas.openxmlformats.org/officeDocument/2006/relationships/hyperlink" Target="consultantplus://offline/ref=550D053143C2DC4D1301A4968CB61DD87DE39A4A282A840D670BBCe8H" TargetMode="External"/><Relationship Id="rId65" Type="http://schemas.openxmlformats.org/officeDocument/2006/relationships/hyperlink" Target="consultantplus://offline/ref=550D053143C2DC4D1301BB8389B61DD87CE79B477F70DB563A5CC149F2B3eCH" TargetMode="External"/><Relationship Id="rId73" Type="http://schemas.openxmlformats.org/officeDocument/2006/relationships/hyperlink" Target="consultantplus://offline/ref=550D053143C2DC4D1301A4968CB61DD876E6924175208C546B09CFB4eCH" TargetMode="External"/><Relationship Id="rId78" Type="http://schemas.openxmlformats.org/officeDocument/2006/relationships/hyperlink" Target="consultantplus://offline/ref=550D053143C2DC4D1301BB8389B61DD87CE492477675DB563A5CC149F23C196C6E5AE1378BB5BA86B5eBH" TargetMode="External"/><Relationship Id="rId81"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86" Type="http://schemas.openxmlformats.org/officeDocument/2006/relationships/hyperlink" Target="consultantplus://offline/ref=550D053143C2DC4D1301BB8389B61DD87CED9C437775DB563A5CC149F2B3eCH" TargetMode="External"/><Relationship Id="rId94" Type="http://schemas.openxmlformats.org/officeDocument/2006/relationships/hyperlink" Target="consultantplus://offline/ref=550D053143C2DC4D1301BB8389B61DD87CED9F427E77DB563A5CC149F2B3eCH" TargetMode="External"/><Relationship Id="rId99" Type="http://schemas.openxmlformats.org/officeDocument/2006/relationships/hyperlink" Target="consultantplus://offline/ref=550D053143C2DC4D1301BB8389B61DD87FE292437670DB563A5CC149F23C196C6E5AE1378BB5BB82B5eAH" TargetMode="External"/><Relationship Id="rId101" Type="http://schemas.openxmlformats.org/officeDocument/2006/relationships/hyperlink" Target="consultantplus://offline/ref=550D053143C2DC4D1301A58E9FDA41D77AEEC54C7F74D4056501C71EAD6C1F392EB1eAH" TargetMode="External"/><Relationship Id="rId122" Type="http://schemas.openxmlformats.org/officeDocument/2006/relationships/hyperlink" Target="consultantplus://offline/ref=550D053143C2DC4D1301BB8389B61DD87FE49841797EDB563A5CC149F23C196C6E5AE1378BB5BB81B5e0H" TargetMode="External"/><Relationship Id="rId130" Type="http://schemas.openxmlformats.org/officeDocument/2006/relationships/hyperlink" Target="consultantplus://offline/ref=550D053143C2DC4D1301BB8389B61DD87CE799457976DB563A5CC149F23C196C6E5AE1378BB5BB80B5eAH"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550D053143C2DC4D1301A4968CB61DD87CE49B467C7D865C3205CD4BF533467B6913ED368AB7BEB8e0H" TargetMode="External"/><Relationship Id="rId18" Type="http://schemas.openxmlformats.org/officeDocument/2006/relationships/hyperlink" Target="consultantplus://offline/ref=87A02203497AD54D75E91515E86A76F8BCD9B1CF4A487585D094DB802002EA1FE4A2772D0AC80E47sDu2P" TargetMode="External"/><Relationship Id="rId39" Type="http://schemas.openxmlformats.org/officeDocument/2006/relationships/hyperlink" Target="consultantplus://offline/ref=550D053143C2DC4D1301A4968CB61DD87CE49B467C7D865C3205CD4BF533467B6913ED368AB7BBB8e4H" TargetMode="External"/><Relationship Id="rId109" Type="http://schemas.openxmlformats.org/officeDocument/2006/relationships/hyperlink" Target="consultantplus://offline/ref=550D053143C2DC4D1301BB8389B61DD87CE398437671DB563A5CC149F2B3eCH" TargetMode="External"/><Relationship Id="rId34" Type="http://schemas.openxmlformats.org/officeDocument/2006/relationships/hyperlink" Target="consultantplus://offline/ref=550D053143C2DC4D1301BB8389B61DD87CED9C417E76DB563A5CC149F2B3eCH" TargetMode="External"/><Relationship Id="rId50" Type="http://schemas.openxmlformats.org/officeDocument/2006/relationships/hyperlink" Target="consultantplus://offline/ref=550D053143C2DC4D1301BB8389B61DD87CE09C407E72DB563A5CC149F23C196C6E5AE1378BB5BB86B5e5H" TargetMode="External"/><Relationship Id="rId55" Type="http://schemas.openxmlformats.org/officeDocument/2006/relationships/hyperlink" Target="consultantplus://offline/ref=550D053143C2DC4D1301A4968CB61DD87CE19B4975208C546B09CFB4eCH" TargetMode="External"/><Relationship Id="rId76" Type="http://schemas.openxmlformats.org/officeDocument/2006/relationships/hyperlink" Target="consultantplus://offline/ref=550D053143C2DC4D1301A4968CB61DD876E6924175208C546B09CFB4eCH" TargetMode="External"/><Relationship Id="rId97" Type="http://schemas.openxmlformats.org/officeDocument/2006/relationships/hyperlink" Target="consultantplus://offline/ref=550D053143C2DC4D1301BB8389B61DD87CED9D487E7EDB563A5CC149F2B3eCH" TargetMode="External"/><Relationship Id="rId104" Type="http://schemas.openxmlformats.org/officeDocument/2006/relationships/hyperlink" Target="consultantplus://offline/ref=550D053143C2DC4D1301A4968CB61DD87DE39A4A282A840D670BBCe8H" TargetMode="External"/><Relationship Id="rId120" Type="http://schemas.openxmlformats.org/officeDocument/2006/relationships/hyperlink" Target="consultantplus://offline/ref=550D053143C2DC4D1301BB8389B61DD87FE499457C7EDB563A5CC149F23C196C6E5AE1378BB5BB81B5e7H" TargetMode="External"/><Relationship Id="rId125" Type="http://schemas.openxmlformats.org/officeDocument/2006/relationships/hyperlink" Target="consultantplus://offline/ref=550D053143C2DC4D1301BB8389B61DD87CE59B407977DB563A5CC149F23C196C6E5AE1378BB5BB80B5eBH" TargetMode="External"/><Relationship Id="rId7" Type="http://schemas.openxmlformats.org/officeDocument/2006/relationships/endnotes" Target="endnotes.xml"/><Relationship Id="rId71" Type="http://schemas.openxmlformats.org/officeDocument/2006/relationships/hyperlink" Target="consultantplus://offline/ref=550D053143C2DC4D1301BB8389B61DD87CED9D48767FDB563A5CC149F23C196C6E5AE130B8eCH" TargetMode="External"/><Relationship Id="rId92" Type="http://schemas.openxmlformats.org/officeDocument/2006/relationships/hyperlink" Target="consultantplus://offline/ref=550D053143C2DC4D1301BB8389B61DD87CED9D497774DB563A5CC149F2B3eCH" TargetMode="External"/><Relationship Id="rId2" Type="http://schemas.openxmlformats.org/officeDocument/2006/relationships/numbering" Target="numbering.xml"/><Relationship Id="rId29" Type="http://schemas.openxmlformats.org/officeDocument/2006/relationships/hyperlink" Target="consultantplus://offline/ref=550D053143C2DC4D1301BB8389B61DD87FEC9A417C71DB563A5CC149F23C196C6E5AE1378FBBe1H" TargetMode="External"/><Relationship Id="rId24" Type="http://schemas.openxmlformats.org/officeDocument/2006/relationships/hyperlink" Target="consultantplus://offline/ref=550D053143C2DC4D1301BB8389B61DD87CED9C417E76DB563A5CC149F2B3eCH" TargetMode="External"/><Relationship Id="rId40" Type="http://schemas.openxmlformats.org/officeDocument/2006/relationships/hyperlink" Target="consultantplus://offline/ref=550D053143C2DC4D1301A4968CB61DD87CE49B467C7D865C3205CD4BF533467B6913ED3689B1BFB8e1H" TargetMode="External"/><Relationship Id="rId45" Type="http://schemas.openxmlformats.org/officeDocument/2006/relationships/hyperlink" Target="consultantplus://offline/ref=550D053143C2DC4D1301A4968CB61DD87CE598417C7D865C3205CD4BBFe5H" TargetMode="External"/><Relationship Id="rId66" Type="http://schemas.openxmlformats.org/officeDocument/2006/relationships/hyperlink" Target="consultantplus://offline/ref=550D053143C2DC4D1301BB8389B61DD87FE592487775DB563A5CC149F23C196C6E5AE1378BB5B886B5e7H" TargetMode="External"/><Relationship Id="rId87" Type="http://schemas.openxmlformats.org/officeDocument/2006/relationships/hyperlink" Target="consultantplus://offline/ref=550D053143C2DC4D1301BB8389B61DD87CED9D48767FDB563A5CC149F2B3eCH" TargetMode="External"/><Relationship Id="rId110" Type="http://schemas.openxmlformats.org/officeDocument/2006/relationships/hyperlink" Target="consultantplus://offline/ref=550D053143C2DC4D1301A4968CB61DD87FE39847787D865C3205CD4BBFe5H" TargetMode="External"/><Relationship Id="rId115" Type="http://schemas.openxmlformats.org/officeDocument/2006/relationships/hyperlink" Target="consultantplus://offline/ref=550D053143C2DC4D1301BB8389B61DD87CE29E46767FDB563A5CC149F2B3eCH" TargetMode="External"/><Relationship Id="rId131" Type="http://schemas.openxmlformats.org/officeDocument/2006/relationships/header" Target="header1.xml"/><Relationship Id="rId61" Type="http://schemas.openxmlformats.org/officeDocument/2006/relationships/hyperlink" Target="consultantplus://offline/ref=550D053143C2DC4D1301A4968CB61DD87FEC9B4075208C546B09CFB4eCH" TargetMode="External"/><Relationship Id="rId82"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9" Type="http://schemas.openxmlformats.org/officeDocument/2006/relationships/hyperlink" Target="consultantplus://offline/ref=87A02203497AD54D75E91515E86A76F8BCD9B1CF4A487585D094DB802002EA1FE4A2772D0AC80E41sDu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B129-C243-439A-842E-3D0FFA82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1</Pages>
  <Words>18523</Words>
  <Characters>105583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123859</CharactersWithSpaces>
  <SharedDoc>false</SharedDoc>
  <HLinks>
    <vt:vector size="60" baseType="variant">
      <vt:variant>
        <vt:i4>5111855</vt:i4>
      </vt:variant>
      <vt:variant>
        <vt:i4>27</vt:i4>
      </vt:variant>
      <vt:variant>
        <vt:i4>0</vt:i4>
      </vt:variant>
      <vt:variant>
        <vt:i4>5</vt:i4>
      </vt:variant>
      <vt:variant>
        <vt:lpwstr>\\192.168.108.86\TDOtd\Docs\###НОРМАТИВЫ_МЕСТНЫЕ\#ПРОЕКТЫ#\###ПРОЕКТЫ_В_РАБОТЕ\_эталон МНГП муниципального района нов.docx</vt:lpwstr>
      </vt:variant>
      <vt:variant>
        <vt:lpwstr>sub_1010</vt:lpwstr>
      </vt:variant>
      <vt:variant>
        <vt:i4>4849711</vt:i4>
      </vt:variant>
      <vt:variant>
        <vt:i4>24</vt:i4>
      </vt:variant>
      <vt:variant>
        <vt:i4>0</vt:i4>
      </vt:variant>
      <vt:variant>
        <vt:i4>5</vt:i4>
      </vt:variant>
      <vt:variant>
        <vt:lpwstr>\\192.168.108.86\TDOtd\Docs\###НОРМАТИВЫ_МЕСТНЫЕ\#ПРОЕКТЫ#\###ПРОЕКТЫ_В_РАБОТЕ\_эталон МНГП муниципального района нов.docx</vt:lpwstr>
      </vt:variant>
      <vt:variant>
        <vt:lpwstr>sub_1014</vt:lpwstr>
      </vt:variant>
      <vt:variant>
        <vt:i4>5046319</vt:i4>
      </vt:variant>
      <vt:variant>
        <vt:i4>21</vt:i4>
      </vt:variant>
      <vt:variant>
        <vt:i4>0</vt:i4>
      </vt:variant>
      <vt:variant>
        <vt:i4>5</vt:i4>
      </vt:variant>
      <vt:variant>
        <vt:lpwstr>\\192.168.108.86\TDOtd\Docs\###НОРМАТИВЫ_МЕСТНЫЕ\#ПРОЕКТЫ#\###ПРОЕКТЫ_В_РАБОТЕ\_эталон МНГП муниципального района нов.docx</vt:lpwstr>
      </vt:variant>
      <vt:variant>
        <vt:lpwstr>sub_1013</vt:lpwstr>
      </vt:variant>
      <vt:variant>
        <vt:i4>8257566</vt:i4>
      </vt:variant>
      <vt:variant>
        <vt:i4>18</vt:i4>
      </vt:variant>
      <vt:variant>
        <vt:i4>0</vt:i4>
      </vt:variant>
      <vt:variant>
        <vt:i4>5</vt:i4>
      </vt:variant>
      <vt:variant>
        <vt:lpwstr>\\192.168.108.86\TDOtd\Docs\###НОРМАТИВЫ_МЕСТНЫЕ\#ПРОЕКТЫ#\###ПРОЕКТЫ_В_РАБОТЕ\_эталон МНГП муниципального района нов.docx</vt:lpwstr>
      </vt:variant>
      <vt:variant>
        <vt:lpwstr>sub_109</vt:lpwstr>
      </vt:variant>
      <vt:variant>
        <vt:i4>6488116</vt:i4>
      </vt:variant>
      <vt:variant>
        <vt:i4>15</vt:i4>
      </vt:variant>
      <vt:variant>
        <vt:i4>0</vt:i4>
      </vt:variant>
      <vt:variant>
        <vt:i4>5</vt:i4>
      </vt:variant>
      <vt:variant>
        <vt:lpwstr>consultantplus://offline/ref=87A02203497AD54D75E91515E86A76F8BCD9B1CF4A4E7585D094DB802002EA1FE4A2772D0AC90742sDu7P</vt:lpwstr>
      </vt:variant>
      <vt:variant>
        <vt:lpwstr/>
      </vt:variant>
      <vt:variant>
        <vt:i4>6488121</vt:i4>
      </vt:variant>
      <vt:variant>
        <vt:i4>12</vt:i4>
      </vt:variant>
      <vt:variant>
        <vt:i4>0</vt:i4>
      </vt:variant>
      <vt:variant>
        <vt:i4>5</vt:i4>
      </vt:variant>
      <vt:variant>
        <vt:lpwstr>consultantplus://offline/ref=87A02203497AD54D75E91515E86A76F8BCD9B1CF4A487585D094DB802002EA1FE4A2772D0AC80E41sDu7P</vt:lpwstr>
      </vt:variant>
      <vt:variant>
        <vt:lpwstr/>
      </vt:variant>
      <vt:variant>
        <vt:i4>6488122</vt:i4>
      </vt:variant>
      <vt:variant>
        <vt:i4>9</vt:i4>
      </vt:variant>
      <vt:variant>
        <vt:i4>0</vt:i4>
      </vt:variant>
      <vt:variant>
        <vt:i4>5</vt:i4>
      </vt:variant>
      <vt:variant>
        <vt:lpwstr>consultantplus://offline/ref=87A02203497AD54D75E91515E86A76F8BCD9B1CF4A487585D094DB802002EA1FE4A2772D0AC80E47sDu2P</vt:lpwstr>
      </vt:variant>
      <vt:variant>
        <vt:lpwstr/>
      </vt:variant>
      <vt:variant>
        <vt:i4>6488125</vt:i4>
      </vt:variant>
      <vt:variant>
        <vt:i4>6</vt:i4>
      </vt:variant>
      <vt:variant>
        <vt:i4>0</vt:i4>
      </vt:variant>
      <vt:variant>
        <vt:i4>5</vt:i4>
      </vt:variant>
      <vt:variant>
        <vt:lpwstr>consultantplus://offline/ref=87A02203497AD54D75E91515E86A76F8BCD9B1CF4A487585D094DB802002EA1FE4A2772D0AC80E46sDu4P</vt:lpwstr>
      </vt:variant>
      <vt:variant>
        <vt:lpwstr/>
      </vt:variant>
      <vt:variant>
        <vt:i4>6488165</vt:i4>
      </vt:variant>
      <vt:variant>
        <vt:i4>3</vt:i4>
      </vt:variant>
      <vt:variant>
        <vt:i4>0</vt:i4>
      </vt:variant>
      <vt:variant>
        <vt:i4>5</vt:i4>
      </vt:variant>
      <vt:variant>
        <vt:lpwstr>consultantplus://offline/ref=87A02203497AD54D75E91515E86A76F8BCD9B1CF4A487585D094DB802002EA1FE4A2772D0AC90543sDu8P</vt:lpwstr>
      </vt:variant>
      <vt:variant>
        <vt:lpwstr/>
      </vt:variant>
      <vt:variant>
        <vt:i4>6488166</vt:i4>
      </vt:variant>
      <vt:variant>
        <vt:i4>0</vt:i4>
      </vt:variant>
      <vt:variant>
        <vt:i4>0</vt:i4>
      </vt:variant>
      <vt:variant>
        <vt:i4>5</vt:i4>
      </vt:variant>
      <vt:variant>
        <vt:lpwstr>consultantplus://offline/ref=87A02203497AD54D75E91515E86A76F8BCD9B1CF4A487585D094DB802002EA1FE4A2772D0AC90642sDu9P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КДМ</dc:creator>
  <cp:lastModifiedBy>Владелец</cp:lastModifiedBy>
  <cp:revision>19</cp:revision>
  <cp:lastPrinted>2018-10-10T09:19:00Z</cp:lastPrinted>
  <dcterms:created xsi:type="dcterms:W3CDTF">2018-03-28T12:18:00Z</dcterms:created>
  <dcterms:modified xsi:type="dcterms:W3CDTF">2018-10-10T09:34:00Z</dcterms:modified>
</cp:coreProperties>
</file>