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76" w:rsidRPr="00723576" w:rsidRDefault="00723576" w:rsidP="0072357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73839"/>
          <w:kern w:val="36"/>
          <w:sz w:val="32"/>
          <w:szCs w:val="32"/>
          <w:lang w:eastAsia="ru-RU"/>
        </w:rPr>
      </w:pPr>
      <w:r w:rsidRPr="00723576">
        <w:rPr>
          <w:rFonts w:ascii="Times New Roman" w:eastAsia="Times New Roman" w:hAnsi="Times New Roman" w:cs="Times New Roman"/>
          <w:b/>
          <w:bCs/>
          <w:caps/>
          <w:color w:val="373839"/>
          <w:kern w:val="36"/>
          <w:sz w:val="32"/>
          <w:szCs w:val="32"/>
          <w:lang w:eastAsia="ru-RU"/>
        </w:rPr>
        <w:t>МЕРЫ ПОДДЕРЖКИ ДЛЯ ОРГАНИЗАЦИЙ И ИНДИВИДУАЛЬНЫХ ПРЕДПРИНИМАТЕЛЕЙ</w:t>
      </w:r>
    </w:p>
    <w:p w:rsidR="00723576" w:rsidRPr="00723576" w:rsidRDefault="00723576" w:rsidP="00723576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212529"/>
          <w:sz w:val="27"/>
          <w:szCs w:val="27"/>
          <w:lang w:eastAsia="ru-RU"/>
        </w:rPr>
      </w:pPr>
      <w:r w:rsidRPr="00723576">
        <w:rPr>
          <w:rFonts w:ascii="inherit" w:eastAsia="Times New Roman" w:hAnsi="inherit" w:cs="Arial"/>
          <w:b/>
          <w:color w:val="212529"/>
          <w:sz w:val="27"/>
          <w:szCs w:val="27"/>
          <w:lang w:eastAsia="ru-RU"/>
        </w:rPr>
        <w:t>Меры поддержки для организаций и индивидуальных предпринимателей </w:t>
      </w:r>
    </w:p>
    <w:tbl>
      <w:tblPr>
        <w:tblW w:w="15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1"/>
        <w:gridCol w:w="3831"/>
        <w:gridCol w:w="1673"/>
        <w:gridCol w:w="3413"/>
        <w:gridCol w:w="3125"/>
      </w:tblGrid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поддержки</w:t>
            </w:r>
          </w:p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и условия применения</w:t>
            </w:r>
          </w:p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действия 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кого распространяется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НПА/Документы</w:t>
            </w:r>
          </w:p>
        </w:tc>
      </w:tr>
      <w:tr w:rsidR="00723576" w:rsidRPr="00723576" w:rsidTr="00996CC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налогов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налога на прибыль, УСН, ЕСХН за 2019 год;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 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23576" w:rsidRPr="00723576" w:rsidRDefault="00723576" w:rsidP="00723576">
            <w:pPr>
              <w:spacing w:after="100" w:afterAutospacing="1" w:line="240" w:lineRule="auto"/>
              <w:jc w:val="center"/>
              <w:outlineLvl w:val="0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  <w:r w:rsidRPr="00723576"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  <w:t> </w:t>
            </w: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2020 года;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платежи) за второй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декабря 2020 года.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март-май 2020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ведущих деятельность в наиболее пострадавших отраслях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уплаты налога на прибыль, УСН, ЕСХН за 2019 год;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 2020 года;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установлены авансовые платежи) за второй квартал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 октября 2020 года.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Circe" w:eastAsia="Times New Roman" w:hAnsi="Circe" w:cs="Times New Roman"/>
                <w:b/>
                <w:bCs/>
                <w:caps/>
                <w:color w:val="373839"/>
                <w:kern w:val="36"/>
                <w:sz w:val="60"/>
                <w:szCs w:val="60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предоставления отчетности*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представления: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заявлений о проведении налогового мониторинга за 2021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организаций и ИП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рабочих дней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рабочих дней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приостановление: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проведения уже назначенных выездных (повторных выездных) налоговых проверок,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сроков: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составления и вручения актов налоговых проверок, актов о нарушениях законодательства о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налогах и сборах,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представления возражений на указанные акты,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рассмотрения налоговым органом таких актов и возражений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июня 2020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приостановление: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блокировки счетов в связи с непредставлением декларации (расчетов по страховым взносам), не направлением квитанции о приеме документов,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необеспечением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документов по ТКС;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запрета </w:t>
            </w:r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Мораторий на налоговые санкции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Мораторий на применение налоговых санкций за непредставление документов, срок представления которых приходится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период с 1 марта 2020 года по 1 июня 2020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1 июня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02.04.2020 № 409 «О мерах по обеспечению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устойчивого развития экономики»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1 марта 2020 года по 1 июня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и ИП, относящихся к пострадавшим отраслям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Мораторий на возбуждение дел о банкротстве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Мораторий на возбуждение дел о банкротстве по заявлению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кредиторов в отношении следующих должников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 предприниматели, относящихся к пострадавшим отраслям</w:t>
            </w:r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рганизации, включенные в перечень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системообразующих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 апреля 2020 г. № 428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тарифов по страховым взносам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и до конца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 (Статья 6)</w:t>
            </w:r>
          </w:p>
        </w:tc>
      </w:tr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Мораторий на рост взносов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Правительство Российской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распорядилось остановить рост взносов ИП. Это значит, что с 2021 года взносы не вырастут. Ранее Минфин показал проект закона, согласно которому взносы ИП будут расти выше уровня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сказал, что в сегодняшних условиях такое повышение неприемлемо.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конца 2020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</w:t>
            </w:r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подъёму</w:t>
            </w:r>
            <w:proofErr w:type="gram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размера страховых взносов отложено до конца 2020 года.</w:t>
            </w:r>
          </w:p>
        </w:tc>
      </w:tr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получения кредита: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Заёмные средства будут предоставляться компаниям, которые действуют не менее 1 года, и владельцы которых хотя бы раз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платили налоги;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по кредиту обеспечивается поручительством ВЭБ (до 75%).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кредита: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будет предоставляться на срок не более 6 месяцев.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МРОТ </w:t>
            </w:r>
            <w:proofErr w:type="spellStart"/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 мес.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для заёмщика – 0%.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осуществляющие деятельность в одной или нескольких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02.04.2020 № 422</w:t>
            </w:r>
          </w:p>
        </w:tc>
      </w:tr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Расширена программа льготного кредитования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бизнеса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программе участвуют 99 банков, которые выдают предпринимателям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кредиты по сниженной ставке до 8,5%.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требования к заёмщику, из обязательных условий исключены пункты: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кредиты по льготной ставке теперь смогут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микропредприятия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заключивших кредитные соглашения на оборотные цели в 2020 году на срок не более 2 лет).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31 марта 2020 года №372</w:t>
            </w:r>
          </w:p>
        </w:tc>
      </w:tr>
      <w:tr w:rsidR="00723576" w:rsidRPr="00723576" w:rsidTr="00996CC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Отсрочка по кредиту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(ниже 30%)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Спецпрограмма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стимулирования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отношении предпринимателей-заемщиков будет действовать специальная программа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576" w:rsidRPr="00723576" w:rsidTr="00996CC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Отсрочка по аренде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платежей за арендуемые государственные и муниципальные помещения. Дополнительное соглашение к договору аренды об отсрочке платежей должно быть заключено в течение трех рабочих дней с момента обращения заявителя.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2020 года, начиная </w:t>
            </w:r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введения</w:t>
            </w:r>
            <w:proofErr w:type="gram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регионе режима повышенной готовности или ЧС.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ИП </w:t>
            </w:r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рендаторы государственного и муниципального имущества для </w:t>
            </w:r>
            <w:hyperlink r:id="rId4" w:history="1">
              <w:r w:rsidRPr="0072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отраслей</w:t>
              </w:r>
            </w:hyperlink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наиболее пострадавших из-за пандемии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 Статья 19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19 марта 2020 года №670-р</w:t>
            </w:r>
          </w:p>
        </w:tc>
      </w:tr>
      <w:tr w:rsidR="00723576" w:rsidRPr="00723576" w:rsidTr="00996CC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по уплате арендных платежей распространяется на частное имущество (за исключением жилых помещений). 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несоблюдение порядка и сроков оплаты.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ИП - арендаторы частной недвижимости (за исключением жилых помещений) для </w:t>
            </w:r>
            <w:hyperlink r:id="rId5" w:history="1">
              <w:r w:rsidRPr="0072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отраслей</w:t>
              </w:r>
            </w:hyperlink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наиболее пострадавших из-за пандемии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требований к обеспечению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госконтрактов</w:t>
            </w:r>
            <w:proofErr w:type="spellEnd"/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регионам на оказание неотложных мер по поддержке субъектов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-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региональных гарантийных организаций, созданных ранее в рамках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в целях расширения возможностей субъектов МСП по получению льготных кредитов в случае отсутствия залогового обеспечения;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созданных ранее в рамках Программы (МФО), в целях охвата льготными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микрозаймами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МСП. В рамках деятельности государственных МФО предусмотрено предоставление льготных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 размер процентной ставки по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микрозаймам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такой категории заемщика и составляет не более размера ключевой ставки Банка России,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них не проверяется отсутствие просроченной задолженности по возврату в бюджет РФ субсидий, бюджетных инвестиций</w:t>
            </w:r>
            <w:proofErr w:type="gram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</w:t>
            </w:r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конца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31 марта 2020 </w:t>
            </w: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№378</w:t>
            </w:r>
            <w:proofErr w:type="gram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723576" w:rsidRPr="00723576" w:rsidTr="00996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по теме форс-мажора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COVID-2019.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18 марта до конца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всем, кто столкнулся со срывом контрактов (как внешнеторговых, так и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внутрироссийских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обращаться: на специально созданную </w:t>
            </w:r>
            <w:hyperlink r:id="rId6" w:history="1">
              <w:r w:rsidRPr="0072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горячую линию</w:t>
              </w:r>
            </w:hyperlink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ТПП РФ.</w:t>
            </w:r>
          </w:p>
        </w:tc>
      </w:tr>
    </w:tbl>
    <w:p w:rsidR="00723576" w:rsidRPr="00723576" w:rsidRDefault="00723576" w:rsidP="00723576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723576">
        <w:rPr>
          <w:rFonts w:ascii="inherit" w:eastAsia="Times New Roman" w:hAnsi="inherit" w:cs="Arial"/>
          <w:color w:val="212529"/>
          <w:sz w:val="27"/>
          <w:szCs w:val="27"/>
          <w:lang w:eastAsia="ru-RU"/>
        </w:rPr>
        <w:t>* Продление срока предоставления отчетности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9"/>
        <w:gridCol w:w="2233"/>
        <w:gridCol w:w="7864"/>
      </w:tblGrid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сроки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сроки по Постановлению Правительства Российской Федерации от 02 апреля 2020 г.  №409</w:t>
            </w:r>
          </w:p>
        </w:tc>
      </w:tr>
      <w:tr w:rsidR="00723576" w:rsidRPr="00723576" w:rsidTr="0072357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(30 июня*)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налогу на прибыль за 2019 год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налогу на имущество за 2019 год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по УСН для организаций за 2019 год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ЕСХН за 2019 год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723576" w:rsidRPr="00723576" w:rsidTr="0072357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ЕНВД за 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НДС за 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4-ФСС за 1 квартал по 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электронке</w:t>
            </w:r>
            <w:proofErr w:type="spellEnd"/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налогу на прибыль за 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6-НДФЛ за 1 квартал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 страховым взносам за 1 квартал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</w:tr>
      <w:tr w:rsidR="00723576" w:rsidRPr="00723576" w:rsidTr="007235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УСН за 2019 год (ИП на «</w:t>
            </w:r>
            <w:proofErr w:type="spellStart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упрощенке</w:t>
            </w:r>
            <w:proofErr w:type="spellEnd"/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576" w:rsidRPr="00723576" w:rsidRDefault="00723576" w:rsidP="0072357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</w:tr>
    </w:tbl>
    <w:p w:rsidR="00723576" w:rsidRPr="00723576" w:rsidRDefault="00723576" w:rsidP="007235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357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p w:rsidR="00721FB0" w:rsidRDefault="00721FB0"/>
    <w:sectPr w:rsidR="00721FB0" w:rsidSect="007235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576"/>
    <w:rsid w:val="00721FB0"/>
    <w:rsid w:val="00723576"/>
    <w:rsid w:val="0099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B0"/>
  </w:style>
  <w:style w:type="paragraph" w:styleId="1">
    <w:name w:val="heading 1"/>
    <w:basedOn w:val="a"/>
    <w:link w:val="10"/>
    <w:uiPriority w:val="9"/>
    <w:qFormat/>
    <w:rsid w:val="00723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5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prf.ru/ru/news/otkrytie-goryachey-linii-dlya-predprinimateley-i350961/" TargetMode="External"/><Relationship Id="rId5" Type="http://schemas.openxmlformats.org/officeDocument/2006/relationships/hyperlink" Target="https://xn--90aifddrld7a.xn--p1ai/novosti/news/mishustin-utverdil-perechen-naibolee-postradavshikh-ot-pandemii-otrasley-ekonomiki" TargetMode="External"/><Relationship Id="rId4" Type="http://schemas.openxmlformats.org/officeDocument/2006/relationships/hyperlink" Target="https://xn--90aifddrld7a.xn--p1ai/novosti/news/mishustin-utverdil-perechen-naibolee-postradavshikh-ot-pandemii-otrasley-ekonom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2829</Words>
  <Characters>16130</Characters>
  <Application>Microsoft Office Word</Application>
  <DocSecurity>0</DocSecurity>
  <Lines>134</Lines>
  <Paragraphs>37</Paragraphs>
  <ScaleCrop>false</ScaleCrop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2020-04-30T12:18:00Z</dcterms:created>
  <dcterms:modified xsi:type="dcterms:W3CDTF">2020-04-30T12:20:00Z</dcterms:modified>
</cp:coreProperties>
</file>