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50AD0">
        <w:rPr>
          <w:sz w:val="32"/>
          <w:szCs w:val="32"/>
        </w:rPr>
        <w:t xml:space="preserve"> 2018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50AD0" w:rsidRDefault="00950AD0" w:rsidP="00950AD0">
      <w:pPr>
        <w:adjustRightInd w:val="0"/>
        <w:ind w:firstLine="851"/>
        <w:jc w:val="both"/>
        <w:rPr>
          <w:bCs/>
          <w:sz w:val="28"/>
          <w:szCs w:val="28"/>
        </w:rPr>
      </w:pP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 w:rsidRPr="005C1204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5C1204">
        <w:rPr>
          <w:bCs/>
          <w:sz w:val="28"/>
          <w:szCs w:val="28"/>
        </w:rPr>
        <w:t xml:space="preserve"> году муниципальный контроль на территории </w:t>
      </w:r>
      <w:proofErr w:type="spellStart"/>
      <w:r>
        <w:rPr>
          <w:bCs/>
          <w:sz w:val="28"/>
          <w:szCs w:val="28"/>
        </w:rPr>
        <w:t>Верхнеландеховского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Pr="005C1204">
        <w:rPr>
          <w:bCs/>
          <w:sz w:val="28"/>
          <w:szCs w:val="28"/>
        </w:rPr>
        <w:t xml:space="preserve">района осуществлялся при </w:t>
      </w:r>
      <w:r w:rsidRPr="005C1204">
        <w:rPr>
          <w:sz w:val="28"/>
          <w:szCs w:val="28"/>
        </w:rPr>
        <w:t xml:space="preserve">соблюдении требований, установленных </w:t>
      </w:r>
      <w:r>
        <w:rPr>
          <w:sz w:val="28"/>
          <w:szCs w:val="28"/>
        </w:rPr>
        <w:t>к</w:t>
      </w:r>
      <w:r w:rsidRPr="005C1204">
        <w:rPr>
          <w:sz w:val="28"/>
          <w:szCs w:val="28"/>
        </w:rPr>
        <w:t>ак федеральными законами, законами субъектов Российской Федерации</w:t>
      </w:r>
      <w:r>
        <w:rPr>
          <w:sz w:val="28"/>
          <w:szCs w:val="28"/>
        </w:rPr>
        <w:t xml:space="preserve">, так и </w:t>
      </w:r>
      <w:r w:rsidRPr="005C1204">
        <w:rPr>
          <w:sz w:val="28"/>
          <w:szCs w:val="28"/>
        </w:rPr>
        <w:t>муниципальными правовыми актами.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перечня видов и муниципального контроля и перечень органов местного самоуправления, уполномоченных на их осуществление утвержден решением Совета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16200">
        <w:rPr>
          <w:sz w:val="28"/>
          <w:szCs w:val="28"/>
        </w:rPr>
        <w:t>от 22.03.2017 № 11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sz w:val="28"/>
          <w:szCs w:val="28"/>
        </w:rPr>
        <w:t xml:space="preserve"> и органов местного самоуправления, уполномоченных на их осуществление,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950AD0" w:rsidRDefault="00950AD0" w:rsidP="00950AD0">
      <w:pPr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п. 3 ст.14 Федерального закона 131-ФЗ </w:t>
      </w:r>
      <w:r w:rsidRPr="00624C10">
        <w:rPr>
          <w:sz w:val="28"/>
          <w:szCs w:val="28"/>
        </w:rPr>
        <w:t>осуществление муниципального контроля</w:t>
      </w:r>
      <w:r>
        <w:rPr>
          <w:sz w:val="28"/>
          <w:szCs w:val="28"/>
        </w:rPr>
        <w:t xml:space="preserve"> в сферах жилищного законодательства, дорожной деятельности и земельных отношений</w:t>
      </w:r>
      <w:r w:rsidRPr="00624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01.01.2017 года является полномочиями муниципального района. Ранее </w:t>
      </w:r>
      <w:r>
        <w:rPr>
          <w:bCs/>
          <w:sz w:val="28"/>
          <w:szCs w:val="28"/>
        </w:rPr>
        <w:t xml:space="preserve">полномочия по осуществлению муниципального жилищного контроля, муниципального контроля в сфере благоустройства, обеспечения чистоты и порядка на территории поселения,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сохранностью автомобильных дорог местного значения передавались</w:t>
      </w:r>
      <w:r w:rsidRPr="00BB1E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администрацией </w:t>
      </w:r>
      <w:proofErr w:type="spellStart"/>
      <w:r>
        <w:rPr>
          <w:bCs/>
          <w:sz w:val="28"/>
          <w:szCs w:val="28"/>
        </w:rPr>
        <w:t>Верхнеландеховского</w:t>
      </w:r>
      <w:proofErr w:type="spellEnd"/>
      <w:r>
        <w:rPr>
          <w:bCs/>
          <w:sz w:val="28"/>
          <w:szCs w:val="28"/>
        </w:rPr>
        <w:t xml:space="preserve"> муниципального района по Соглашению поселениям.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функций по муниципальному контролю на уровне района разработаны и приняты следующие нормативно-правовые акты:</w:t>
      </w:r>
    </w:p>
    <w:p w:rsidR="00950AD0" w:rsidRPr="00BB1EF7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B1EF7">
        <w:rPr>
          <w:sz w:val="28"/>
          <w:szCs w:val="28"/>
        </w:rPr>
        <w:t xml:space="preserve">от 15.04.2013 № 127-п «Об утверждении Порядка осуществления муниципального </w:t>
      </w:r>
      <w:proofErr w:type="gramStart"/>
      <w:r w:rsidRPr="00BB1EF7">
        <w:rPr>
          <w:sz w:val="28"/>
          <w:szCs w:val="28"/>
        </w:rPr>
        <w:t>контроля за</w:t>
      </w:r>
      <w:proofErr w:type="gramEnd"/>
      <w:r w:rsidRPr="00BB1EF7">
        <w:rPr>
          <w:sz w:val="28"/>
          <w:szCs w:val="28"/>
        </w:rPr>
        <w:t xml:space="preserve"> использованием и сохранностью муниципального жилищного фонда городского и сельских поселений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муниципального района»;</w:t>
      </w:r>
    </w:p>
    <w:p w:rsidR="00950AD0" w:rsidRPr="00BB1EF7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 w:rsidRPr="00BB1EF7">
        <w:rPr>
          <w:sz w:val="28"/>
          <w:szCs w:val="28"/>
        </w:rPr>
        <w:t xml:space="preserve">-постановление администрации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муниципального района от 15.04.2013 № 128-п «Об утверждении административного регламента «Проведение проверок при осуществлении муниципального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BB1EF7">
        <w:rPr>
          <w:sz w:val="28"/>
          <w:szCs w:val="28"/>
        </w:rPr>
        <w:t>фонда</w:t>
      </w:r>
      <w:proofErr w:type="gramEnd"/>
      <w:r w:rsidRPr="00BB1EF7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территории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муниципального района» (в </w:t>
      </w:r>
      <w:r>
        <w:rPr>
          <w:sz w:val="28"/>
          <w:szCs w:val="28"/>
        </w:rPr>
        <w:t xml:space="preserve">действующей </w:t>
      </w:r>
      <w:r w:rsidRPr="00BB1EF7">
        <w:rPr>
          <w:sz w:val="28"/>
          <w:szCs w:val="28"/>
        </w:rPr>
        <w:t>редакции от 10.04.2017 № 123-п);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 w:rsidRPr="00BB1EF7">
        <w:rPr>
          <w:sz w:val="28"/>
          <w:szCs w:val="28"/>
        </w:rPr>
        <w:lastRenderedPageBreak/>
        <w:t xml:space="preserve">-постановление администрации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муниципального района от 26.03.2013 № 87-п</w:t>
      </w:r>
      <w:r>
        <w:rPr>
          <w:sz w:val="28"/>
          <w:szCs w:val="28"/>
        </w:rPr>
        <w:t xml:space="preserve"> «Об утверждении Порядка организации и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</w:t>
      </w:r>
      <w:proofErr w:type="spellStart"/>
      <w:r>
        <w:rPr>
          <w:sz w:val="28"/>
          <w:szCs w:val="28"/>
        </w:rPr>
        <w:t>Верхнеландеховском</w:t>
      </w:r>
      <w:proofErr w:type="spellEnd"/>
      <w:r>
        <w:rPr>
          <w:sz w:val="28"/>
          <w:szCs w:val="28"/>
        </w:rPr>
        <w:t xml:space="preserve"> муниципальном районе»;</w:t>
      </w:r>
    </w:p>
    <w:p w:rsidR="00950AD0" w:rsidRPr="00BB1EF7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 w:rsidRPr="00BB1EF7">
        <w:rPr>
          <w:sz w:val="28"/>
          <w:szCs w:val="28"/>
        </w:rPr>
        <w:t xml:space="preserve">-постановление администрации </w:t>
      </w:r>
      <w:proofErr w:type="spellStart"/>
      <w:r w:rsidRPr="00BB1EF7">
        <w:rPr>
          <w:sz w:val="28"/>
          <w:szCs w:val="28"/>
        </w:rPr>
        <w:t>Верхнеландеховского</w:t>
      </w:r>
      <w:proofErr w:type="spellEnd"/>
      <w:r w:rsidRPr="00BB1EF7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от 14.02.2018 № 66</w:t>
      </w:r>
      <w:r w:rsidRPr="00BB1EF7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административного регламента осуществления 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общего пользования местного значения в границах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537B1A">
        <w:rPr>
          <w:sz w:val="28"/>
          <w:szCs w:val="28"/>
        </w:rPr>
        <w:t xml:space="preserve"> </w:t>
      </w:r>
      <w:r w:rsidRPr="00BB1EF7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действующей </w:t>
      </w:r>
      <w:r w:rsidRPr="00BB1EF7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от 10.07</w:t>
      </w:r>
      <w:r w:rsidRPr="00BB1EF7">
        <w:rPr>
          <w:sz w:val="28"/>
          <w:szCs w:val="28"/>
        </w:rPr>
        <w:t>.201</w:t>
      </w:r>
      <w:r>
        <w:rPr>
          <w:sz w:val="28"/>
          <w:szCs w:val="28"/>
        </w:rPr>
        <w:t>8 № 275</w:t>
      </w:r>
      <w:r w:rsidRPr="00BB1EF7">
        <w:rPr>
          <w:sz w:val="28"/>
          <w:szCs w:val="28"/>
        </w:rPr>
        <w:t>-п);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от 15.04.2013 № 129-п «Об утверждении административного регламента осуществления муниципального контроля в сфере благоустройства, обеспечения чистоты и порядка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814E5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 от 10.04.2017 № 124-п).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 w:rsidRPr="001371BC">
        <w:rPr>
          <w:sz w:val="28"/>
          <w:szCs w:val="28"/>
        </w:rPr>
        <w:t xml:space="preserve">Муниципальный контроль за соблюдением правил санитарного содержания и благоустройства территории муниципального образования осуществлялся уполномоченным органом в соответствии </w:t>
      </w:r>
      <w:proofErr w:type="gramStart"/>
      <w:r w:rsidRPr="001371BC">
        <w:rPr>
          <w:sz w:val="28"/>
          <w:szCs w:val="28"/>
        </w:rPr>
        <w:t>с</w:t>
      </w:r>
      <w:proofErr w:type="gramEnd"/>
      <w:r w:rsidRPr="001371BC">
        <w:rPr>
          <w:sz w:val="28"/>
          <w:szCs w:val="28"/>
        </w:rPr>
        <w:t>: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 w:rsidRPr="001371BC">
        <w:t xml:space="preserve">- </w:t>
      </w:r>
      <w:r>
        <w:rPr>
          <w:sz w:val="28"/>
          <w:szCs w:val="28"/>
        </w:rPr>
        <w:t>р</w:t>
      </w:r>
      <w:r w:rsidRPr="001371BC">
        <w:rPr>
          <w:sz w:val="28"/>
          <w:szCs w:val="28"/>
        </w:rPr>
        <w:t xml:space="preserve">ешением Совета </w:t>
      </w:r>
      <w:proofErr w:type="spellStart"/>
      <w:r w:rsidRPr="001371BC">
        <w:rPr>
          <w:sz w:val="28"/>
          <w:szCs w:val="28"/>
        </w:rPr>
        <w:t>Верхнеландехо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городского поселения от 26.10</w:t>
      </w:r>
      <w:r w:rsidRPr="001371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371B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 </w:t>
      </w:r>
      <w:r w:rsidRPr="001371BC">
        <w:rPr>
          <w:sz w:val="28"/>
          <w:szCs w:val="28"/>
        </w:rPr>
        <w:t>«Об утверждении правил благоустройства и</w:t>
      </w:r>
      <w:r>
        <w:rPr>
          <w:sz w:val="28"/>
          <w:szCs w:val="28"/>
        </w:rPr>
        <w:t xml:space="preserve"> санитарного</w:t>
      </w:r>
      <w:r w:rsidRPr="001371BC">
        <w:rPr>
          <w:sz w:val="28"/>
          <w:szCs w:val="28"/>
        </w:rPr>
        <w:t xml:space="preserve"> содержания территории </w:t>
      </w:r>
      <w:proofErr w:type="spellStart"/>
      <w:r w:rsidRPr="001371BC">
        <w:rPr>
          <w:sz w:val="28"/>
          <w:szCs w:val="28"/>
        </w:rPr>
        <w:t>Верхнеландеховского</w:t>
      </w:r>
      <w:proofErr w:type="spellEnd"/>
      <w:r w:rsidRPr="001371B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4C45FF">
        <w:rPr>
          <w:sz w:val="28"/>
          <w:szCs w:val="28"/>
        </w:rPr>
        <w:t>Верхнеландеховского</w:t>
      </w:r>
      <w:proofErr w:type="spellEnd"/>
      <w:r w:rsidRPr="004C45F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»;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1BC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от 28.09</w:t>
      </w:r>
      <w:r w:rsidRPr="001371B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371B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27 </w:t>
      </w:r>
      <w:r w:rsidRPr="001371BC">
        <w:rPr>
          <w:sz w:val="28"/>
          <w:szCs w:val="28"/>
        </w:rPr>
        <w:t xml:space="preserve">«Об утверждении правил благоустройства территории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</w:t>
      </w:r>
      <w:r w:rsidRPr="001371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Pr="004C45FF">
        <w:rPr>
          <w:sz w:val="28"/>
          <w:szCs w:val="28"/>
        </w:rPr>
        <w:t>Верхнеландеховского</w:t>
      </w:r>
      <w:proofErr w:type="spellEnd"/>
      <w:r w:rsidRPr="004C45F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»;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1BC">
        <w:rPr>
          <w:sz w:val="28"/>
          <w:szCs w:val="28"/>
        </w:rPr>
        <w:t xml:space="preserve">ешением Совета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сельского поселения от 05.07</w:t>
      </w:r>
      <w:r w:rsidRPr="001371B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371B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 </w:t>
      </w:r>
      <w:r w:rsidRPr="001371BC">
        <w:rPr>
          <w:sz w:val="28"/>
          <w:szCs w:val="28"/>
        </w:rPr>
        <w:t xml:space="preserve">«Об утверждении правил благоустройства территории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сельского</w:t>
      </w:r>
      <w:r w:rsidRPr="001371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 w:rsidRPr="004C45FF">
        <w:rPr>
          <w:sz w:val="28"/>
          <w:szCs w:val="28"/>
        </w:rPr>
        <w:t>Верхнеландеховского</w:t>
      </w:r>
      <w:proofErr w:type="spellEnd"/>
      <w:r w:rsidRPr="004C45FF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»;</w:t>
      </w:r>
    </w:p>
    <w:p w:rsidR="00950AD0" w:rsidRDefault="00950AD0" w:rsidP="00950AD0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371BC">
        <w:rPr>
          <w:sz w:val="28"/>
          <w:szCs w:val="28"/>
        </w:rPr>
        <w:t xml:space="preserve">ешением Совета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 поселения от 19.07</w:t>
      </w:r>
      <w:r w:rsidRPr="001371B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1371B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 </w:t>
      </w:r>
      <w:r w:rsidRPr="001371BC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1371BC">
        <w:rPr>
          <w:sz w:val="28"/>
          <w:szCs w:val="28"/>
        </w:rPr>
        <w:t xml:space="preserve">равил </w:t>
      </w:r>
      <w:r>
        <w:rPr>
          <w:sz w:val="28"/>
          <w:szCs w:val="28"/>
        </w:rPr>
        <w:t xml:space="preserve">содержания и </w:t>
      </w:r>
      <w:r w:rsidRPr="001371BC">
        <w:rPr>
          <w:sz w:val="28"/>
          <w:szCs w:val="28"/>
        </w:rPr>
        <w:t xml:space="preserve">благоустройства территории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</w:t>
      </w:r>
      <w:r w:rsidRPr="001371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».</w:t>
      </w:r>
    </w:p>
    <w:p w:rsidR="00950AD0" w:rsidRDefault="00950AD0" w:rsidP="00950AD0">
      <w:pPr>
        <w:adjustRightInd w:val="0"/>
        <w:ind w:firstLine="851"/>
        <w:jc w:val="both"/>
        <w:rPr>
          <w:bCs/>
          <w:sz w:val="28"/>
          <w:szCs w:val="28"/>
        </w:rPr>
      </w:pPr>
      <w:r w:rsidRPr="00DD211A">
        <w:rPr>
          <w:bCs/>
          <w:sz w:val="28"/>
          <w:szCs w:val="28"/>
        </w:rPr>
        <w:t xml:space="preserve">Муниципальный земельный контроль осуществляется в соответствии </w:t>
      </w:r>
      <w:proofErr w:type="gramStart"/>
      <w:r w:rsidRPr="00DD211A"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950AD0" w:rsidRDefault="00950AD0" w:rsidP="00950AD0">
      <w:pPr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D211A">
        <w:rPr>
          <w:bCs/>
          <w:sz w:val="28"/>
          <w:szCs w:val="28"/>
        </w:rPr>
        <w:t>законом Ивановской области от 09.11.</w:t>
      </w:r>
      <w:r>
        <w:rPr>
          <w:bCs/>
          <w:sz w:val="28"/>
          <w:szCs w:val="28"/>
        </w:rPr>
        <w:t>2015 № 112-ОЗ «</w:t>
      </w:r>
      <w:r w:rsidRPr="00DD211A">
        <w:rPr>
          <w:bCs/>
          <w:sz w:val="28"/>
          <w:szCs w:val="28"/>
        </w:rPr>
        <w:t>О порядке осуществления  муниципального земельного контроля на территории муниципальных образований Ивановской области»</w:t>
      </w:r>
      <w:r>
        <w:rPr>
          <w:bCs/>
          <w:sz w:val="28"/>
          <w:szCs w:val="28"/>
        </w:rPr>
        <w:t xml:space="preserve">, </w:t>
      </w:r>
    </w:p>
    <w:p w:rsidR="00950AD0" w:rsidRPr="00091D04" w:rsidRDefault="00950AD0" w:rsidP="00950AD0">
      <w:pPr>
        <w:adjustRightInd w:val="0"/>
        <w:ind w:firstLine="851"/>
        <w:jc w:val="both"/>
        <w:rPr>
          <w:bCs/>
          <w:sz w:val="28"/>
          <w:szCs w:val="28"/>
        </w:rPr>
      </w:pPr>
      <w:r w:rsidRPr="00091D04">
        <w:rPr>
          <w:bCs/>
          <w:sz w:val="28"/>
          <w:szCs w:val="28"/>
        </w:rPr>
        <w:t xml:space="preserve">-постановлением администрации </w:t>
      </w:r>
      <w:proofErr w:type="spellStart"/>
      <w:r w:rsidRPr="00091D04">
        <w:rPr>
          <w:bCs/>
          <w:sz w:val="28"/>
          <w:szCs w:val="28"/>
        </w:rPr>
        <w:t>Верхнеландеховского</w:t>
      </w:r>
      <w:proofErr w:type="spellEnd"/>
      <w:r w:rsidRPr="00091D04">
        <w:rPr>
          <w:bCs/>
          <w:sz w:val="28"/>
          <w:szCs w:val="28"/>
        </w:rPr>
        <w:t xml:space="preserve"> муниципального района от 14.12.2011 № 326-п «</w:t>
      </w:r>
      <w:r w:rsidRPr="00091D04">
        <w:rPr>
          <w:sz w:val="28"/>
          <w:szCs w:val="28"/>
        </w:rPr>
        <w:t xml:space="preserve">О порядке осуществления муниципального земельного контроля на территории </w:t>
      </w:r>
      <w:proofErr w:type="spellStart"/>
      <w:r w:rsidRPr="00091D04">
        <w:rPr>
          <w:sz w:val="28"/>
          <w:szCs w:val="28"/>
        </w:rPr>
        <w:t>Верхнеландеховского</w:t>
      </w:r>
      <w:proofErr w:type="spellEnd"/>
      <w:r w:rsidRPr="00091D04">
        <w:rPr>
          <w:sz w:val="28"/>
          <w:szCs w:val="28"/>
        </w:rPr>
        <w:t xml:space="preserve"> муниципального района»;</w:t>
      </w:r>
    </w:p>
    <w:p w:rsidR="00950AD0" w:rsidRDefault="00950AD0" w:rsidP="00950AD0">
      <w:pPr>
        <w:adjustRightInd w:val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>п</w:t>
      </w:r>
      <w:r w:rsidRPr="00DD211A">
        <w:rPr>
          <w:bCs/>
          <w:sz w:val="28"/>
          <w:szCs w:val="28"/>
        </w:rPr>
        <w:t xml:space="preserve">остановлением администрации </w:t>
      </w:r>
      <w:proofErr w:type="spellStart"/>
      <w:r w:rsidRPr="00DD211A">
        <w:rPr>
          <w:bCs/>
          <w:sz w:val="28"/>
          <w:szCs w:val="28"/>
        </w:rPr>
        <w:t>Верхнеланде</w:t>
      </w:r>
      <w:r>
        <w:rPr>
          <w:bCs/>
          <w:sz w:val="28"/>
          <w:szCs w:val="28"/>
        </w:rPr>
        <w:t>ховского</w:t>
      </w:r>
      <w:proofErr w:type="spellEnd"/>
      <w:r>
        <w:rPr>
          <w:bCs/>
          <w:sz w:val="28"/>
          <w:szCs w:val="28"/>
        </w:rPr>
        <w:t xml:space="preserve"> муниципального района от 20.12.2017 № 410</w:t>
      </w:r>
      <w:r w:rsidRPr="00DD211A">
        <w:rPr>
          <w:bCs/>
          <w:sz w:val="28"/>
          <w:szCs w:val="28"/>
        </w:rPr>
        <w:t>-п «Об утверждении администра</w:t>
      </w:r>
      <w:r>
        <w:rPr>
          <w:bCs/>
          <w:sz w:val="28"/>
          <w:szCs w:val="28"/>
        </w:rPr>
        <w:t xml:space="preserve">тивного регламента осуществления муниципального земельного контроля на территории </w:t>
      </w:r>
      <w:proofErr w:type="spellStart"/>
      <w:r>
        <w:rPr>
          <w:bCs/>
          <w:sz w:val="28"/>
          <w:szCs w:val="28"/>
        </w:rPr>
        <w:t>Верхнеландеховского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DD211A">
        <w:rPr>
          <w:bCs/>
          <w:sz w:val="28"/>
          <w:szCs w:val="28"/>
        </w:rPr>
        <w:t>»</w:t>
      </w:r>
      <w:r w:rsidRPr="0011334E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</w:t>
      </w:r>
      <w:r w:rsidRPr="008D2D6E">
        <w:rPr>
          <w:bCs/>
          <w:sz w:val="28"/>
          <w:szCs w:val="28"/>
        </w:rPr>
        <w:t>редакции от 28.08.2018 №</w:t>
      </w:r>
      <w:r>
        <w:rPr>
          <w:bCs/>
          <w:sz w:val="28"/>
          <w:szCs w:val="28"/>
        </w:rPr>
        <w:t xml:space="preserve"> 351-п</w:t>
      </w:r>
      <w:r w:rsidRPr="008D2D6E">
        <w:rPr>
          <w:bCs/>
          <w:sz w:val="28"/>
          <w:szCs w:val="28"/>
        </w:rPr>
        <w:t>).</w:t>
      </w:r>
    </w:p>
    <w:p w:rsidR="00950AD0" w:rsidRDefault="00950AD0" w:rsidP="00950AD0">
      <w:pPr>
        <w:adjustRightInd w:val="0"/>
        <w:ind w:firstLine="851"/>
        <w:jc w:val="both"/>
        <w:rPr>
          <w:color w:val="030000"/>
          <w:sz w:val="28"/>
          <w:szCs w:val="28"/>
        </w:rPr>
      </w:pPr>
      <w:r w:rsidRPr="00033FAF">
        <w:rPr>
          <w:sz w:val="28"/>
          <w:szCs w:val="28"/>
        </w:rPr>
        <w:t xml:space="preserve">Вышеуказанные муниципальные правовые акты размещены на официальном сайте администрации </w:t>
      </w:r>
      <w:proofErr w:type="spellStart"/>
      <w:r w:rsidRPr="00033FAF">
        <w:rPr>
          <w:sz w:val="28"/>
          <w:szCs w:val="28"/>
        </w:rPr>
        <w:t>Верхнеландеховского</w:t>
      </w:r>
      <w:proofErr w:type="spellEnd"/>
      <w:r w:rsidRPr="00033FAF">
        <w:rPr>
          <w:sz w:val="28"/>
          <w:szCs w:val="28"/>
        </w:rPr>
        <w:t xml:space="preserve"> муниципального района.</w:t>
      </w:r>
      <w:r w:rsidRPr="00033FAF">
        <w:rPr>
          <w:color w:val="030000"/>
          <w:sz w:val="28"/>
          <w:szCs w:val="28"/>
        </w:rPr>
        <w:t xml:space="preserve"> Муниципальный контроль осуществляется в форме проверок выполнения юридическими лицами, индивидуальными предпринимателями, а также физическими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актами.</w:t>
      </w:r>
    </w:p>
    <w:p w:rsidR="00950AD0" w:rsidRDefault="00950AD0" w:rsidP="00950AD0">
      <w:pPr>
        <w:adjustRightInd w:val="0"/>
        <w:ind w:firstLine="851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</w:p>
    <w:p w:rsidR="00950AD0" w:rsidRDefault="00950AD0" w:rsidP="00950AD0">
      <w:pPr>
        <w:ind w:firstLine="851"/>
        <w:jc w:val="both"/>
        <w:rPr>
          <w:bCs/>
        </w:rPr>
      </w:pPr>
      <w:r>
        <w:rPr>
          <w:sz w:val="28"/>
          <w:szCs w:val="28"/>
        </w:rPr>
        <w:t>2.1. Уполномоченным органом по осуществлению муниципального земельного контроля является управление социально-экономического развития администрации района.</w:t>
      </w:r>
      <w:r w:rsidRPr="0089521F">
        <w:rPr>
          <w:bCs/>
        </w:rPr>
        <w:t xml:space="preserve"> </w:t>
      </w:r>
    </w:p>
    <w:p w:rsidR="00950AD0" w:rsidRDefault="00950AD0" w:rsidP="00950AD0">
      <w:pPr>
        <w:ind w:firstLine="851"/>
        <w:jc w:val="both"/>
        <w:rPr>
          <w:bCs/>
          <w:sz w:val="28"/>
          <w:szCs w:val="28"/>
        </w:rPr>
      </w:pPr>
      <w:r w:rsidRPr="0089521F">
        <w:rPr>
          <w:bCs/>
          <w:sz w:val="28"/>
          <w:szCs w:val="28"/>
        </w:rPr>
        <w:t>Функции по осуществлению муниципального зем</w:t>
      </w:r>
      <w:r>
        <w:rPr>
          <w:bCs/>
          <w:sz w:val="28"/>
          <w:szCs w:val="28"/>
        </w:rPr>
        <w:t>ельного контроля выполняет старший экономист</w:t>
      </w:r>
      <w:r w:rsidRPr="0089521F">
        <w:rPr>
          <w:bCs/>
          <w:sz w:val="28"/>
          <w:szCs w:val="28"/>
        </w:rPr>
        <w:t xml:space="preserve"> управления социально-экономического развития администрации района.</w:t>
      </w:r>
    </w:p>
    <w:p w:rsidR="00950AD0" w:rsidRPr="00091D04" w:rsidRDefault="00950AD0" w:rsidP="00950AD0">
      <w:pPr>
        <w:ind w:firstLine="851"/>
        <w:jc w:val="both"/>
        <w:rPr>
          <w:sz w:val="28"/>
        </w:rPr>
      </w:pPr>
      <w:r w:rsidRPr="00091D04">
        <w:rPr>
          <w:sz w:val="28"/>
        </w:rPr>
        <w:t>Основными задачами муниципального земельного контроля являются:</w:t>
      </w:r>
    </w:p>
    <w:p w:rsidR="00950AD0" w:rsidRPr="00091D04" w:rsidRDefault="00950AD0" w:rsidP="00950AD0">
      <w:pPr>
        <w:ind w:firstLine="851"/>
        <w:jc w:val="both"/>
        <w:rPr>
          <w:sz w:val="28"/>
        </w:rPr>
      </w:pPr>
      <w:r w:rsidRPr="00091D04">
        <w:rPr>
          <w:sz w:val="28"/>
        </w:rPr>
        <w:t>- соблюдение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использованием;</w:t>
      </w:r>
    </w:p>
    <w:p w:rsidR="00950AD0" w:rsidRPr="00091D04" w:rsidRDefault="00950AD0" w:rsidP="00950AD0">
      <w:pPr>
        <w:ind w:firstLine="851"/>
        <w:jc w:val="both"/>
        <w:rPr>
          <w:sz w:val="28"/>
        </w:rPr>
      </w:pPr>
      <w:r w:rsidRPr="00091D04">
        <w:rPr>
          <w:sz w:val="28"/>
        </w:rPr>
        <w:t>- соблюдение правообладателями земельных участков установленного порядка при изменении вида разрешенного использования земельных участков;</w:t>
      </w:r>
    </w:p>
    <w:p w:rsidR="00950AD0" w:rsidRPr="00091D04" w:rsidRDefault="00950AD0" w:rsidP="00950AD0">
      <w:pPr>
        <w:ind w:firstLine="851"/>
        <w:jc w:val="both"/>
        <w:rPr>
          <w:sz w:val="28"/>
        </w:rPr>
      </w:pPr>
      <w:r w:rsidRPr="00091D04">
        <w:rPr>
          <w:sz w:val="28"/>
        </w:rPr>
        <w:t xml:space="preserve">- соблюдение правообладателями земельных участков сроков освоения земельных участков, установленных федеральным законодательством, законодательством Ивановской области, муниципальными правовыми актами администрации </w:t>
      </w:r>
      <w:proofErr w:type="spellStart"/>
      <w:r w:rsidRPr="00091D04">
        <w:rPr>
          <w:sz w:val="28"/>
        </w:rPr>
        <w:t>Верхнеландеховского</w:t>
      </w:r>
      <w:proofErr w:type="spellEnd"/>
      <w:r w:rsidRPr="00091D04">
        <w:rPr>
          <w:sz w:val="28"/>
        </w:rPr>
        <w:t xml:space="preserve"> муниципального района или договором аренды земельных участков-</w:t>
      </w:r>
    </w:p>
    <w:p w:rsidR="00950AD0" w:rsidRPr="00091D04" w:rsidRDefault="00950AD0" w:rsidP="00950AD0">
      <w:pPr>
        <w:ind w:firstLine="851"/>
        <w:jc w:val="both"/>
        <w:rPr>
          <w:sz w:val="28"/>
        </w:rPr>
      </w:pPr>
      <w:r w:rsidRPr="00091D04">
        <w:rPr>
          <w:sz w:val="28"/>
        </w:rPr>
        <w:t>- соблюдение правообладателями земельных участков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права на земельные участки;</w:t>
      </w:r>
    </w:p>
    <w:p w:rsidR="003B5D82" w:rsidRDefault="00950AD0" w:rsidP="00950AD0">
      <w:pPr>
        <w:ind w:firstLine="851"/>
        <w:jc w:val="both"/>
        <w:rPr>
          <w:sz w:val="28"/>
        </w:rPr>
      </w:pPr>
      <w:r w:rsidRPr="00091D04">
        <w:rPr>
          <w:sz w:val="28"/>
        </w:rPr>
        <w:t>- своевременный возврат правообладателями земельных участков, предоставленных органами местного самоуправления во временное пользование;</w:t>
      </w:r>
    </w:p>
    <w:p w:rsidR="00950AD0" w:rsidRPr="00091D04" w:rsidRDefault="00950AD0" w:rsidP="00950AD0">
      <w:pPr>
        <w:ind w:firstLine="851"/>
        <w:jc w:val="both"/>
        <w:rPr>
          <w:sz w:val="28"/>
        </w:rPr>
      </w:pPr>
      <w:r w:rsidRPr="00091D04">
        <w:rPr>
          <w:sz w:val="28"/>
        </w:rPr>
        <w:lastRenderedPageBreak/>
        <w:t>- соблюдение правообладателями земельных участков публичных сервитутов, установленных органами местного самоуправления на основании градостроительной документации и правил землепользования и застройки;</w:t>
      </w:r>
    </w:p>
    <w:p w:rsidR="00950AD0" w:rsidRPr="00091D04" w:rsidRDefault="00950AD0" w:rsidP="00950AD0">
      <w:pPr>
        <w:ind w:firstLine="851"/>
        <w:jc w:val="both"/>
        <w:rPr>
          <w:bCs/>
          <w:sz w:val="32"/>
          <w:szCs w:val="28"/>
        </w:rPr>
      </w:pPr>
      <w:r w:rsidRPr="00091D04">
        <w:rPr>
          <w:sz w:val="28"/>
        </w:rPr>
        <w:t>- соблюдение правообладателями земельных участков порядка переуступки права пользования земельными участками.</w:t>
      </w:r>
    </w:p>
    <w:p w:rsidR="00950AD0" w:rsidRPr="00EE2FF5" w:rsidRDefault="00950AD0" w:rsidP="00950AD0">
      <w:pPr>
        <w:ind w:firstLine="851"/>
        <w:jc w:val="both"/>
        <w:rPr>
          <w:sz w:val="28"/>
          <w:szCs w:val="28"/>
        </w:rPr>
      </w:pPr>
      <w:r w:rsidRPr="00EE2FF5">
        <w:rPr>
          <w:sz w:val="28"/>
          <w:szCs w:val="28"/>
        </w:rPr>
        <w:t xml:space="preserve">2.2. </w:t>
      </w:r>
      <w:r>
        <w:rPr>
          <w:sz w:val="28"/>
          <w:szCs w:val="28"/>
        </w:rPr>
        <w:t>Внутренний ф</w:t>
      </w:r>
      <w:r w:rsidRPr="00EE2FF5">
        <w:rPr>
          <w:sz w:val="28"/>
          <w:szCs w:val="28"/>
        </w:rPr>
        <w:t xml:space="preserve">инансовый </w:t>
      </w:r>
      <w:proofErr w:type="gramStart"/>
      <w:r w:rsidRPr="00EE2FF5">
        <w:rPr>
          <w:sz w:val="28"/>
          <w:szCs w:val="28"/>
        </w:rPr>
        <w:t>контроль за</w:t>
      </w:r>
      <w:proofErr w:type="gramEnd"/>
      <w:r w:rsidRPr="00EE2FF5">
        <w:rPr>
          <w:sz w:val="28"/>
          <w:szCs w:val="28"/>
        </w:rPr>
        <w:t xml:space="preserve"> деятельностью муниципальных учреждений и органов местного самоуправления осуществляет финансовый отдел администрации </w:t>
      </w:r>
      <w:proofErr w:type="spellStart"/>
      <w:r w:rsidRPr="00EE2FF5">
        <w:rPr>
          <w:sz w:val="28"/>
          <w:szCs w:val="28"/>
        </w:rPr>
        <w:t>Верхнеландеховского</w:t>
      </w:r>
      <w:proofErr w:type="spellEnd"/>
      <w:r w:rsidRPr="00EE2FF5">
        <w:rPr>
          <w:sz w:val="28"/>
          <w:szCs w:val="28"/>
        </w:rPr>
        <w:t xml:space="preserve"> муниципального района.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Муниципальный ж</w:t>
      </w:r>
      <w:r w:rsidRPr="006975A2">
        <w:rPr>
          <w:bCs/>
          <w:sz w:val="28"/>
          <w:szCs w:val="28"/>
        </w:rPr>
        <w:t>илищн</w:t>
      </w:r>
      <w:r>
        <w:rPr>
          <w:bCs/>
          <w:sz w:val="28"/>
          <w:szCs w:val="28"/>
        </w:rPr>
        <w:t>ый</w:t>
      </w:r>
      <w:r w:rsidRPr="006975A2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 xml:space="preserve">ь,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сохранностью автомобильных дорог местного значения, </w:t>
      </w:r>
      <w:r w:rsidRPr="00A95F94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A95F94">
        <w:rPr>
          <w:sz w:val="28"/>
          <w:szCs w:val="28"/>
        </w:rPr>
        <w:t xml:space="preserve"> за соблюдением правил санитарного содержания и благоустройства территории </w:t>
      </w:r>
      <w:proofErr w:type="spellStart"/>
      <w:r w:rsidRPr="00A95F94">
        <w:rPr>
          <w:sz w:val="28"/>
          <w:szCs w:val="28"/>
        </w:rPr>
        <w:t>Верхнеландеховского</w:t>
      </w:r>
      <w:proofErr w:type="spellEnd"/>
      <w:r w:rsidRPr="00A95F9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осуществляется уполномоченным органом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– управлением муниципального хозяйства администрации района.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 w:rsidRPr="00506A79">
        <w:rPr>
          <w:sz w:val="28"/>
          <w:szCs w:val="28"/>
        </w:rPr>
        <w:t>Ф</w:t>
      </w:r>
      <w:r>
        <w:rPr>
          <w:sz w:val="28"/>
          <w:szCs w:val="28"/>
        </w:rPr>
        <w:t>ункции по осуществлению данных видов контроля возложены на начальника отдела ЖКХ и дорожной деятельности, главного специалиста отдела ЖКХ и дорожной деятельности и ведущего специалиста отдела архитектуры, строительства и благоустройства управления муниципального хозяйства администрации района.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AD67D0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D67D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D67D0">
        <w:rPr>
          <w:sz w:val="28"/>
          <w:szCs w:val="28"/>
        </w:rPr>
        <w:t xml:space="preserve"> муниципального жилищного контроля является  работа по выявлению нарушений использования и сохранности муниципального жилищного фонда – выявление случаев самовольной перепланировки и</w:t>
      </w:r>
      <w:r>
        <w:rPr>
          <w:sz w:val="28"/>
          <w:szCs w:val="28"/>
        </w:rPr>
        <w:t xml:space="preserve"> </w:t>
      </w:r>
      <w:r w:rsidRPr="00AD67D0">
        <w:rPr>
          <w:sz w:val="28"/>
          <w:szCs w:val="28"/>
        </w:rPr>
        <w:t>(или) переустройства жилых помещений, их порчи, ненадлежащего санитарного состояния жилых помещений, использования жилых помещений не по назначению.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 w:rsidRPr="00A43B43">
        <w:rPr>
          <w:sz w:val="28"/>
          <w:szCs w:val="28"/>
        </w:rPr>
        <w:t xml:space="preserve">Основными задачами муниципального </w:t>
      </w:r>
      <w:proofErr w:type="gramStart"/>
      <w:r w:rsidRPr="00A43B43">
        <w:rPr>
          <w:bCs/>
          <w:sz w:val="28"/>
          <w:szCs w:val="28"/>
        </w:rPr>
        <w:t>контроля за</w:t>
      </w:r>
      <w:proofErr w:type="gramEnd"/>
      <w:r w:rsidRPr="00A43B43">
        <w:rPr>
          <w:bCs/>
          <w:sz w:val="28"/>
          <w:szCs w:val="28"/>
        </w:rPr>
        <w:t xml:space="preserve"> сохранностью автомобильных дорог местного значения</w:t>
      </w:r>
      <w:r w:rsidRPr="00A43B43">
        <w:rPr>
          <w:sz w:val="28"/>
          <w:szCs w:val="28"/>
        </w:rPr>
        <w:t xml:space="preserve"> являются: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 w:rsidRPr="00A43B43">
        <w:rPr>
          <w:sz w:val="28"/>
          <w:szCs w:val="28"/>
        </w:rPr>
        <w:t>- профилактика правонарушений в области использования автомобильных дорог;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 w:rsidRPr="00A43B43">
        <w:rPr>
          <w:sz w:val="28"/>
          <w:szCs w:val="28"/>
        </w:rPr>
        <w:t xml:space="preserve">-обеспечение соблюдения требований законодательства в области использования автомобильных дорог и полос </w:t>
      </w:r>
      <w:proofErr w:type="gramStart"/>
      <w:r w:rsidRPr="00A43B43">
        <w:rPr>
          <w:sz w:val="28"/>
          <w:szCs w:val="28"/>
        </w:rPr>
        <w:t>отвода</w:t>
      </w:r>
      <w:proofErr w:type="gramEnd"/>
      <w:r w:rsidRPr="00A43B43">
        <w:rPr>
          <w:sz w:val="28"/>
          <w:szCs w:val="28"/>
        </w:rPr>
        <w:t xml:space="preserve"> автомобильных дорог.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 w:rsidRPr="0034383A">
        <w:rPr>
          <w:color w:val="030000"/>
          <w:sz w:val="28"/>
          <w:szCs w:val="28"/>
          <w:shd w:val="clear" w:color="auto" w:fill="FFFFFF"/>
        </w:rPr>
        <w:t>Основной задачей муниципального</w:t>
      </w:r>
      <w:r w:rsidRPr="00CD5638">
        <w:rPr>
          <w:i/>
          <w:color w:val="03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контроля </w:t>
      </w:r>
      <w:r w:rsidRPr="006A479E">
        <w:rPr>
          <w:sz w:val="28"/>
          <w:szCs w:val="28"/>
        </w:rPr>
        <w:t>в сфере благоустройства, обеспечения чистоты и порядка</w:t>
      </w:r>
      <w:r>
        <w:rPr>
          <w:sz w:val="28"/>
          <w:szCs w:val="28"/>
        </w:rPr>
        <w:t xml:space="preserve"> является обеспечение</w:t>
      </w:r>
      <w:r>
        <w:rPr>
          <w:bCs/>
          <w:sz w:val="28"/>
          <w:szCs w:val="28"/>
        </w:rPr>
        <w:t xml:space="preserve"> </w:t>
      </w:r>
      <w:r w:rsidRPr="00A95F94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A95F94">
        <w:rPr>
          <w:sz w:val="28"/>
          <w:szCs w:val="28"/>
        </w:rPr>
        <w:t xml:space="preserve"> правил санитарного содержания и благоустройства территори</w:t>
      </w:r>
      <w:r>
        <w:rPr>
          <w:sz w:val="28"/>
          <w:szCs w:val="28"/>
        </w:rPr>
        <w:t>й</w:t>
      </w:r>
      <w:r w:rsidRPr="006A479E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>нормативно-</w:t>
      </w:r>
      <w:r w:rsidRPr="00200C1D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поселений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B5D82" w:rsidRDefault="00950AD0" w:rsidP="00950AD0">
      <w:pPr>
        <w:ind w:firstLine="851"/>
        <w:jc w:val="both"/>
        <w:rPr>
          <w:sz w:val="28"/>
          <w:szCs w:val="28"/>
        </w:rPr>
      </w:pPr>
      <w:r w:rsidRPr="00EE18AA">
        <w:rPr>
          <w:sz w:val="28"/>
          <w:szCs w:val="28"/>
        </w:rPr>
        <w:t>2.4. Муниципальный контроль проводится как самостоятельно, так и во взаимодействии с органами, осуществляющими государственный контроль (надзор), органами исполнительной власти Российской Федерации, исполнительными органами государственной власти Ивановской области.</w:t>
      </w:r>
    </w:p>
    <w:p w:rsidR="00950AD0" w:rsidRPr="00091D04" w:rsidRDefault="00950AD0" w:rsidP="00950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11DE0">
        <w:rPr>
          <w:sz w:val="28"/>
          <w:szCs w:val="28"/>
        </w:rPr>
        <w:t xml:space="preserve">заимодействие с органами государственного контроля (надзора) в процессе финансового контроля осуществлялось в  рамках доведения планов и </w:t>
      </w:r>
      <w:r w:rsidRPr="00091D04">
        <w:rPr>
          <w:sz w:val="28"/>
          <w:szCs w:val="28"/>
        </w:rPr>
        <w:t>отчетов контрольной работы до вышеуказанного органа.</w:t>
      </w:r>
    </w:p>
    <w:p w:rsidR="00950AD0" w:rsidRDefault="00950AD0" w:rsidP="00950AD0">
      <w:pPr>
        <w:ind w:firstLine="851"/>
        <w:jc w:val="both"/>
        <w:rPr>
          <w:bCs/>
          <w:sz w:val="28"/>
          <w:szCs w:val="28"/>
        </w:rPr>
      </w:pPr>
      <w:r w:rsidRPr="00091D04">
        <w:rPr>
          <w:bCs/>
          <w:sz w:val="28"/>
          <w:szCs w:val="28"/>
        </w:rPr>
        <w:t xml:space="preserve">В 2018 году администрацией </w:t>
      </w:r>
      <w:proofErr w:type="spellStart"/>
      <w:r w:rsidRPr="00091D04">
        <w:rPr>
          <w:sz w:val="28"/>
          <w:szCs w:val="28"/>
        </w:rPr>
        <w:t>Верхнеландеховского</w:t>
      </w:r>
      <w:proofErr w:type="spellEnd"/>
      <w:r w:rsidRPr="00091D04">
        <w:rPr>
          <w:sz w:val="28"/>
          <w:szCs w:val="28"/>
        </w:rPr>
        <w:t xml:space="preserve"> муниципального района осуществлялось взаимодействие с Управлением Федеральной службы государственной регистрации, кадастра и картографии по Ивановской области </w:t>
      </w:r>
      <w:r w:rsidRPr="00091D04">
        <w:rPr>
          <w:bCs/>
          <w:sz w:val="28"/>
          <w:szCs w:val="28"/>
        </w:rPr>
        <w:t xml:space="preserve">в рамках осуществления муниципального земельного контроля в отношении гражданина, нарушившего требования земельного законодательства в отношении земель, отнесенных к территории общего пользования, из земель находящихся в государственной </w:t>
      </w:r>
      <w:proofErr w:type="spellStart"/>
      <w:r w:rsidRPr="00091D04">
        <w:rPr>
          <w:bCs/>
          <w:sz w:val="28"/>
          <w:szCs w:val="28"/>
        </w:rPr>
        <w:t>неразграниченной</w:t>
      </w:r>
      <w:proofErr w:type="spellEnd"/>
      <w:r w:rsidRPr="00091D04">
        <w:rPr>
          <w:bCs/>
          <w:sz w:val="28"/>
          <w:szCs w:val="28"/>
        </w:rPr>
        <w:t xml:space="preserve"> собственности.</w:t>
      </w:r>
    </w:p>
    <w:p w:rsidR="00950AD0" w:rsidRDefault="00950AD0" w:rsidP="00950AD0">
      <w:pPr>
        <w:ind w:firstLine="851"/>
        <w:jc w:val="both"/>
        <w:rPr>
          <w:bCs/>
          <w:sz w:val="28"/>
          <w:szCs w:val="28"/>
        </w:rPr>
      </w:pPr>
      <w:proofErr w:type="gramStart"/>
      <w:r w:rsidRPr="00150120">
        <w:rPr>
          <w:bCs/>
          <w:sz w:val="28"/>
          <w:szCs w:val="28"/>
        </w:rPr>
        <w:t xml:space="preserve">В </w:t>
      </w:r>
      <w:r w:rsidRPr="00150120">
        <w:rPr>
          <w:bCs/>
          <w:sz w:val="28"/>
          <w:szCs w:val="28"/>
          <w:lang w:val="en-US"/>
        </w:rPr>
        <w:t>III</w:t>
      </w:r>
      <w:r w:rsidRPr="00150120">
        <w:rPr>
          <w:bCs/>
          <w:sz w:val="28"/>
          <w:szCs w:val="28"/>
        </w:rPr>
        <w:t>-</w:t>
      </w:r>
      <w:r w:rsidRPr="00150120">
        <w:rPr>
          <w:bCs/>
          <w:sz w:val="28"/>
          <w:szCs w:val="28"/>
          <w:lang w:val="en-US"/>
        </w:rPr>
        <w:t>IV</w:t>
      </w:r>
      <w:r w:rsidRPr="00150120">
        <w:rPr>
          <w:bCs/>
          <w:sz w:val="28"/>
          <w:szCs w:val="28"/>
        </w:rPr>
        <w:t xml:space="preserve"> кварталах 2018 года в целях информирования о нормативных правовых актах и методических документах по вопросам организации муниципального земельного контроля состоялось 2 семинара-совещания совместно с Управлением </w:t>
      </w:r>
      <w:proofErr w:type="spellStart"/>
      <w:r w:rsidRPr="00150120">
        <w:rPr>
          <w:bCs/>
          <w:sz w:val="28"/>
          <w:szCs w:val="28"/>
        </w:rPr>
        <w:t>Россельхознадзора</w:t>
      </w:r>
      <w:proofErr w:type="spellEnd"/>
      <w:r w:rsidRPr="00150120">
        <w:rPr>
          <w:bCs/>
          <w:sz w:val="28"/>
          <w:szCs w:val="28"/>
        </w:rPr>
        <w:t xml:space="preserve"> по Костромской и Ивановской областям и</w:t>
      </w:r>
      <w:r>
        <w:rPr>
          <w:bCs/>
          <w:sz w:val="28"/>
          <w:szCs w:val="28"/>
        </w:rPr>
        <w:t xml:space="preserve"> 1 совещание</w:t>
      </w:r>
      <w:r w:rsidRPr="00150120">
        <w:rPr>
          <w:bCs/>
          <w:sz w:val="28"/>
          <w:szCs w:val="28"/>
        </w:rPr>
        <w:t xml:space="preserve"> с Управлением Федеральной службы государственной регистрации, кадастра и картографии по Ивановской области</w:t>
      </w:r>
      <w:r>
        <w:rPr>
          <w:bCs/>
          <w:sz w:val="28"/>
          <w:szCs w:val="28"/>
        </w:rPr>
        <w:t>.</w:t>
      </w:r>
      <w:proofErr w:type="gramEnd"/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 w:rsidRPr="00AF2FF2">
        <w:rPr>
          <w:bCs/>
          <w:sz w:val="28"/>
          <w:szCs w:val="28"/>
        </w:rPr>
        <w:t xml:space="preserve">Межведомственное информационное взаимодействие при организации и проведении муниципального земельного контроля осуществляется федеральной службой </w:t>
      </w:r>
      <w:proofErr w:type="spellStart"/>
      <w:r w:rsidRPr="00AF2FF2">
        <w:rPr>
          <w:bCs/>
          <w:sz w:val="28"/>
          <w:szCs w:val="28"/>
        </w:rPr>
        <w:t>Росреестра</w:t>
      </w:r>
      <w:proofErr w:type="spellEnd"/>
      <w:r w:rsidRPr="00AF2FF2">
        <w:rPr>
          <w:bCs/>
          <w:sz w:val="28"/>
          <w:szCs w:val="28"/>
        </w:rPr>
        <w:t xml:space="preserve"> и </w:t>
      </w:r>
      <w:proofErr w:type="spellStart"/>
      <w:r w:rsidRPr="00AF2FF2">
        <w:rPr>
          <w:sz w:val="28"/>
          <w:szCs w:val="28"/>
        </w:rPr>
        <w:t>Россельхознадзора</w:t>
      </w:r>
      <w:proofErr w:type="spellEnd"/>
      <w:r w:rsidRPr="00AF2FF2">
        <w:rPr>
          <w:sz w:val="28"/>
          <w:szCs w:val="28"/>
        </w:rPr>
        <w:t>.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>
        <w:t>М</w:t>
      </w:r>
      <w:r>
        <w:rPr>
          <w:sz w:val="28"/>
          <w:szCs w:val="28"/>
        </w:rPr>
        <w:t>ежведомственное информационное взаимодействие осуществляется, в том числе в электронной форме. Документы и информация, включенные в перечень, утвержденный распоряжением Правительства РФ от 19.04.2016 № 724-р, запрашиваются на безвозмездной основе.</w:t>
      </w:r>
    </w:p>
    <w:p w:rsidR="00950AD0" w:rsidRPr="00DD1FAC" w:rsidRDefault="00950AD0" w:rsidP="00950AD0">
      <w:pPr>
        <w:ind w:firstLine="851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не наделена полномочиями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50AD0" w:rsidRDefault="00950AD0" w:rsidP="00950AD0">
      <w:pPr>
        <w:adjustRightInd w:val="0"/>
        <w:ind w:firstLine="851"/>
        <w:jc w:val="both"/>
        <w:outlineLvl w:val="4"/>
        <w:rPr>
          <w:sz w:val="28"/>
          <w:szCs w:val="28"/>
        </w:rPr>
      </w:pPr>
    </w:p>
    <w:p w:rsidR="00950AD0" w:rsidRDefault="00950AD0" w:rsidP="00950AD0">
      <w:pPr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3.1. Финансовое обеспечение исполнения функций по осуществлению муниципального контроля осуществлялось за счет расходов на функционирование администрации</w:t>
      </w:r>
      <w:r w:rsidRPr="00E20C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района. Денежные средства в бюджете муниципального района на выполнение функций по  контролю в 2018 году не предусмотрены.</w:t>
      </w:r>
    </w:p>
    <w:p w:rsidR="00950AD0" w:rsidRDefault="00950AD0" w:rsidP="00950AD0">
      <w:pPr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3.2. Муниципальный контроль на территории района осуществляется  муниципальными служащими администрации района, в обязанности которых входит выполнение других функций. </w:t>
      </w:r>
      <w:r w:rsidRPr="00BE11DF">
        <w:rPr>
          <w:sz w:val="28"/>
        </w:rPr>
        <w:t xml:space="preserve">Штатные единицы по должностям, предусматривающим выполнение функций только по муниципальному контролю, </w:t>
      </w:r>
      <w:r>
        <w:rPr>
          <w:sz w:val="28"/>
        </w:rPr>
        <w:t>отсутствуют, поэтому проведением</w:t>
      </w:r>
      <w:r w:rsidRPr="00BE11DF">
        <w:rPr>
          <w:sz w:val="28"/>
        </w:rPr>
        <w:t xml:space="preserve"> муниципального контроля </w:t>
      </w:r>
      <w:r w:rsidRPr="00BE11DF">
        <w:rPr>
          <w:sz w:val="28"/>
        </w:rPr>
        <w:lastRenderedPageBreak/>
        <w:t>занимаются назначенные специалисты администраци</w:t>
      </w:r>
      <w:r>
        <w:rPr>
          <w:sz w:val="28"/>
        </w:rPr>
        <w:t xml:space="preserve">и района. </w:t>
      </w:r>
      <w:r w:rsidRPr="00BE11DF">
        <w:rPr>
          <w:sz w:val="28"/>
        </w:rPr>
        <w:t>Обязанности по осуществлению муниципального контроля входят в должностные инструкции данных специалистов и дополнительной оплаты не предусматривают.</w:t>
      </w:r>
      <w:r>
        <w:rPr>
          <w:sz w:val="28"/>
          <w:szCs w:val="28"/>
        </w:rPr>
        <w:t xml:space="preserve"> </w:t>
      </w:r>
    </w:p>
    <w:p w:rsidR="00950AD0" w:rsidRDefault="00950AD0" w:rsidP="00950AD0">
      <w:pPr>
        <w:adjustRightInd w:val="0"/>
        <w:ind w:firstLine="851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</w:rPr>
        <w:t>3.3. Квалификация работников соответствует к</w:t>
      </w:r>
      <w:r>
        <w:rPr>
          <w:sz w:val="28"/>
          <w:szCs w:val="28"/>
          <w:lang w:eastAsia="en-US"/>
        </w:rPr>
        <w:t>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служащими.</w:t>
      </w:r>
    </w:p>
    <w:p w:rsidR="00950AD0" w:rsidRDefault="00950AD0" w:rsidP="00950AD0">
      <w:pPr>
        <w:ind w:firstLine="720"/>
        <w:jc w:val="both"/>
        <w:rPr>
          <w:sz w:val="28"/>
        </w:rPr>
      </w:pPr>
      <w:r w:rsidRPr="0036184A">
        <w:rPr>
          <w:sz w:val="28"/>
        </w:rPr>
        <w:t xml:space="preserve">Мероприятий </w:t>
      </w:r>
      <w:r>
        <w:rPr>
          <w:sz w:val="28"/>
        </w:rPr>
        <w:t>по повышению квалификации в 2018</w:t>
      </w:r>
      <w:r w:rsidRPr="0036184A">
        <w:rPr>
          <w:sz w:val="28"/>
        </w:rPr>
        <w:t xml:space="preserve"> году не проводилось.</w:t>
      </w:r>
    </w:p>
    <w:p w:rsidR="00950AD0" w:rsidRDefault="00950AD0" w:rsidP="00950AD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В сфере реализации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согласно утвержденному  приказом управления муниципального хозяйства администрации района Плану проведения проверок на 2018 год по соблюдению требований правил благоустройства и обеспечения чистоты и порядка на территории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проведено 1 проверка.</w:t>
      </w:r>
      <w:proofErr w:type="gramEnd"/>
    </w:p>
    <w:p w:rsidR="00950AD0" w:rsidRPr="00EE2FF5" w:rsidRDefault="00950AD0" w:rsidP="00950AD0">
      <w:pPr>
        <w:adjustRightInd w:val="0"/>
        <w:ind w:firstLine="709"/>
        <w:jc w:val="both"/>
        <w:rPr>
          <w:sz w:val="28"/>
          <w:szCs w:val="28"/>
        </w:rPr>
      </w:pPr>
      <w:r w:rsidRPr="00EE2FF5">
        <w:rPr>
          <w:sz w:val="28"/>
          <w:szCs w:val="28"/>
        </w:rPr>
        <w:t xml:space="preserve">В сфере реализации   закона Ивановской области  от 09.11.2015 №112–ОЗ «О порядке осуществления муниципального земельного </w:t>
      </w:r>
      <w:proofErr w:type="gramStart"/>
      <w:r w:rsidRPr="00EE2FF5">
        <w:rPr>
          <w:sz w:val="28"/>
          <w:szCs w:val="28"/>
        </w:rPr>
        <w:t>контроля за</w:t>
      </w:r>
      <w:proofErr w:type="gramEnd"/>
      <w:r w:rsidRPr="00EE2FF5">
        <w:rPr>
          <w:sz w:val="28"/>
          <w:szCs w:val="28"/>
        </w:rPr>
        <w:t xml:space="preserve"> использованием на территории муниципальных образований Ивановской области» всего проведено 10 проверок земельного законодательства физических лиц, из них - 3 внеплановых проверки исполнения предписания об устранении выявленного нарушения. </w:t>
      </w:r>
    </w:p>
    <w:p w:rsidR="00886888" w:rsidRPr="00886888" w:rsidRDefault="00950AD0" w:rsidP="00950AD0">
      <w:pPr>
        <w:pStyle w:val="ConsPlusNormal"/>
        <w:widowControl/>
        <w:ind w:firstLine="709"/>
        <w:jc w:val="both"/>
        <w:rPr>
          <w:sz w:val="32"/>
          <w:szCs w:val="32"/>
        </w:rPr>
      </w:pPr>
      <w:r w:rsidRPr="00D10E84">
        <w:rPr>
          <w:rFonts w:ascii="Times New Roman" w:hAnsi="Times New Roman" w:cs="Times New Roman"/>
          <w:sz w:val="28"/>
          <w:szCs w:val="28"/>
        </w:rPr>
        <w:t xml:space="preserve">3.5. Эксперты и экспертные организации в отчетный период к проведению мероприятий по контролю органами местного самоуправления не привлекались.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целях осуществления муниципального </w:t>
      </w:r>
      <w:r w:rsidRPr="007D169F">
        <w:rPr>
          <w:sz w:val="28"/>
          <w:szCs w:val="28"/>
        </w:rPr>
        <w:t>контроля в сфере действия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было запланировано и проведено 1 плановая проверка (документарная и выездная). 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 w:rsidRPr="00421414">
        <w:rPr>
          <w:sz w:val="28"/>
          <w:szCs w:val="28"/>
        </w:rPr>
        <w:t>Плановая проверка проведена в отношении м</w:t>
      </w:r>
      <w:r w:rsidRPr="00421414">
        <w:rPr>
          <w:sz w:val="28"/>
          <w:szCs w:val="28"/>
          <w:shd w:val="clear" w:color="auto" w:fill="FFFFFF"/>
        </w:rPr>
        <w:t>униципального казенного дошкольного образовательного учреждения детский сад «Рябинка». Цель проверки - соблюдения требований правил благ</w:t>
      </w:r>
      <w:r w:rsidRPr="00421414">
        <w:rPr>
          <w:sz w:val="28"/>
          <w:szCs w:val="28"/>
        </w:rPr>
        <w:t xml:space="preserve">оустройства, обеспечения чистоты и порядка на территории </w:t>
      </w:r>
      <w:proofErr w:type="spellStart"/>
      <w:r w:rsidRPr="00421414">
        <w:rPr>
          <w:sz w:val="28"/>
          <w:szCs w:val="28"/>
          <w:shd w:val="clear" w:color="auto" w:fill="FFFFFF"/>
        </w:rPr>
        <w:t>Симаковского</w:t>
      </w:r>
      <w:proofErr w:type="spellEnd"/>
      <w:r w:rsidRPr="00421414">
        <w:rPr>
          <w:sz w:val="28"/>
          <w:szCs w:val="28"/>
          <w:shd w:val="clear" w:color="auto" w:fill="FFFFFF"/>
        </w:rPr>
        <w:t xml:space="preserve"> сельского поселения.</w:t>
      </w:r>
      <w:r w:rsidRPr="00421414">
        <w:rPr>
          <w:sz w:val="28"/>
          <w:szCs w:val="28"/>
        </w:rPr>
        <w:t xml:space="preserve"> Нарушений не выявлено.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проведенной проверке в 2018 году размещена в федеральной государственной информационной системе «Единый реестр проверок».</w:t>
      </w:r>
    </w:p>
    <w:p w:rsidR="00950AD0" w:rsidRDefault="00950AD0" w:rsidP="00950AD0">
      <w:pPr>
        <w:ind w:firstLine="851"/>
        <w:jc w:val="both"/>
        <w:rPr>
          <w:sz w:val="28"/>
          <w:szCs w:val="28"/>
        </w:rPr>
      </w:pPr>
      <w:r w:rsidRPr="00376D81">
        <w:rPr>
          <w:sz w:val="28"/>
          <w:szCs w:val="28"/>
        </w:rPr>
        <w:t xml:space="preserve">В сфере реализации закона Ивановской области  от 09.11.2015 №112–ОЗ «О порядке осуществления муниципального земельного </w:t>
      </w:r>
      <w:proofErr w:type="gramStart"/>
      <w:r w:rsidRPr="00376D81">
        <w:rPr>
          <w:sz w:val="28"/>
          <w:szCs w:val="28"/>
        </w:rPr>
        <w:t>контроля за</w:t>
      </w:r>
      <w:proofErr w:type="gramEnd"/>
      <w:r w:rsidRPr="00376D81">
        <w:rPr>
          <w:sz w:val="28"/>
          <w:szCs w:val="28"/>
        </w:rPr>
        <w:t xml:space="preserve"> использованием  на территории муниципальных образований Ивановской области »всего проведено 10 проверок земельного законодательства физических лиц, из них - 3 внеплановых проверки исполнения предписания об устранении выявленного нарушения.</w:t>
      </w:r>
    </w:p>
    <w:p w:rsidR="00950AD0" w:rsidRPr="00421414" w:rsidRDefault="00950AD0" w:rsidP="00950AD0">
      <w:pPr>
        <w:adjustRightInd w:val="0"/>
        <w:ind w:firstLine="709"/>
        <w:jc w:val="both"/>
        <w:rPr>
          <w:bCs/>
          <w:sz w:val="28"/>
          <w:szCs w:val="28"/>
        </w:rPr>
      </w:pPr>
      <w:r w:rsidRPr="00421414">
        <w:rPr>
          <w:bCs/>
          <w:sz w:val="28"/>
          <w:szCs w:val="28"/>
        </w:rPr>
        <w:t>В течение года на территориях городского и сельских поселений проводились рейды по благоустройству и санитарному содержанию.</w:t>
      </w:r>
    </w:p>
    <w:p w:rsidR="00950AD0" w:rsidRDefault="00950AD0" w:rsidP="00950AD0">
      <w:pPr>
        <w:adjustRightInd w:val="0"/>
        <w:ind w:firstLine="709"/>
        <w:jc w:val="both"/>
        <w:rPr>
          <w:bCs/>
          <w:sz w:val="28"/>
          <w:szCs w:val="28"/>
        </w:rPr>
      </w:pPr>
      <w:r w:rsidRPr="00A9588E">
        <w:rPr>
          <w:sz w:val="28"/>
          <w:szCs w:val="28"/>
        </w:rPr>
        <w:t xml:space="preserve">Дела об административном правонарушении в отношении юридических лиц и индивидуальных предпринимателей не возбуждались. </w:t>
      </w:r>
      <w:r w:rsidRPr="00376D81">
        <w:rPr>
          <w:bCs/>
          <w:sz w:val="28"/>
          <w:szCs w:val="28"/>
        </w:rPr>
        <w:t>Возбуждено 1 дело об административном правонарушении физического лица за неисполнение предписания с наложением штрафа в размере 300 рублей.</w:t>
      </w:r>
    </w:p>
    <w:p w:rsidR="00950AD0" w:rsidRDefault="00950AD0" w:rsidP="00950AD0">
      <w:pPr>
        <w:ind w:firstLine="708"/>
        <w:jc w:val="both"/>
        <w:rPr>
          <w:sz w:val="28"/>
          <w:szCs w:val="28"/>
        </w:rPr>
      </w:pPr>
      <w:r w:rsidRPr="0002307E">
        <w:rPr>
          <w:sz w:val="28"/>
          <w:szCs w:val="28"/>
        </w:rPr>
        <w:t xml:space="preserve">В правоохранительные и иные органы контроля материалы </w:t>
      </w:r>
      <w:r>
        <w:rPr>
          <w:sz w:val="28"/>
          <w:szCs w:val="28"/>
        </w:rPr>
        <w:t xml:space="preserve">проверок </w:t>
      </w:r>
      <w:r w:rsidRPr="0002307E">
        <w:rPr>
          <w:sz w:val="28"/>
          <w:szCs w:val="28"/>
        </w:rPr>
        <w:t xml:space="preserve">не направлялись. </w:t>
      </w:r>
    </w:p>
    <w:p w:rsidR="00950AD0" w:rsidRPr="0002307E" w:rsidRDefault="00950AD0" w:rsidP="00950AD0">
      <w:pPr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B5D82" w:rsidRDefault="003B5D82" w:rsidP="003B5D82">
      <w:pPr>
        <w:ind w:firstLine="851"/>
        <w:jc w:val="both"/>
        <w:rPr>
          <w:sz w:val="28"/>
          <w:szCs w:val="28"/>
        </w:rPr>
      </w:pPr>
      <w:proofErr w:type="gramStart"/>
      <w:r w:rsidRPr="00AE7ED2">
        <w:rPr>
          <w:sz w:val="28"/>
          <w:szCs w:val="28"/>
        </w:rPr>
        <w:t xml:space="preserve">В соответствии с Законом </w:t>
      </w:r>
      <w:r w:rsidRPr="00AE7ED2">
        <w:rPr>
          <w:sz w:val="28"/>
          <w:szCs w:val="28"/>
          <w:lang w:eastAsia="en-US"/>
        </w:rPr>
        <w:t xml:space="preserve">Ивановской области от 07.06.2010 № 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правонарушений», постановлением администрации </w:t>
      </w:r>
      <w:proofErr w:type="spellStart"/>
      <w:r w:rsidRPr="00AE7ED2">
        <w:rPr>
          <w:sz w:val="28"/>
          <w:szCs w:val="28"/>
          <w:lang w:eastAsia="en-US"/>
        </w:rPr>
        <w:t>Верхнеландеховского</w:t>
      </w:r>
      <w:proofErr w:type="spellEnd"/>
      <w:r w:rsidRPr="00AE7ED2">
        <w:rPr>
          <w:sz w:val="28"/>
          <w:szCs w:val="28"/>
          <w:lang w:eastAsia="en-US"/>
        </w:rPr>
        <w:t xml:space="preserve"> муниципального района от 29.07.2010</w:t>
      </w:r>
      <w:r>
        <w:rPr>
          <w:sz w:val="28"/>
          <w:szCs w:val="28"/>
          <w:lang w:eastAsia="en-US"/>
        </w:rPr>
        <w:t xml:space="preserve">        </w:t>
      </w:r>
      <w:r w:rsidRPr="00AE7ED2">
        <w:rPr>
          <w:sz w:val="28"/>
          <w:szCs w:val="28"/>
          <w:lang w:eastAsia="en-US"/>
        </w:rPr>
        <w:t xml:space="preserve"> № 156-п (в актуальной редакции от </w:t>
      </w:r>
      <w:r w:rsidRPr="00AE7ED2">
        <w:rPr>
          <w:spacing w:val="2"/>
          <w:sz w:val="28"/>
          <w:szCs w:val="28"/>
        </w:rPr>
        <w:t>21.07</w:t>
      </w:r>
      <w:r>
        <w:rPr>
          <w:spacing w:val="2"/>
          <w:sz w:val="28"/>
          <w:szCs w:val="28"/>
        </w:rPr>
        <w:t>.</w:t>
      </w:r>
      <w:r w:rsidRPr="00AE7ED2">
        <w:rPr>
          <w:spacing w:val="2"/>
          <w:sz w:val="28"/>
          <w:szCs w:val="28"/>
        </w:rPr>
        <w:t>2017  № 229 -</w:t>
      </w:r>
      <w:proofErr w:type="spellStart"/>
      <w:r w:rsidRPr="00AE7ED2">
        <w:rPr>
          <w:spacing w:val="2"/>
          <w:sz w:val="28"/>
          <w:szCs w:val="28"/>
        </w:rPr>
        <w:t>п</w:t>
      </w:r>
      <w:proofErr w:type="spellEnd"/>
      <w:r w:rsidRPr="00AE7ED2">
        <w:rPr>
          <w:sz w:val="28"/>
          <w:szCs w:val="28"/>
          <w:lang w:eastAsia="en-US"/>
        </w:rPr>
        <w:t xml:space="preserve">) утвержден список  должностных лиц, </w:t>
      </w:r>
      <w:r w:rsidRPr="00AE7ED2">
        <w:rPr>
          <w:spacing w:val="2"/>
          <w:sz w:val="28"/>
          <w:szCs w:val="28"/>
        </w:rPr>
        <w:t>уполномоченных составлять протоколы об административных правонарушениях, предусмотренных</w:t>
      </w:r>
      <w:r w:rsidRPr="00AE7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6 </w:t>
      </w:r>
      <w:r w:rsidRPr="00AE7ED2">
        <w:rPr>
          <w:sz w:val="28"/>
          <w:szCs w:val="28"/>
        </w:rPr>
        <w:t>Закона Ивановской области от</w:t>
      </w:r>
      <w:proofErr w:type="gramEnd"/>
      <w:r w:rsidRPr="00AE7ED2">
        <w:rPr>
          <w:sz w:val="28"/>
          <w:szCs w:val="28"/>
        </w:rPr>
        <w:t xml:space="preserve"> 24.04.2011 № 11-ОЗ «Об административных правонарушениях в Ивановской</w:t>
      </w:r>
      <w:r w:rsidRPr="00B73A3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».</w:t>
      </w:r>
    </w:p>
    <w:p w:rsidR="003B5D82" w:rsidRDefault="003B5D82" w:rsidP="003B5D82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проведения мероприятий по муниципальному контролю юридическими лицами и индивидуальными предпринимателями не оспаривались.</w:t>
      </w:r>
    </w:p>
    <w:p w:rsidR="003B5D82" w:rsidRDefault="003B5D82" w:rsidP="003B5D82">
      <w:pPr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 итогам 2018 года проводился мониторинг эффективности муниципального контроля в соответствующих сферах деятельности.</w:t>
      </w:r>
    </w:p>
    <w:p w:rsidR="003B5D82" w:rsidRDefault="003B5D82" w:rsidP="003B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от 17.03.2017 № 74-п утверждена программа профилактики нарушений обязательных требований земельного законодательства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на 2017-2018 годы. </w:t>
      </w:r>
    </w:p>
    <w:p w:rsidR="003B5D82" w:rsidRDefault="003B5D82" w:rsidP="003B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Приказом управления муниципального хозяйства администрации  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от 17.03.2017 № 23-о.д.   утверждена программа профилактики нарушений обязательных требований муниципального жилищного контроля, контроля в сфере благоустройства, обеспечения чистоты и порядка  на 2017 -2018 годы. </w:t>
      </w:r>
    </w:p>
    <w:p w:rsidR="003B5D82" w:rsidRDefault="003B5D82" w:rsidP="003B5D82">
      <w:pPr>
        <w:ind w:firstLine="708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B5D82" w:rsidRDefault="003B5D82" w:rsidP="003B5D82">
      <w:pPr>
        <w:pStyle w:val="2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3B5D82" w:rsidRDefault="003B5D82" w:rsidP="003B5D82">
      <w:pPr>
        <w:pStyle w:val="2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Показатели эффективности</w:t>
      </w:r>
      <w:r w:rsidRPr="003C734A">
        <w:rPr>
          <w:bCs w:val="0"/>
          <w:sz w:val="28"/>
          <w:szCs w:val="28"/>
        </w:rPr>
        <w:t xml:space="preserve"> </w:t>
      </w:r>
      <w:r w:rsidRPr="003C734A">
        <w:rPr>
          <w:b w:val="0"/>
          <w:bCs w:val="0"/>
          <w:sz w:val="28"/>
          <w:szCs w:val="28"/>
        </w:rPr>
        <w:t>муниципального контроля</w:t>
      </w:r>
      <w:r>
        <w:rPr>
          <w:b w:val="0"/>
          <w:bCs w:val="0"/>
          <w:sz w:val="28"/>
          <w:szCs w:val="28"/>
        </w:rPr>
        <w:t xml:space="preserve"> в 2018 году приведены в таблице:</w:t>
      </w:r>
    </w:p>
    <w:p w:rsidR="003B5D82" w:rsidRDefault="003B5D82" w:rsidP="003B5D82">
      <w:pPr>
        <w:pStyle w:val="2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379"/>
        <w:gridCol w:w="1275"/>
        <w:gridCol w:w="1276"/>
      </w:tblGrid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B61907">
              <w:rPr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r w:rsidRPr="00B61907">
              <w:rPr>
                <w:b w:val="0"/>
                <w:bCs w:val="0"/>
                <w:sz w:val="28"/>
                <w:szCs w:val="28"/>
              </w:rPr>
              <w:t>п\</w:t>
            </w:r>
            <w:proofErr w:type="gramStart"/>
            <w:r w:rsidRPr="00B61907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B61907">
              <w:rPr>
                <w:b w:val="0"/>
                <w:bCs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B61907">
              <w:rPr>
                <w:b w:val="0"/>
                <w:bCs w:val="0"/>
                <w:sz w:val="28"/>
                <w:szCs w:val="28"/>
              </w:rPr>
              <w:t>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B61907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2018г.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2F3C36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2F3C3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3B5D82" w:rsidRPr="00885496" w:rsidRDefault="003B5D82" w:rsidP="003B5D82">
            <w:pPr>
              <w:pStyle w:val="2"/>
              <w:jc w:val="both"/>
              <w:rPr>
                <w:b w:val="0"/>
                <w:bCs w:val="0"/>
                <w:sz w:val="28"/>
                <w:szCs w:val="28"/>
              </w:rPr>
            </w:pPr>
            <w:r w:rsidRPr="00885496">
              <w:rPr>
                <w:b w:val="0"/>
                <w:sz w:val="24"/>
                <w:szCs w:val="24"/>
              </w:rPr>
              <w:t>Доля проведенных плановых проверок</w:t>
            </w:r>
            <w:r>
              <w:rPr>
                <w:b w:val="0"/>
                <w:sz w:val="24"/>
                <w:szCs w:val="24"/>
              </w:rPr>
              <w:t xml:space="preserve"> от</w:t>
            </w:r>
            <w:r w:rsidRPr="00885496">
              <w:rPr>
                <w:b w:val="0"/>
                <w:sz w:val="24"/>
                <w:szCs w:val="24"/>
              </w:rPr>
              <w:t xml:space="preserve"> общего количества запланированных проверок</w:t>
            </w:r>
            <w:r>
              <w:rPr>
                <w:b w:val="0"/>
                <w:sz w:val="24"/>
                <w:szCs w:val="24"/>
              </w:rPr>
              <w:t>, %</w:t>
            </w:r>
          </w:p>
        </w:tc>
        <w:tc>
          <w:tcPr>
            <w:tcW w:w="1275" w:type="dxa"/>
            <w:vAlign w:val="center"/>
          </w:tcPr>
          <w:p w:rsidR="003B5D82" w:rsidRPr="00885496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3B5D82" w:rsidRPr="00DF1BA9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F1BA9">
              <w:rPr>
                <w:b w:val="0"/>
                <w:bCs w:val="0"/>
                <w:sz w:val="24"/>
                <w:szCs w:val="24"/>
              </w:rPr>
              <w:t>100,0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2F3C36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2F3C3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3B5D82" w:rsidRPr="00A633BE" w:rsidRDefault="003B5D82" w:rsidP="003B5D8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A633BE">
              <w:rPr>
                <w:b w:val="0"/>
                <w:sz w:val="24"/>
                <w:szCs w:val="24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DF1BA9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F1BA9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A633BE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633BE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3B5D82" w:rsidRDefault="003B5D82" w:rsidP="003B5D82">
            <w:pPr>
              <w:adjustRightInd w:val="0"/>
              <w:jc w:val="both"/>
            </w:pPr>
            <w:r>
              <w:t>Д</w:t>
            </w:r>
            <w:r w:rsidRPr="00885496">
              <w:t>оля проверок, результаты которых признаны недействительными</w:t>
            </w:r>
            <w:r>
              <w:t>, %</w:t>
            </w:r>
            <w:r w:rsidRPr="00885496">
              <w:t xml:space="preserve"> </w:t>
            </w: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DF1BA9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F1BA9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A633BE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633BE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3B5D82" w:rsidRPr="00885496" w:rsidRDefault="003B5D82" w:rsidP="003B5D82">
            <w:pPr>
              <w:adjustRightInd w:val="0"/>
              <w:jc w:val="both"/>
            </w:pPr>
            <w:r>
              <w:t>Д</w:t>
            </w:r>
            <w:r w:rsidRPr="00885496">
              <w:t xml:space="preserve">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885496">
              <w:t>результатам</w:t>
            </w:r>
            <w:proofErr w:type="gramEnd"/>
            <w:r w:rsidRPr="00885496"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</w:t>
            </w:r>
            <w:r>
              <w:t>, %</w:t>
            </w:r>
          </w:p>
          <w:p w:rsidR="003B5D82" w:rsidRDefault="003B5D82" w:rsidP="003B5D82">
            <w:pPr>
              <w:adjustRightInd w:val="0"/>
              <w:jc w:val="both"/>
            </w:pP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DF1BA9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DF1BA9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B5D82" w:rsidRPr="00B61907" w:rsidRDefault="003B5D82" w:rsidP="003B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B61907">
              <w:rPr>
                <w:b w:val="0"/>
                <w:sz w:val="24"/>
                <w:szCs w:val="24"/>
              </w:rPr>
              <w:t>Доля юридических лиц, индивидуальных предпринимателей, в отношении которых органами государственного контроля (надзора), муниципального контроля были проведены проверки, %</w:t>
            </w:r>
          </w:p>
        </w:tc>
        <w:tc>
          <w:tcPr>
            <w:tcW w:w="1275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8359AA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1,4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B5D82" w:rsidRPr="00B61907" w:rsidRDefault="003B5D82" w:rsidP="003B5D82">
            <w:pPr>
              <w:adjustRightInd w:val="0"/>
              <w:jc w:val="both"/>
              <w:rPr>
                <w:b/>
              </w:rPr>
            </w:pPr>
            <w:r>
              <w:t>С</w:t>
            </w:r>
            <w:r w:rsidRPr="00BD4C8F">
              <w:t>реднее количество проверок, проведенных в отношении одного юридического лица, индивидуального предпринимателя</w:t>
            </w:r>
            <w:r>
              <w:t>, ед.</w:t>
            </w: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8359AA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0,14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FFFFFF"/>
          </w:tcPr>
          <w:p w:rsidR="003B5D82" w:rsidRPr="00613607" w:rsidRDefault="003B5D82" w:rsidP="003B5D82">
            <w:pPr>
              <w:adjustRightInd w:val="0"/>
              <w:jc w:val="both"/>
            </w:pPr>
            <w:r w:rsidRPr="00613607">
              <w:t>Доля проведенных внеплановых проверок</w:t>
            </w:r>
            <w:r>
              <w:t xml:space="preserve"> в общем количестве проведенных проверок</w:t>
            </w:r>
            <w:r w:rsidRPr="00613607">
              <w:t>, %</w:t>
            </w: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817B8E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EEECE1"/>
          </w:tcPr>
          <w:p w:rsidR="003B5D82" w:rsidRDefault="003B5D82" w:rsidP="003B5D82">
            <w:pPr>
              <w:adjustRightInd w:val="0"/>
              <w:jc w:val="both"/>
            </w:pPr>
            <w:r>
              <w:t>Д</w:t>
            </w:r>
            <w:r w:rsidRPr="0087622E">
              <w:t>оля правонарушений, выявленных по итогам проведения внеплановых проверок</w:t>
            </w:r>
            <w:r>
              <w:t>, %</w:t>
            </w: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817B8E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817B8E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3B5D82" w:rsidRPr="00B61907" w:rsidRDefault="003B5D82" w:rsidP="003B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B61907">
              <w:rPr>
                <w:b w:val="0"/>
                <w:sz w:val="24"/>
                <w:szCs w:val="24"/>
              </w:rPr>
              <w:t xml:space="preserve">Доля внеплановых проверок, проведенных по фактам нарушений, с 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B61907">
              <w:rPr>
                <w:b w:val="0"/>
                <w:sz w:val="24"/>
                <w:szCs w:val="24"/>
              </w:rPr>
              <w:lastRenderedPageBreak/>
              <w:t>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Start"/>
            <w:r w:rsidRPr="00B61907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B61907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3B5D82" w:rsidRPr="00B61907" w:rsidRDefault="003B5D82" w:rsidP="003B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B61907">
              <w:rPr>
                <w:b w:val="0"/>
                <w:sz w:val="24"/>
                <w:szCs w:val="24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</w:t>
            </w:r>
            <w:proofErr w:type="gramEnd"/>
          </w:p>
        </w:tc>
        <w:tc>
          <w:tcPr>
            <w:tcW w:w="1275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B5D82" w:rsidRPr="00811F90" w:rsidRDefault="003B5D82" w:rsidP="003B5D82">
            <w:pPr>
              <w:adjustRightInd w:val="0"/>
              <w:jc w:val="both"/>
            </w:pPr>
            <w:r>
              <w:t>Д</w:t>
            </w:r>
            <w:r w:rsidRPr="00811F90">
              <w:t xml:space="preserve">оля проверок, по итогам </w:t>
            </w:r>
            <w:r>
              <w:t>которых выявлены правонарушения, %</w:t>
            </w:r>
          </w:p>
          <w:p w:rsidR="003B5D82" w:rsidRPr="00B61907" w:rsidRDefault="003B5D82" w:rsidP="003B5D82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82" w:rsidRPr="002E56CB" w:rsidRDefault="003B5D82" w:rsidP="003B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2E56CB">
              <w:rPr>
                <w:b w:val="0"/>
                <w:sz w:val="24"/>
                <w:szCs w:val="24"/>
              </w:rPr>
              <w:t>Доля проверок, по итогам которых по фактам выявленных нарушений возбуждены дела об административных правонарушениях, %</w:t>
            </w:r>
          </w:p>
        </w:tc>
        <w:tc>
          <w:tcPr>
            <w:tcW w:w="1275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B5D82" w:rsidRPr="002E56CB" w:rsidRDefault="003B5D82" w:rsidP="003B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2E56CB">
              <w:rPr>
                <w:b w:val="0"/>
                <w:sz w:val="24"/>
                <w:szCs w:val="24"/>
              </w:rPr>
              <w:t xml:space="preserve">Доля проверок, по итогам которых по фактам выявленных нарушений наложены административные взыскания, % </w:t>
            </w:r>
          </w:p>
        </w:tc>
        <w:tc>
          <w:tcPr>
            <w:tcW w:w="1275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B5D82" w:rsidRPr="002E56CB" w:rsidRDefault="003B5D82" w:rsidP="003B5D82">
            <w:pPr>
              <w:adjustRightInd w:val="0"/>
              <w:jc w:val="both"/>
              <w:rPr>
                <w:b/>
              </w:rPr>
            </w:pPr>
            <w:proofErr w:type="gramStart"/>
            <w:r>
              <w:t>Д</w:t>
            </w:r>
            <w:r w:rsidRPr="00811F90">
      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B5D82" w:rsidRDefault="003B5D82" w:rsidP="003B5D82">
            <w:pPr>
              <w:adjustRightInd w:val="0"/>
              <w:jc w:val="both"/>
            </w:pPr>
            <w:proofErr w:type="gramStart"/>
            <w:r>
              <w:t>Д</w:t>
            </w:r>
            <w:r w:rsidRPr="005B69C7">
      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</w:t>
            </w:r>
            <w:r w:rsidRPr="005B69C7">
              <w:rPr>
                <w:rFonts w:ascii="Arial" w:hAnsi="Arial"/>
                <w:sz w:val="26"/>
                <w:szCs w:val="26"/>
              </w:rPr>
              <w:t xml:space="preserve"> </w:t>
            </w:r>
            <w:r w:rsidRPr="005B69C7">
              <w:t>процентах общего числа проверенных лиц)</w:t>
            </w:r>
            <w:proofErr w:type="gramEnd"/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B5D82" w:rsidRPr="002F3C36" w:rsidRDefault="003B5D82" w:rsidP="003B5D82">
            <w:pPr>
              <w:adjustRightInd w:val="0"/>
              <w:jc w:val="both"/>
            </w:pPr>
            <w:r>
              <w:t>К</w:t>
            </w:r>
            <w:r w:rsidRPr="002F3C36">
              <w:t xml:space="preserve"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</w:t>
            </w:r>
            <w:r w:rsidRPr="002F3C36">
              <w:lastRenderedPageBreak/>
              <w:t>природного и техногенного характера (по видам ущерба)</w:t>
            </w:r>
          </w:p>
          <w:p w:rsidR="003B5D82" w:rsidRDefault="003B5D82" w:rsidP="003B5D82">
            <w:pPr>
              <w:adjustRightInd w:val="0"/>
              <w:jc w:val="both"/>
            </w:pP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3B5D82" w:rsidRPr="00B61907" w:rsidTr="003B5D82">
        <w:trPr>
          <w:trHeight w:val="1385"/>
        </w:trPr>
        <w:tc>
          <w:tcPr>
            <w:tcW w:w="959" w:type="dxa"/>
            <w:vAlign w:val="center"/>
          </w:tcPr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17</w:t>
            </w:r>
          </w:p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  <w:p w:rsidR="003B5D82" w:rsidRPr="00B61907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B5D82" w:rsidRPr="002E56CB" w:rsidRDefault="003B5D82" w:rsidP="003B5D82">
            <w:pPr>
              <w:adjustRightInd w:val="0"/>
              <w:jc w:val="both"/>
            </w:pPr>
            <w:r w:rsidRPr="002F3C36">
              <w:t>Доля выявленных при проведении проверок правонарушений, связанных с неисполнением предписаний, %</w:t>
            </w:r>
          </w:p>
        </w:tc>
        <w:tc>
          <w:tcPr>
            <w:tcW w:w="1275" w:type="dxa"/>
            <w:vAlign w:val="center"/>
          </w:tcPr>
          <w:p w:rsidR="003B5D82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5D82" w:rsidRPr="007F6C5C" w:rsidRDefault="003B5D82" w:rsidP="003B5D8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7F6C5C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3B5D82" w:rsidRDefault="003B5D82" w:rsidP="003B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 в разделе «Муниципальный контроль» обеспечено размещение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3B5D82" w:rsidRDefault="003B5D82" w:rsidP="003B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юридических лиц и индивидуальных предпринимателей по вопросам соблюдения требований муниципальных правовых актов производится через средства массовой информации, семинары-совещания, общественные обсуждения НПА.</w:t>
      </w:r>
    </w:p>
    <w:p w:rsidR="003B5D82" w:rsidRDefault="003B5D82" w:rsidP="003B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обобщение практики осуществления муниципального контроля в сети «Интернет» не размещалось.</w:t>
      </w:r>
    </w:p>
    <w:p w:rsidR="003B5D82" w:rsidRDefault="003B5D82" w:rsidP="003B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нарушения обязательных требований юридическим лицам и индивидуальным предпринимателям в 2018 году не выдавались.</w:t>
      </w:r>
    </w:p>
    <w:p w:rsidR="003B5D82" w:rsidRDefault="003B5D82" w:rsidP="003B5D82">
      <w:pPr>
        <w:pStyle w:val="2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3B5D82" w:rsidRDefault="00886888" w:rsidP="00886888">
      <w:pPr>
        <w:rPr>
          <w:sz w:val="32"/>
          <w:szCs w:val="32"/>
        </w:rPr>
      </w:pPr>
    </w:p>
    <w:p w:rsidR="003B5D82" w:rsidRDefault="003B5D82" w:rsidP="003B5D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5250">
        <w:rPr>
          <w:sz w:val="28"/>
          <w:szCs w:val="28"/>
        </w:rPr>
        <w:t xml:space="preserve">ормативно-правовая база </w:t>
      </w:r>
      <w:r>
        <w:rPr>
          <w:sz w:val="28"/>
          <w:szCs w:val="28"/>
        </w:rPr>
        <w:t xml:space="preserve">позволяет осуществлять муниципальный контроль в существующих сферах деятельности на территории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муниципального района. Но организацию по проведению муниципального контроля необходимо совершенствовать, поэтому необходимо постоянно повышать знания назначенных муниципальных инспекторов, направлять их на курсы повышения квалификации или специально обучать таких специалистов.</w:t>
      </w:r>
    </w:p>
    <w:p w:rsidR="003B5D82" w:rsidRDefault="003B5D82" w:rsidP="003B5D82">
      <w:pPr>
        <w:ind w:firstLine="851"/>
        <w:jc w:val="both"/>
        <w:rPr>
          <w:sz w:val="28"/>
        </w:rPr>
      </w:pPr>
      <w:r w:rsidRPr="0040140D">
        <w:rPr>
          <w:sz w:val="28"/>
        </w:rPr>
        <w:t>Повышению эффективности осуществления муниципального</w:t>
      </w:r>
      <w:r>
        <w:rPr>
          <w:sz w:val="28"/>
        </w:rPr>
        <w:t xml:space="preserve"> контроля будет способствовать:</w:t>
      </w:r>
    </w:p>
    <w:p w:rsidR="003B5D82" w:rsidRDefault="003B5D82" w:rsidP="003B5D82">
      <w:pPr>
        <w:ind w:firstLine="851"/>
        <w:jc w:val="both"/>
        <w:rPr>
          <w:sz w:val="28"/>
        </w:rPr>
      </w:pPr>
      <w:r>
        <w:rPr>
          <w:sz w:val="28"/>
        </w:rPr>
        <w:t xml:space="preserve">- совершенствование нормативно - правой базы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и сельских поселений;</w:t>
      </w:r>
    </w:p>
    <w:p w:rsidR="003B5D82" w:rsidRDefault="003B5D82" w:rsidP="003B5D82">
      <w:pPr>
        <w:ind w:firstLine="851"/>
        <w:jc w:val="both"/>
        <w:rPr>
          <w:sz w:val="28"/>
        </w:rPr>
      </w:pPr>
      <w:r w:rsidRPr="0040140D">
        <w:rPr>
          <w:sz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законодательства;</w:t>
      </w:r>
    </w:p>
    <w:p w:rsidR="003B5D82" w:rsidRDefault="003B5D82" w:rsidP="003B5D82">
      <w:pPr>
        <w:ind w:firstLine="851"/>
        <w:jc w:val="both"/>
        <w:rPr>
          <w:b/>
          <w:sz w:val="28"/>
          <w:szCs w:val="28"/>
        </w:rPr>
      </w:pPr>
      <w:r w:rsidRPr="0040140D">
        <w:rPr>
          <w:sz w:val="28"/>
        </w:rPr>
        <w:t xml:space="preserve"> - </w:t>
      </w:r>
      <w:r>
        <w:rPr>
          <w:sz w:val="28"/>
        </w:rPr>
        <w:t xml:space="preserve">участие в </w:t>
      </w:r>
      <w:r w:rsidRPr="0040140D">
        <w:rPr>
          <w:sz w:val="28"/>
        </w:rPr>
        <w:t>пров</w:t>
      </w:r>
      <w:r>
        <w:rPr>
          <w:sz w:val="28"/>
        </w:rPr>
        <w:t>о</w:t>
      </w:r>
      <w:r w:rsidRPr="0040140D">
        <w:rPr>
          <w:sz w:val="28"/>
        </w:rPr>
        <w:t>д</w:t>
      </w:r>
      <w:r>
        <w:rPr>
          <w:sz w:val="28"/>
        </w:rPr>
        <w:t xml:space="preserve">имых государственными органами контроля (надзора) </w:t>
      </w:r>
      <w:r w:rsidRPr="0040140D">
        <w:rPr>
          <w:sz w:val="28"/>
        </w:rPr>
        <w:t xml:space="preserve"> практических семинар</w:t>
      </w:r>
      <w:r>
        <w:rPr>
          <w:sz w:val="28"/>
        </w:rPr>
        <w:t>ах</w:t>
      </w:r>
      <w:r w:rsidRPr="0040140D">
        <w:rPr>
          <w:sz w:val="28"/>
        </w:rPr>
        <w:t xml:space="preserve"> по вопросам осуществления  контроля.</w:t>
      </w:r>
      <w:r>
        <w:rPr>
          <w:b/>
          <w:sz w:val="28"/>
          <w:szCs w:val="28"/>
        </w:rPr>
        <w:tab/>
      </w:r>
    </w:p>
    <w:p w:rsidR="003B5D82" w:rsidRDefault="003B5D82" w:rsidP="003B5D82">
      <w:pPr>
        <w:ind w:firstLine="851"/>
        <w:jc w:val="both"/>
        <w:rPr>
          <w:sz w:val="28"/>
        </w:rPr>
      </w:pPr>
      <w:r w:rsidRPr="0040140D">
        <w:rPr>
          <w:sz w:val="28"/>
        </w:rPr>
        <w:lastRenderedPageBreak/>
        <w:t>Основными задачами в вопросах осуществления муниципального  к</w:t>
      </w:r>
      <w:r>
        <w:rPr>
          <w:sz w:val="28"/>
        </w:rPr>
        <w:t xml:space="preserve">онтроля на территории </w:t>
      </w:r>
      <w:proofErr w:type="spellStart"/>
      <w:r>
        <w:rPr>
          <w:sz w:val="28"/>
        </w:rPr>
        <w:t>Верхнеландеховского</w:t>
      </w:r>
      <w:proofErr w:type="spellEnd"/>
      <w:r>
        <w:rPr>
          <w:sz w:val="28"/>
        </w:rPr>
        <w:t xml:space="preserve"> муниципального района </w:t>
      </w:r>
      <w:r w:rsidRPr="0040140D">
        <w:rPr>
          <w:sz w:val="28"/>
        </w:rPr>
        <w:t>в 201</w:t>
      </w:r>
      <w:r>
        <w:rPr>
          <w:sz w:val="28"/>
        </w:rPr>
        <w:t>9</w:t>
      </w:r>
      <w:r w:rsidRPr="0040140D">
        <w:rPr>
          <w:sz w:val="28"/>
        </w:rPr>
        <w:t xml:space="preserve"> году необходимо счит</w:t>
      </w:r>
      <w:r>
        <w:rPr>
          <w:sz w:val="28"/>
        </w:rPr>
        <w:t>ать:</w:t>
      </w:r>
    </w:p>
    <w:p w:rsidR="003B5D82" w:rsidRDefault="003B5D82" w:rsidP="003B5D82">
      <w:pPr>
        <w:ind w:firstLine="851"/>
        <w:jc w:val="both"/>
        <w:rPr>
          <w:sz w:val="28"/>
        </w:rPr>
      </w:pPr>
      <w:r w:rsidRPr="0040140D">
        <w:rPr>
          <w:sz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B5D82" w:rsidRDefault="003B5D82" w:rsidP="003B5D82">
      <w:pPr>
        <w:ind w:firstLine="851"/>
        <w:jc w:val="both"/>
        <w:rPr>
          <w:sz w:val="28"/>
        </w:rPr>
      </w:pPr>
      <w:r w:rsidRPr="0040140D">
        <w:rPr>
          <w:sz w:val="28"/>
        </w:rPr>
        <w:t>- выполнение в полном объеме плановых проверок по соблюдению  законодательства;</w:t>
      </w:r>
    </w:p>
    <w:p w:rsidR="003B5D82" w:rsidRDefault="003B5D82" w:rsidP="003B5D82">
      <w:pPr>
        <w:ind w:firstLine="851"/>
        <w:jc w:val="both"/>
        <w:rPr>
          <w:sz w:val="28"/>
        </w:rPr>
      </w:pPr>
      <w:r w:rsidRPr="0040140D">
        <w:rPr>
          <w:sz w:val="28"/>
        </w:rPr>
        <w:t>- взаимодействие с органами государственного контроля, органами прокуратуры,  и иными органами и должностными лицами, чья деятельность связана с реализацией функций в области государственного контроля;</w:t>
      </w:r>
    </w:p>
    <w:p w:rsidR="003B5D82" w:rsidRDefault="003B5D82" w:rsidP="003B5D82">
      <w:pPr>
        <w:ind w:firstLine="851"/>
        <w:jc w:val="both"/>
        <w:rPr>
          <w:sz w:val="28"/>
        </w:rPr>
      </w:pPr>
      <w:r w:rsidRPr="0040140D">
        <w:rPr>
          <w:sz w:val="28"/>
        </w:rPr>
        <w:t>- своевременную подготовку проектов планов проведения плановых проверок по соблюдению законодательства юридическими лицами, индивидуальными предпринимателями и гражданами на 201</w:t>
      </w:r>
      <w:r>
        <w:rPr>
          <w:sz w:val="28"/>
        </w:rPr>
        <w:t>9</w:t>
      </w:r>
      <w:r w:rsidRPr="0040140D">
        <w:rPr>
          <w:sz w:val="28"/>
        </w:rPr>
        <w:t xml:space="preserve"> год.</w:t>
      </w:r>
    </w:p>
    <w:p w:rsidR="003B5D82" w:rsidRDefault="003B5D82" w:rsidP="003B5D82">
      <w:pPr>
        <w:jc w:val="both"/>
        <w:rPr>
          <w:sz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EF4055" w:rsidRDefault="00404177" w:rsidP="00886888">
      <w:pPr>
        <w:rPr>
          <w:sz w:val="32"/>
          <w:szCs w:val="32"/>
        </w:rPr>
      </w:pPr>
    </w:p>
    <w:p w:rsidR="00EF4055" w:rsidRDefault="00EF4055" w:rsidP="00EF405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форма федерального с</w:t>
      </w:r>
      <w:r w:rsidRPr="00EF4055">
        <w:rPr>
          <w:rFonts w:eastAsia="Calibri"/>
          <w:sz w:val="28"/>
        </w:rPr>
        <w:t>татистическ</w:t>
      </w:r>
      <w:r>
        <w:rPr>
          <w:rFonts w:eastAsia="Calibri"/>
          <w:sz w:val="28"/>
        </w:rPr>
        <w:t>ого</w:t>
      </w:r>
      <w:r w:rsidRPr="00EF4055">
        <w:rPr>
          <w:rFonts w:eastAsia="Calibri"/>
          <w:sz w:val="28"/>
        </w:rPr>
        <w:t xml:space="preserve"> наблюдения</w:t>
      </w:r>
      <w:r>
        <w:rPr>
          <w:rFonts w:eastAsia="Calibri"/>
          <w:sz w:val="28"/>
        </w:rPr>
        <w:t xml:space="preserve"> № 1-контроль «Сведения о</w:t>
      </w:r>
      <w:r w:rsidRPr="00EF4055">
        <w:rPr>
          <w:rFonts w:eastAsia="Calibri"/>
          <w:sz w:val="28"/>
        </w:rPr>
        <w:t>б осуществлении госу</w:t>
      </w:r>
      <w:r>
        <w:rPr>
          <w:rFonts w:eastAsia="Calibri"/>
          <w:sz w:val="28"/>
        </w:rPr>
        <w:t>дарственного контроля (надзора) и</w:t>
      </w:r>
      <w:r w:rsidRPr="00EF4055">
        <w:rPr>
          <w:rFonts w:eastAsia="Calibri"/>
          <w:sz w:val="28"/>
        </w:rPr>
        <w:t xml:space="preserve"> муниципального контроля</w:t>
      </w:r>
      <w:r>
        <w:rPr>
          <w:rFonts w:eastAsia="Calibri"/>
          <w:sz w:val="28"/>
        </w:rPr>
        <w:t>» за январь-декабрь 2018 года</w:t>
      </w:r>
    </w:p>
    <w:p w:rsidR="00AC2765" w:rsidRDefault="00AC2765" w:rsidP="00EF405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</w:p>
    <w:p w:rsidR="00AC2765" w:rsidRDefault="00AC2765" w:rsidP="00EF405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</w:p>
    <w:p w:rsidR="00AC2765" w:rsidRDefault="00AC2765" w:rsidP="00EF405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</w:p>
    <w:p w:rsidR="00E15E14" w:rsidRDefault="00E15E14" w:rsidP="00E15E14">
      <w:pPr>
        <w:autoSpaceDE w:val="0"/>
        <w:autoSpaceDN w:val="0"/>
        <w:adjustRightInd w:val="0"/>
        <w:jc w:val="both"/>
      </w:pPr>
    </w:p>
    <w:p w:rsidR="00E15E14" w:rsidRPr="00E15E14" w:rsidRDefault="00E15E14" w:rsidP="00E15E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15E14">
        <w:rPr>
          <w:b/>
          <w:bCs/>
          <w:sz w:val="28"/>
          <w:szCs w:val="28"/>
        </w:rPr>
        <w:t xml:space="preserve">Глава </w:t>
      </w:r>
      <w:proofErr w:type="spellStart"/>
      <w:r w:rsidRPr="00E15E14">
        <w:rPr>
          <w:b/>
          <w:bCs/>
          <w:sz w:val="28"/>
          <w:szCs w:val="28"/>
        </w:rPr>
        <w:t>Верхнеландеховского</w:t>
      </w:r>
      <w:proofErr w:type="spellEnd"/>
    </w:p>
    <w:p w:rsidR="00E15E14" w:rsidRPr="00E15E14" w:rsidRDefault="00E15E14" w:rsidP="00E15E14">
      <w:pPr>
        <w:pStyle w:val="aa"/>
        <w:spacing w:after="0"/>
      </w:pPr>
      <w:r w:rsidRPr="00E15E14">
        <w:rPr>
          <w:b/>
          <w:bCs/>
        </w:rPr>
        <w:t>муниципального района:                                                            Н.Н.Смирнова</w:t>
      </w:r>
    </w:p>
    <w:p w:rsidR="00AC2765" w:rsidRPr="00EF4055" w:rsidRDefault="00AC2765" w:rsidP="00EF405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</w:p>
    <w:sectPr w:rsidR="00AC2765" w:rsidRPr="00EF4055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29" w:rsidRDefault="00760629" w:rsidP="00404177">
      <w:r>
        <w:separator/>
      </w:r>
    </w:p>
  </w:endnote>
  <w:endnote w:type="continuationSeparator" w:id="1">
    <w:p w:rsidR="00760629" w:rsidRDefault="0076062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82" w:rsidRDefault="00DF2858">
    <w:pPr>
      <w:pStyle w:val="a5"/>
      <w:jc w:val="center"/>
    </w:pPr>
    <w:fldSimple w:instr=" PAGE   \* MERGEFORMAT ">
      <w:r w:rsidR="00E15E14">
        <w:rPr>
          <w:noProof/>
        </w:rPr>
        <w:t>11</w:t>
      </w:r>
    </w:fldSimple>
  </w:p>
  <w:p w:rsidR="003B5D82" w:rsidRDefault="003B5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29" w:rsidRDefault="00760629" w:rsidP="00404177">
      <w:r>
        <w:separator/>
      </w:r>
    </w:p>
  </w:footnote>
  <w:footnote w:type="continuationSeparator" w:id="1">
    <w:p w:rsidR="00760629" w:rsidRDefault="0076062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82" w:rsidRPr="00404177" w:rsidRDefault="003B5D82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3B5D82"/>
    <w:rsid w:val="00404177"/>
    <w:rsid w:val="0042029C"/>
    <w:rsid w:val="005542D8"/>
    <w:rsid w:val="005A1F26"/>
    <w:rsid w:val="005B5D4B"/>
    <w:rsid w:val="006961EB"/>
    <w:rsid w:val="00755FAF"/>
    <w:rsid w:val="00760629"/>
    <w:rsid w:val="0083213D"/>
    <w:rsid w:val="00843529"/>
    <w:rsid w:val="00886888"/>
    <w:rsid w:val="00897E5E"/>
    <w:rsid w:val="008A0EF2"/>
    <w:rsid w:val="008E7D6B"/>
    <w:rsid w:val="00950AD0"/>
    <w:rsid w:val="00A40168"/>
    <w:rsid w:val="00A6696F"/>
    <w:rsid w:val="00AC2765"/>
    <w:rsid w:val="00B628C6"/>
    <w:rsid w:val="00CD6E5D"/>
    <w:rsid w:val="00D524F4"/>
    <w:rsid w:val="00DA0BF9"/>
    <w:rsid w:val="00DD671F"/>
    <w:rsid w:val="00DF2858"/>
    <w:rsid w:val="00E14580"/>
    <w:rsid w:val="00E15E14"/>
    <w:rsid w:val="00E823FF"/>
    <w:rsid w:val="00EF4055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50A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3B5D82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3B5D82"/>
    <w:rPr>
      <w:rFonts w:ascii="Times New Roman" w:eastAsia="Times New Roman" w:hAnsi="Times New Roman"/>
      <w:b/>
      <w:bCs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EF4055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E15E14"/>
    <w:pPr>
      <w:spacing w:after="120"/>
    </w:pPr>
    <w:rPr>
      <w:rFonts w:eastAsia="MS Mincho"/>
      <w:sz w:val="28"/>
      <w:szCs w:val="28"/>
      <w:lang w:eastAsia="ja-JP"/>
    </w:rPr>
  </w:style>
  <w:style w:type="character" w:customStyle="1" w:styleId="ab">
    <w:name w:val="Основной текст Знак"/>
    <w:basedOn w:val="a0"/>
    <w:link w:val="aa"/>
    <w:semiHidden/>
    <w:rsid w:val="00E15E14"/>
    <w:rPr>
      <w:rFonts w:ascii="Times New Roman" w:eastAsia="MS Mincho" w:hAnsi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2019-01-24T05:53:00Z</dcterms:created>
  <dcterms:modified xsi:type="dcterms:W3CDTF">2019-01-24T06:42:00Z</dcterms:modified>
</cp:coreProperties>
</file>