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F65F5">
        <w:rPr>
          <w:sz w:val="28"/>
          <w:szCs w:val="28"/>
        </w:rPr>
        <w:t xml:space="preserve">24. </w:t>
      </w:r>
      <w:r w:rsidR="004B239C">
        <w:rPr>
          <w:sz w:val="28"/>
          <w:szCs w:val="28"/>
        </w:rPr>
        <w:t>1</w:t>
      </w:r>
      <w:r w:rsidR="00303A8D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A5412C">
        <w:rPr>
          <w:sz w:val="28"/>
          <w:szCs w:val="28"/>
        </w:rPr>
        <w:t>8</w:t>
      </w:r>
      <w:r w:rsidR="002F65F5">
        <w:rPr>
          <w:sz w:val="28"/>
          <w:szCs w:val="28"/>
        </w:rPr>
        <w:t xml:space="preserve">  </w:t>
      </w:r>
      <w:r w:rsidR="0013456C">
        <w:rPr>
          <w:sz w:val="28"/>
          <w:szCs w:val="28"/>
        </w:rPr>
        <w:t xml:space="preserve">  № </w:t>
      </w:r>
      <w:r w:rsidR="002F65F5">
        <w:rPr>
          <w:sz w:val="28"/>
          <w:szCs w:val="28"/>
          <w:u w:val="single"/>
        </w:rPr>
        <w:t xml:space="preserve"> 525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</w:t>
      </w:r>
      <w:r w:rsidR="002F1F1C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муниципальной программ</w:t>
      </w:r>
      <w:r w:rsidR="001B0250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1B0250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proofErr w:type="gramStart"/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  <w:proofErr w:type="gramEnd"/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03700D" w:rsidRPr="00EA181D" w:rsidRDefault="0003700D" w:rsidP="00EA181D">
      <w:pPr>
        <w:pStyle w:val="a5"/>
        <w:ind w:left="0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4B239C" w:rsidRPr="00EA181D">
        <w:rPr>
          <w:sz w:val="28"/>
          <w:szCs w:val="28"/>
        </w:rPr>
        <w:t>3</w:t>
      </w:r>
      <w:r w:rsidR="009C2569">
        <w:rPr>
          <w:sz w:val="28"/>
          <w:szCs w:val="28"/>
        </w:rPr>
        <w:t>8</w:t>
      </w:r>
      <w:r w:rsidR="00303A8D">
        <w:rPr>
          <w:sz w:val="28"/>
          <w:szCs w:val="28"/>
        </w:rPr>
        <w:t>595</w:t>
      </w:r>
      <w:r w:rsidR="004B239C" w:rsidRPr="00EA181D">
        <w:rPr>
          <w:sz w:val="28"/>
          <w:szCs w:val="28"/>
        </w:rPr>
        <w:t>00</w:t>
      </w:r>
      <w:r w:rsidR="009375AE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4B239C">
        <w:rPr>
          <w:sz w:val="28"/>
          <w:szCs w:val="28"/>
        </w:rPr>
        <w:t>3</w:t>
      </w:r>
      <w:r w:rsidR="009C2569">
        <w:rPr>
          <w:sz w:val="28"/>
          <w:szCs w:val="28"/>
        </w:rPr>
        <w:t>8</w:t>
      </w:r>
      <w:r w:rsidR="00303A8D">
        <w:rPr>
          <w:sz w:val="28"/>
          <w:szCs w:val="28"/>
        </w:rPr>
        <w:t>660</w:t>
      </w:r>
      <w:r w:rsidRPr="00EA181D">
        <w:rPr>
          <w:sz w:val="28"/>
          <w:szCs w:val="28"/>
        </w:rPr>
        <w:t>00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«2018-</w:t>
      </w:r>
      <w:r w:rsidR="004B239C" w:rsidRPr="009375AE">
        <w:rPr>
          <w:sz w:val="28"/>
          <w:szCs w:val="28"/>
        </w:rPr>
        <w:t>8</w:t>
      </w:r>
      <w:r w:rsidR="00303A8D">
        <w:rPr>
          <w:sz w:val="28"/>
          <w:szCs w:val="28"/>
        </w:rPr>
        <w:t>868</w:t>
      </w:r>
      <w:r w:rsidR="009C2569">
        <w:rPr>
          <w:sz w:val="28"/>
          <w:szCs w:val="28"/>
        </w:rPr>
        <w:t>0</w:t>
      </w:r>
      <w:r w:rsidRPr="009375AE">
        <w:rPr>
          <w:sz w:val="28"/>
          <w:szCs w:val="28"/>
        </w:rPr>
        <w:t>0,00» заменить цифрами «2018-8</w:t>
      </w:r>
      <w:r w:rsidR="00303A8D">
        <w:rPr>
          <w:sz w:val="28"/>
          <w:szCs w:val="28"/>
        </w:rPr>
        <w:t>9</w:t>
      </w:r>
      <w:r w:rsidR="00966F4E">
        <w:rPr>
          <w:sz w:val="28"/>
          <w:szCs w:val="28"/>
        </w:rPr>
        <w:t>3</w:t>
      </w:r>
      <w:r w:rsidR="00303A8D">
        <w:rPr>
          <w:sz w:val="28"/>
          <w:szCs w:val="28"/>
        </w:rPr>
        <w:t>3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66"/>
        <w:gridCol w:w="1347"/>
        <w:gridCol w:w="1347"/>
        <w:gridCol w:w="1347"/>
        <w:gridCol w:w="1348"/>
        <w:gridCol w:w="1116"/>
      </w:tblGrid>
      <w:tr w:rsidR="00E9217A" w:rsidRPr="009B13E1" w:rsidTr="0003700D">
        <w:tc>
          <w:tcPr>
            <w:tcW w:w="3066" w:type="dxa"/>
            <w:vMerge w:val="restart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5" w:type="dxa"/>
            <w:gridSpan w:val="5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E9217A" w:rsidRPr="009B13E1" w:rsidTr="00E9217A">
        <w:tc>
          <w:tcPr>
            <w:tcW w:w="3066" w:type="dxa"/>
            <w:vMerge/>
          </w:tcPr>
          <w:p w:rsidR="00E9217A" w:rsidRPr="009B13E1" w:rsidRDefault="00E9217A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348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</w:tr>
      <w:tr w:rsidR="00E9217A" w:rsidRPr="009B13E1" w:rsidTr="00E9217A">
        <w:tc>
          <w:tcPr>
            <w:tcW w:w="3066" w:type="dxa"/>
          </w:tcPr>
          <w:p w:rsidR="00E9217A" w:rsidRPr="009B13E1" w:rsidRDefault="00E9217A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E9217A" w:rsidRPr="002C4530" w:rsidRDefault="00E9217A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347" w:type="dxa"/>
          </w:tcPr>
          <w:p w:rsidR="00E9217A" w:rsidRPr="002C4530" w:rsidRDefault="002C4530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347" w:type="dxa"/>
          </w:tcPr>
          <w:p w:rsidR="00E9217A" w:rsidRPr="002C4530" w:rsidRDefault="004B239C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</w:t>
            </w:r>
            <w:r w:rsidR="00303A8D">
              <w:rPr>
                <w:spacing w:val="6"/>
                <w:sz w:val="24"/>
                <w:szCs w:val="24"/>
              </w:rPr>
              <w:t>933</w:t>
            </w:r>
            <w:r w:rsidR="002C4530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8" w:type="dxa"/>
          </w:tcPr>
          <w:p w:rsidR="00E9217A" w:rsidRPr="002C4530" w:rsidRDefault="002C4530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1116" w:type="dxa"/>
          </w:tcPr>
          <w:p w:rsidR="00E9217A" w:rsidRPr="009B13E1" w:rsidRDefault="002C4530" w:rsidP="00C263B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665000</w:t>
            </w:r>
          </w:p>
        </w:tc>
      </w:tr>
      <w:tr w:rsidR="00E9217A" w:rsidRPr="009B13E1" w:rsidTr="00E9217A">
        <w:tc>
          <w:tcPr>
            <w:tcW w:w="3066" w:type="dxa"/>
          </w:tcPr>
          <w:p w:rsidR="00E9217A" w:rsidRPr="009B13E1" w:rsidRDefault="00E9217A" w:rsidP="00C263BD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1347" w:type="dxa"/>
          </w:tcPr>
          <w:p w:rsidR="00E9217A" w:rsidRPr="002C4530" w:rsidRDefault="00E9217A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347" w:type="dxa"/>
          </w:tcPr>
          <w:p w:rsidR="00E9217A" w:rsidRPr="002C4530" w:rsidRDefault="002C4530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</w:t>
            </w:r>
            <w:r w:rsidR="00E9217A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7" w:type="dxa"/>
          </w:tcPr>
          <w:p w:rsidR="00E9217A" w:rsidRPr="002C4530" w:rsidRDefault="004B239C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</w:t>
            </w:r>
            <w:r w:rsidR="00303A8D">
              <w:rPr>
                <w:spacing w:val="6"/>
                <w:sz w:val="24"/>
                <w:szCs w:val="24"/>
              </w:rPr>
              <w:t>933</w:t>
            </w:r>
            <w:r w:rsidR="002C4530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8" w:type="dxa"/>
          </w:tcPr>
          <w:p w:rsidR="00E9217A" w:rsidRPr="002C4530" w:rsidRDefault="002C4530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1116" w:type="dxa"/>
          </w:tcPr>
          <w:p w:rsidR="00E9217A" w:rsidRPr="009B13E1" w:rsidRDefault="002C4530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665000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1.3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392F2B" w:rsidRPr="00EA181D" w:rsidRDefault="00392F2B" w:rsidP="00C263BD">
      <w:pPr>
        <w:jc w:val="both"/>
        <w:rPr>
          <w:spacing w:val="6"/>
          <w:sz w:val="28"/>
          <w:szCs w:val="28"/>
        </w:rPr>
      </w:pP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559"/>
        <w:gridCol w:w="993"/>
        <w:gridCol w:w="992"/>
        <w:gridCol w:w="992"/>
        <w:gridCol w:w="992"/>
        <w:gridCol w:w="993"/>
      </w:tblGrid>
      <w:tr w:rsidR="003E30F9" w:rsidRPr="009B13E1" w:rsidTr="008146B3">
        <w:tc>
          <w:tcPr>
            <w:tcW w:w="709" w:type="dxa"/>
            <w:vMerge w:val="restart"/>
            <w:vAlign w:val="center"/>
          </w:tcPr>
          <w:p w:rsidR="003E30F9" w:rsidRPr="009B13E1" w:rsidRDefault="003E30F9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4962" w:type="dxa"/>
            <w:gridSpan w:val="5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</w:p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9D314E" w:rsidRPr="009B13E1" w:rsidTr="00347399">
        <w:tc>
          <w:tcPr>
            <w:tcW w:w="709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2410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559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3" w:type="dxa"/>
          </w:tcPr>
          <w:p w:rsidR="009D314E" w:rsidRPr="009B13E1" w:rsidRDefault="003E30F9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</w:tr>
      <w:tr w:rsidR="00392F2B" w:rsidRPr="009B13E1" w:rsidTr="00347399">
        <w:trPr>
          <w:trHeight w:val="301"/>
        </w:trPr>
        <w:tc>
          <w:tcPr>
            <w:tcW w:w="9640" w:type="dxa"/>
            <w:gridSpan w:val="8"/>
          </w:tcPr>
          <w:p w:rsidR="00392F2B" w:rsidRPr="009B13E1" w:rsidRDefault="00392F2B" w:rsidP="00392F2B">
            <w:pPr>
              <w:pStyle w:val="a5"/>
              <w:numPr>
                <w:ilvl w:val="0"/>
                <w:numId w:val="4"/>
              </w:num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9D314E" w:rsidRPr="009B13E1" w:rsidTr="00347399">
        <w:tc>
          <w:tcPr>
            <w:tcW w:w="709" w:type="dxa"/>
          </w:tcPr>
          <w:p w:rsidR="009D314E" w:rsidRPr="009B13E1" w:rsidRDefault="009D314E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9D314E" w:rsidRPr="009B13E1" w:rsidRDefault="009D314E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обеспечение лиц, замещавших муниципальные должности:</w:t>
            </w:r>
          </w:p>
          <w:p w:rsidR="009D314E" w:rsidRPr="009B13E1" w:rsidRDefault="009D314E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выплата пенсий за выслугу лет</w:t>
            </w:r>
          </w:p>
        </w:tc>
        <w:tc>
          <w:tcPr>
            <w:tcW w:w="1559" w:type="dxa"/>
          </w:tcPr>
          <w:p w:rsidR="009D314E" w:rsidRPr="009B13E1" w:rsidRDefault="003E30F9" w:rsidP="003E30F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>Отдел учета и отчетности администрации  района</w:t>
            </w:r>
          </w:p>
        </w:tc>
        <w:tc>
          <w:tcPr>
            <w:tcW w:w="993" w:type="dxa"/>
          </w:tcPr>
          <w:p w:rsidR="009D314E" w:rsidRPr="009B13E1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645900,0</w:t>
            </w:r>
          </w:p>
        </w:tc>
        <w:tc>
          <w:tcPr>
            <w:tcW w:w="992" w:type="dxa"/>
          </w:tcPr>
          <w:p w:rsidR="009D314E" w:rsidRPr="002C4530" w:rsidRDefault="002C4530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665700,0</w:t>
            </w:r>
          </w:p>
        </w:tc>
        <w:tc>
          <w:tcPr>
            <w:tcW w:w="992" w:type="dxa"/>
          </w:tcPr>
          <w:p w:rsidR="009D314E" w:rsidRPr="009B13E1" w:rsidRDefault="004B239C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  <w:r w:rsidR="00303A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328</w:t>
            </w:r>
            <w:r w:rsidR="009B13E1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D314E" w:rsidRPr="009B13E1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620000,0</w:t>
            </w:r>
          </w:p>
        </w:tc>
        <w:tc>
          <w:tcPr>
            <w:tcW w:w="993" w:type="dxa"/>
          </w:tcPr>
          <w:p w:rsidR="009D314E" w:rsidRPr="009B13E1" w:rsidRDefault="003E30F9" w:rsidP="00F7278B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595000,0</w:t>
            </w:r>
          </w:p>
        </w:tc>
      </w:tr>
      <w:tr w:rsidR="009D314E" w:rsidRPr="009B13E1" w:rsidTr="00347399">
        <w:tc>
          <w:tcPr>
            <w:tcW w:w="709" w:type="dxa"/>
          </w:tcPr>
          <w:p w:rsidR="009D314E" w:rsidRPr="009B13E1" w:rsidRDefault="009D314E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14E" w:rsidRPr="009B13E1" w:rsidRDefault="009D314E" w:rsidP="00347399">
            <w:pPr>
              <w:pStyle w:val="ConsPlusNonforma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</w:tcPr>
          <w:p w:rsidR="009D314E" w:rsidRPr="009B13E1" w:rsidRDefault="009D314E" w:rsidP="0003700D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3" w:type="dxa"/>
          </w:tcPr>
          <w:p w:rsidR="009D314E" w:rsidRPr="002C4530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C4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791700,0</w:t>
            </w:r>
          </w:p>
        </w:tc>
        <w:tc>
          <w:tcPr>
            <w:tcW w:w="992" w:type="dxa"/>
          </w:tcPr>
          <w:p w:rsidR="009D314E" w:rsidRPr="002C4530" w:rsidRDefault="002C4530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816000,0</w:t>
            </w:r>
          </w:p>
        </w:tc>
        <w:tc>
          <w:tcPr>
            <w:tcW w:w="992" w:type="dxa"/>
          </w:tcPr>
          <w:p w:rsidR="009D314E" w:rsidRPr="003E30F9" w:rsidRDefault="004B239C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</w:t>
            </w:r>
            <w:r w:rsidR="00303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933</w:t>
            </w:r>
            <w:r w:rsidR="003E30F9"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D314E" w:rsidRPr="003E30F9" w:rsidRDefault="003E30F9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700000,0</w:t>
            </w:r>
          </w:p>
        </w:tc>
        <w:tc>
          <w:tcPr>
            <w:tcW w:w="993" w:type="dxa"/>
          </w:tcPr>
          <w:p w:rsidR="009D314E" w:rsidRPr="003E30F9" w:rsidRDefault="003E30F9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665000,0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40347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F6F5F"/>
    <w:rsid w:val="00102060"/>
    <w:rsid w:val="0013456C"/>
    <w:rsid w:val="00157033"/>
    <w:rsid w:val="00176C32"/>
    <w:rsid w:val="001B0250"/>
    <w:rsid w:val="00221049"/>
    <w:rsid w:val="00245A33"/>
    <w:rsid w:val="002C4530"/>
    <w:rsid w:val="002E68C1"/>
    <w:rsid w:val="002E6998"/>
    <w:rsid w:val="002F1F1C"/>
    <w:rsid w:val="002F65F5"/>
    <w:rsid w:val="00303A8D"/>
    <w:rsid w:val="00347399"/>
    <w:rsid w:val="00392F2B"/>
    <w:rsid w:val="003E30F9"/>
    <w:rsid w:val="003E4255"/>
    <w:rsid w:val="00403479"/>
    <w:rsid w:val="004372B7"/>
    <w:rsid w:val="004B239C"/>
    <w:rsid w:val="004E5D94"/>
    <w:rsid w:val="004F47CD"/>
    <w:rsid w:val="005367ED"/>
    <w:rsid w:val="006D0565"/>
    <w:rsid w:val="006D7057"/>
    <w:rsid w:val="00711F8B"/>
    <w:rsid w:val="008146B3"/>
    <w:rsid w:val="008F35F8"/>
    <w:rsid w:val="00931EFE"/>
    <w:rsid w:val="009375AE"/>
    <w:rsid w:val="00966F4E"/>
    <w:rsid w:val="009B13E1"/>
    <w:rsid w:val="009C2569"/>
    <w:rsid w:val="009D314E"/>
    <w:rsid w:val="00A5412C"/>
    <w:rsid w:val="00AB09D8"/>
    <w:rsid w:val="00AB6931"/>
    <w:rsid w:val="00AE35F1"/>
    <w:rsid w:val="00B90F50"/>
    <w:rsid w:val="00C263BD"/>
    <w:rsid w:val="00C77B95"/>
    <w:rsid w:val="00C80760"/>
    <w:rsid w:val="00D27AF9"/>
    <w:rsid w:val="00D4693A"/>
    <w:rsid w:val="00D96269"/>
    <w:rsid w:val="00DA00DC"/>
    <w:rsid w:val="00E37F75"/>
    <w:rsid w:val="00E75FC6"/>
    <w:rsid w:val="00E76B8F"/>
    <w:rsid w:val="00E9217A"/>
    <w:rsid w:val="00EA181D"/>
    <w:rsid w:val="00F11939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1EA4-9E85-4335-9031-64A9BC0C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2018-12-21T12:08:00Z</cp:lastPrinted>
  <dcterms:created xsi:type="dcterms:W3CDTF">2018-12-24T11:00:00Z</dcterms:created>
  <dcterms:modified xsi:type="dcterms:W3CDTF">2018-12-24T11:00:00Z</dcterms:modified>
</cp:coreProperties>
</file>